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769" w:rsidRPr="00BF2769" w:rsidRDefault="00BF2769" w:rsidP="00BF276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BF276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Protokół komisji obwodowej w pierwszym głosowaniu</w:t>
      </w:r>
    </w:p>
    <w:p w:rsidR="00BF2769" w:rsidRPr="00BF2769" w:rsidRDefault="00BF2769" w:rsidP="00BF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2769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</w:t>
      </w:r>
    </w:p>
    <w:p w:rsidR="00BF2769" w:rsidRPr="00BF2769" w:rsidRDefault="00BF2769" w:rsidP="00BF276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2769">
        <w:rPr>
          <w:rFonts w:ascii="Times New Roman" w:eastAsia="Times New Roman" w:hAnsi="Times New Roman" w:cs="Times New Roman"/>
          <w:sz w:val="24"/>
          <w:szCs w:val="24"/>
          <w:lang w:eastAsia="pl-PL"/>
        </w:rPr>
        <w:t>Gminne Centrum Kultury i Rekreacji w Szczawinie Kościelnym, ul. Spółdzielcza 4, 09-550 Szczawin Kościelny</w:t>
      </w:r>
    </w:p>
    <w:p w:rsidR="00BF2769" w:rsidRPr="00BF2769" w:rsidRDefault="00BF2769" w:rsidP="00BF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2769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komisji</w:t>
      </w:r>
    </w:p>
    <w:p w:rsidR="00BF2769" w:rsidRPr="00BF2769" w:rsidRDefault="00D076C1" w:rsidP="00BF276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history="1">
        <w:r w:rsidR="00BF2769" w:rsidRPr="00BF27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</w:t>
        </w:r>
      </w:hyperlink>
    </w:p>
    <w:p w:rsidR="00BF2769" w:rsidRPr="00BF2769" w:rsidRDefault="00BF2769" w:rsidP="00BF276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BF276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Rozliczenie spisu wyborców i kart do głosowania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5"/>
        <w:gridCol w:w="30"/>
        <w:gridCol w:w="5739"/>
        <w:gridCol w:w="2143"/>
        <w:gridCol w:w="30"/>
        <w:gridCol w:w="455"/>
      </w:tblGrid>
      <w:tr w:rsidR="00BF2769" w:rsidRPr="00BF2769" w:rsidTr="00A4794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otrzymanych przez obwodową komisję wyborczą kart do głosowania, ustalona po ich przeliczeniu przed rozpoczęciem głosowania z uwzględnieniem ewentualnych kart otrzymanych z rezerwy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788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 uprawnionych do głosowania (umieszczonych w spisie, z uwzględnieniem dodatkowych formularzy) w chwili zakończenia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870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niewykorzystanych kart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343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wyborców, którym wydano karty do głosowania (liczba podpisów w spisie oraz adnotacje o wydaniu karty bez potwierdzenia podpisem w spisie)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445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 głosujących przez pełnomocnika (liczba kart do głosowania wydanych na podstawie aktów pełnomocnictwa otrzymanych przez obwodową komisje wyborczą)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 głosujących na podstawie zaświadczenia o prawie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wyborców, którym wysłano pakiety wyborcze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otrzymanych kopert zwrotnych w głosowaniu korespondencyjnym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8a.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nie było oświadczenia o osobistym i tajnym oddaniu głosu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8b.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oświadczenie nie było wypełnione lub podpisane przez wyborcę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8c.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nie było koperty na karty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8d.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znajdowała się niezaklejona koperta na karty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8e.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na kartę do głosowania w głosowaniu korespondencyjnym wrzuconych do urny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kart wyjętych z urny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446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9a.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liczba kart wyjętych z kopert na karty do głosowania w głosowaniu korespondencyjnym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kart nieważnych (bez pieczęci obwodowej komisji wyborczej lub inne niż urzędowo ustalone)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kart ważnych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446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głosów nieważnych (z kart ważnych)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12a.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z powodu postawienia znaku „X” obok nazwiska dwóch lub większej liczby kandydatów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12b.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z powodu niepostawienia znaku „X” obok nazwiska żadnego kandydata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12c.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z powodu postawienia znaku „X” wyłącznie obok skreślonego nazwiska kandydata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BF2769" w:rsidRPr="00BF2769" w:rsidTr="00BF276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głosów ważnych oddanych łącznie na wszystkich kandydatów (z kart ważnych)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442</w:t>
            </w:r>
          </w:p>
        </w:tc>
      </w:tr>
      <w:tr w:rsidR="00BF2769" w:rsidRPr="00BF2769" w:rsidTr="00BF2769">
        <w:trPr>
          <w:gridAfter w:val="2"/>
          <w:tblHeader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  <w:p w:rsidR="00BF2769" w:rsidRP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Nazwisko i imiona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głosów</w:t>
            </w:r>
          </w:p>
        </w:tc>
      </w:tr>
      <w:tr w:rsidR="00BF2769" w:rsidRPr="00BF2769" w:rsidTr="00BF2769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BIEDROŃ Robert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BF2769" w:rsidRPr="00BF2769" w:rsidTr="00BF2769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BOSAK Krzysztof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</w:tr>
      <w:tr w:rsidR="00BF2769" w:rsidRPr="00BF2769" w:rsidTr="00BF2769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DUDA Andrzej Sebastian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319</w:t>
            </w:r>
          </w:p>
        </w:tc>
      </w:tr>
      <w:tr w:rsidR="00BF2769" w:rsidRPr="00BF2769" w:rsidTr="00BF2769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HOŁOWNIA Szymon Franciszek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</w:t>
            </w:r>
          </w:p>
        </w:tc>
      </w:tr>
      <w:tr w:rsidR="00BF2769" w:rsidRPr="00BF2769" w:rsidTr="00BF2769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JAKUBIAK Marek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BF2769" w:rsidRPr="00BF2769" w:rsidTr="00BF2769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KOSINIAK-KAMYSZ Władysław Marcin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</w:p>
        </w:tc>
      </w:tr>
      <w:tr w:rsidR="00BF2769" w:rsidRPr="00BF2769" w:rsidTr="00BF2769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PIOTROWSKI Mirosław Mariusz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BF2769" w:rsidRPr="00BF2769" w:rsidTr="00BF2769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TANAJNO Paweł Jan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BF2769" w:rsidRPr="00BF2769" w:rsidTr="00BF2769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TRZASKOWSKI Rafał Kazimierz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47</w:t>
            </w:r>
          </w:p>
        </w:tc>
      </w:tr>
      <w:tr w:rsidR="00BF2769" w:rsidRPr="00BF2769" w:rsidTr="00BF2769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WITKOWSKI Waldemar Włodzimierz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BF2769" w:rsidRPr="00BF2769" w:rsidTr="00BF2769">
        <w:trPr>
          <w:gridAfter w:val="2"/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ŻÓŁTEK Stanisław Józef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9" w:rsidRPr="00BF2769" w:rsidRDefault="00BF2769" w:rsidP="00BF2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27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</w:tbl>
    <w:p w:rsidR="00233DB8" w:rsidRDefault="00233DB8"/>
    <w:sectPr w:rsidR="00233D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769"/>
    <w:rsid w:val="00233DB8"/>
    <w:rsid w:val="00A4794B"/>
    <w:rsid w:val="00BF2769"/>
    <w:rsid w:val="00D0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9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ybory.gov.pl/prezydent20200628/pl/organy_wyborcze/obwodowe/1/kom/7068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A_Kujawa</dc:creator>
  <cp:lastModifiedBy>A_Kujawa</cp:lastModifiedBy>
  <cp:revision>3</cp:revision>
  <dcterms:created xsi:type="dcterms:W3CDTF">2020-06-29T06:46:00Z</dcterms:created>
  <dcterms:modified xsi:type="dcterms:W3CDTF">2020-06-29T07:10:00Z</dcterms:modified>
</cp:coreProperties>
</file>