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49774" w14:textId="16DCC947" w:rsidR="00FD4946" w:rsidRDefault="00260D2A">
      <w:r>
        <w:t xml:space="preserve">Identyfikator postępowania: </w:t>
      </w:r>
      <w:r w:rsidRPr="00260D2A">
        <w:t>85c4ef3a-f92b-4bec-b28b-00ab706077f4</w:t>
      </w:r>
    </w:p>
    <w:sectPr w:rsidR="00FD4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2A"/>
    <w:rsid w:val="00260D2A"/>
    <w:rsid w:val="00FD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0DBDD"/>
  <w15:chartTrackingRefBased/>
  <w15:docId w15:val="{E8A0E296-4C35-49DB-AD50-019F7779D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2022-08-11T13:16:00Z</dcterms:created>
  <dcterms:modified xsi:type="dcterms:W3CDTF">2022-08-11T13:17:00Z</dcterms:modified>
</cp:coreProperties>
</file>