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7E6320" w14:textId="77777777" w:rsidR="005D6FBF" w:rsidRPr="00EB458B" w:rsidRDefault="005D6FBF" w:rsidP="00BC3BFC">
      <w:pPr>
        <w:autoSpaceDE w:val="0"/>
        <w:spacing w:after="0" w:line="360" w:lineRule="auto"/>
        <w:rPr>
          <w:rFonts w:ascii="Times New Roman" w:hAnsi="Times New Roman" w:cs="Times New Roman"/>
          <w:b/>
          <w:bCs/>
          <w:sz w:val="24"/>
          <w:szCs w:val="24"/>
        </w:rPr>
      </w:pPr>
      <w:r w:rsidRPr="00EB458B">
        <w:rPr>
          <w:rFonts w:ascii="Times New Roman" w:hAnsi="Times New Roman" w:cs="Times New Roman"/>
          <w:b/>
          <w:bCs/>
          <w:sz w:val="24"/>
          <w:szCs w:val="24"/>
        </w:rPr>
        <w:t>Gmina Szczawin Kościelny</w:t>
      </w:r>
    </w:p>
    <w:p w14:paraId="1FAD8158" w14:textId="77777777" w:rsidR="005D6FBF" w:rsidRPr="00EB458B" w:rsidRDefault="005D6FBF" w:rsidP="00BC3BFC">
      <w:pPr>
        <w:autoSpaceDE w:val="0"/>
        <w:spacing w:after="0" w:line="360" w:lineRule="auto"/>
        <w:rPr>
          <w:rFonts w:ascii="Times New Roman" w:hAnsi="Times New Roman" w:cs="Times New Roman"/>
          <w:b/>
          <w:bCs/>
          <w:sz w:val="24"/>
          <w:szCs w:val="24"/>
        </w:rPr>
      </w:pPr>
      <w:r w:rsidRPr="00EB458B">
        <w:rPr>
          <w:rFonts w:ascii="Times New Roman" w:hAnsi="Times New Roman" w:cs="Times New Roman"/>
          <w:b/>
          <w:bCs/>
          <w:sz w:val="24"/>
          <w:szCs w:val="24"/>
        </w:rPr>
        <w:t>ul. Jana Pawła II 10</w:t>
      </w:r>
    </w:p>
    <w:p w14:paraId="78161ADC" w14:textId="7FC1C690" w:rsidR="00306EC1" w:rsidRPr="00EB458B" w:rsidRDefault="005D6FBF" w:rsidP="00BC3BFC">
      <w:pPr>
        <w:autoSpaceDE w:val="0"/>
        <w:spacing w:after="0" w:line="360" w:lineRule="auto"/>
        <w:rPr>
          <w:rFonts w:ascii="Times New Roman" w:hAnsi="Times New Roman" w:cs="Times New Roman"/>
          <w:b/>
          <w:bCs/>
          <w:sz w:val="24"/>
          <w:szCs w:val="24"/>
        </w:rPr>
      </w:pPr>
      <w:r w:rsidRPr="00EB458B">
        <w:rPr>
          <w:rFonts w:ascii="Times New Roman" w:hAnsi="Times New Roman" w:cs="Times New Roman"/>
          <w:b/>
          <w:bCs/>
          <w:sz w:val="24"/>
          <w:szCs w:val="24"/>
        </w:rPr>
        <w:t>09 – 550 Szczawin Kościelny</w:t>
      </w:r>
    </w:p>
    <w:p w14:paraId="0DCFB760" w14:textId="0DFA3927" w:rsidR="005D6FBF" w:rsidRPr="00EB458B" w:rsidRDefault="00275226" w:rsidP="00275226">
      <w:pPr>
        <w:spacing w:after="0" w:line="360" w:lineRule="auto"/>
        <w:rPr>
          <w:rFonts w:ascii="Times New Roman" w:eastAsia="Times New Roman" w:hAnsi="Times New Roman" w:cs="Times New Roman"/>
          <w:b/>
          <w:bCs/>
          <w:sz w:val="24"/>
          <w:szCs w:val="24"/>
          <w:lang w:eastAsia="zh-CN"/>
        </w:rPr>
      </w:pPr>
      <w:r w:rsidRPr="00EB458B">
        <w:rPr>
          <w:rFonts w:ascii="Times New Roman" w:eastAsia="Times New Roman" w:hAnsi="Times New Roman" w:cs="Times New Roman"/>
          <w:b/>
          <w:bCs/>
          <w:sz w:val="24"/>
          <w:szCs w:val="24"/>
          <w:lang w:eastAsia="zh-CN"/>
        </w:rPr>
        <w:t xml:space="preserve">Znak sprawy </w:t>
      </w:r>
      <w:r w:rsidR="00B65CC1" w:rsidRPr="00B65CC1">
        <w:rPr>
          <w:rFonts w:ascii="Times New Roman" w:eastAsia="Times New Roman" w:hAnsi="Times New Roman" w:cs="Times New Roman"/>
          <w:b/>
          <w:bCs/>
          <w:sz w:val="24"/>
          <w:szCs w:val="24"/>
          <w:lang w:eastAsia="zh-CN"/>
        </w:rPr>
        <w:t>RGPiR.271.</w:t>
      </w:r>
      <w:r w:rsidR="00B65CC1">
        <w:rPr>
          <w:rFonts w:ascii="Times New Roman" w:eastAsia="Times New Roman" w:hAnsi="Times New Roman" w:cs="Times New Roman"/>
          <w:b/>
          <w:bCs/>
          <w:sz w:val="24"/>
          <w:szCs w:val="24"/>
          <w:lang w:eastAsia="zh-CN"/>
        </w:rPr>
        <w:t>1</w:t>
      </w:r>
      <w:r w:rsidR="002050D9">
        <w:rPr>
          <w:rFonts w:ascii="Times New Roman" w:eastAsia="Times New Roman" w:hAnsi="Times New Roman" w:cs="Times New Roman"/>
          <w:b/>
          <w:bCs/>
          <w:sz w:val="24"/>
          <w:szCs w:val="24"/>
          <w:lang w:eastAsia="zh-CN"/>
        </w:rPr>
        <w:t>1</w:t>
      </w:r>
      <w:r w:rsidR="00B65CC1" w:rsidRPr="00B65CC1">
        <w:rPr>
          <w:rFonts w:ascii="Times New Roman" w:eastAsia="Times New Roman" w:hAnsi="Times New Roman" w:cs="Times New Roman"/>
          <w:b/>
          <w:bCs/>
          <w:sz w:val="24"/>
          <w:szCs w:val="24"/>
          <w:lang w:eastAsia="zh-CN"/>
        </w:rPr>
        <w:t>.2023.ZP</w:t>
      </w:r>
    </w:p>
    <w:p w14:paraId="37EAB2E4" w14:textId="77777777" w:rsidR="005D6FBF" w:rsidRPr="00EB458B" w:rsidRDefault="005D6FBF" w:rsidP="00BC3BFC">
      <w:pPr>
        <w:spacing w:after="0" w:line="360" w:lineRule="auto"/>
        <w:jc w:val="right"/>
        <w:rPr>
          <w:rFonts w:ascii="Times New Roman" w:eastAsia="Times New Roman" w:hAnsi="Times New Roman" w:cs="Times New Roman"/>
          <w:b/>
          <w:bCs/>
          <w:sz w:val="24"/>
          <w:szCs w:val="24"/>
          <w:lang w:eastAsia="zh-CN"/>
        </w:rPr>
      </w:pPr>
    </w:p>
    <w:p w14:paraId="73FCCDC6" w14:textId="77777777" w:rsidR="00275226" w:rsidRPr="00EB458B" w:rsidRDefault="00275226" w:rsidP="00BC3BFC">
      <w:pPr>
        <w:spacing w:after="0" w:line="360" w:lineRule="auto"/>
        <w:jc w:val="right"/>
        <w:rPr>
          <w:rFonts w:ascii="Times New Roman" w:eastAsia="Times New Roman" w:hAnsi="Times New Roman" w:cs="Times New Roman"/>
          <w:b/>
          <w:bCs/>
          <w:sz w:val="24"/>
          <w:szCs w:val="24"/>
          <w:lang w:eastAsia="zh-CN"/>
        </w:rPr>
      </w:pPr>
    </w:p>
    <w:p w14:paraId="1E1C4D26" w14:textId="1BBE70DF" w:rsidR="005D6FBF" w:rsidRPr="00EB458B" w:rsidRDefault="005D6FBF" w:rsidP="00BC3BFC">
      <w:pPr>
        <w:spacing w:after="0" w:line="360" w:lineRule="auto"/>
        <w:jc w:val="right"/>
        <w:rPr>
          <w:rFonts w:ascii="Times New Roman" w:eastAsia="Times New Roman" w:hAnsi="Times New Roman" w:cs="Times New Roman"/>
          <w:sz w:val="24"/>
          <w:szCs w:val="24"/>
          <w:lang w:eastAsia="zh-CN"/>
        </w:rPr>
      </w:pPr>
      <w:r w:rsidRPr="00EB458B">
        <w:rPr>
          <w:rFonts w:ascii="Times New Roman" w:eastAsia="Times New Roman" w:hAnsi="Times New Roman" w:cs="Times New Roman"/>
          <w:b/>
          <w:bCs/>
          <w:sz w:val="24"/>
          <w:szCs w:val="24"/>
          <w:lang w:eastAsia="zh-CN"/>
        </w:rPr>
        <w:t>ZATWIERDZAM SWZ WRAZ Z ZAŁĄCZNIKAMI</w:t>
      </w:r>
    </w:p>
    <w:p w14:paraId="262EC170" w14:textId="77777777" w:rsidR="00D91ECE" w:rsidRPr="00EB458B" w:rsidRDefault="005D6FBF" w:rsidP="00D91ECE">
      <w:pPr>
        <w:spacing w:after="0" w:line="360" w:lineRule="auto"/>
        <w:jc w:val="center"/>
        <w:rPr>
          <w:rFonts w:ascii="Times New Roman" w:eastAsia="Times New Roman" w:hAnsi="Times New Roman" w:cs="Times New Roman"/>
          <w:b/>
          <w:bCs/>
          <w:sz w:val="24"/>
          <w:szCs w:val="24"/>
          <w:lang w:eastAsia="zh-CN"/>
        </w:rPr>
      </w:pPr>
      <w:r w:rsidRPr="00EB458B">
        <w:rPr>
          <w:rFonts w:ascii="Times New Roman" w:eastAsia="Times New Roman" w:hAnsi="Times New Roman" w:cs="Times New Roman"/>
          <w:b/>
          <w:bCs/>
          <w:sz w:val="24"/>
          <w:szCs w:val="24"/>
          <w:lang w:eastAsia="zh-CN"/>
        </w:rPr>
        <w:t xml:space="preserve">                                                 </w:t>
      </w:r>
    </w:p>
    <w:p w14:paraId="514BD1CF" w14:textId="2B458C94" w:rsidR="00D91ECE" w:rsidRPr="00EB458B" w:rsidRDefault="00D91ECE" w:rsidP="00D91ECE">
      <w:pPr>
        <w:spacing w:after="0" w:line="360" w:lineRule="auto"/>
        <w:ind w:left="2124" w:firstLine="708"/>
        <w:jc w:val="center"/>
        <w:rPr>
          <w:rFonts w:ascii="Times New Roman" w:eastAsia="Times New Roman" w:hAnsi="Times New Roman" w:cs="Times New Roman"/>
          <w:sz w:val="24"/>
          <w:szCs w:val="24"/>
          <w:lang w:eastAsia="zh-CN"/>
        </w:rPr>
      </w:pPr>
      <w:r w:rsidRPr="00EB458B">
        <w:rPr>
          <w:rFonts w:ascii="Times New Roman" w:eastAsia="Times New Roman" w:hAnsi="Times New Roman" w:cs="Times New Roman"/>
          <w:b/>
          <w:bCs/>
          <w:sz w:val="24"/>
          <w:szCs w:val="24"/>
          <w:lang w:eastAsia="zh-CN"/>
        </w:rPr>
        <w:t xml:space="preserve">Z up. Wójt Gminy </w:t>
      </w:r>
    </w:p>
    <w:p w14:paraId="64BCC990" w14:textId="77777777" w:rsidR="00D91ECE" w:rsidRPr="00EB458B" w:rsidRDefault="00D91ECE" w:rsidP="00D91ECE">
      <w:pPr>
        <w:spacing w:after="0" w:line="360" w:lineRule="auto"/>
        <w:ind w:left="504" w:firstLine="4536"/>
        <w:jc w:val="both"/>
        <w:rPr>
          <w:rFonts w:ascii="Times New Roman" w:eastAsia="Times New Roman" w:hAnsi="Times New Roman" w:cs="Times New Roman"/>
          <w:sz w:val="24"/>
          <w:szCs w:val="24"/>
          <w:lang w:eastAsia="zh-CN"/>
        </w:rPr>
      </w:pPr>
      <w:r w:rsidRPr="00EB458B">
        <w:rPr>
          <w:rFonts w:ascii="Times New Roman" w:eastAsia="Times New Roman" w:hAnsi="Times New Roman" w:cs="Times New Roman"/>
          <w:b/>
          <w:bCs/>
          <w:sz w:val="24"/>
          <w:szCs w:val="24"/>
          <w:lang w:eastAsia="zh-CN"/>
        </w:rPr>
        <w:t>Sekretarz Gminy</w:t>
      </w:r>
    </w:p>
    <w:p w14:paraId="398D9193" w14:textId="77777777" w:rsidR="00D91ECE" w:rsidRPr="00EB458B" w:rsidRDefault="00D91ECE" w:rsidP="00D91ECE">
      <w:pPr>
        <w:spacing w:after="0" w:line="360" w:lineRule="auto"/>
        <w:ind w:left="4320" w:firstLine="720"/>
        <w:jc w:val="both"/>
        <w:rPr>
          <w:rFonts w:ascii="Times New Roman" w:eastAsia="Times New Roman" w:hAnsi="Times New Roman" w:cs="Times New Roman"/>
          <w:sz w:val="24"/>
          <w:szCs w:val="24"/>
          <w:lang w:eastAsia="zh-CN"/>
        </w:rPr>
      </w:pPr>
      <w:r w:rsidRPr="00EB458B">
        <w:rPr>
          <w:rFonts w:ascii="Times New Roman" w:eastAsia="Times New Roman" w:hAnsi="Times New Roman" w:cs="Times New Roman"/>
          <w:b/>
          <w:bCs/>
          <w:sz w:val="24"/>
          <w:szCs w:val="24"/>
          <w:lang w:eastAsia="zh-CN"/>
        </w:rPr>
        <w:t>/-/ Zbigniew Filipiak</w:t>
      </w:r>
    </w:p>
    <w:p w14:paraId="07167C56" w14:textId="77777777" w:rsidR="00D91ECE" w:rsidRPr="00EB458B" w:rsidRDefault="00D91ECE" w:rsidP="00D91ECE">
      <w:pPr>
        <w:autoSpaceDE w:val="0"/>
        <w:spacing w:after="0" w:line="360" w:lineRule="auto"/>
        <w:rPr>
          <w:rFonts w:ascii="Times New Roman" w:hAnsi="Times New Roman" w:cs="Times New Roman"/>
          <w:b/>
          <w:bCs/>
          <w:sz w:val="24"/>
          <w:szCs w:val="24"/>
        </w:rPr>
      </w:pPr>
    </w:p>
    <w:p w14:paraId="3A01FACD" w14:textId="77777777" w:rsidR="004058CA" w:rsidRPr="00EB458B" w:rsidRDefault="004058CA" w:rsidP="00BC3BFC">
      <w:pPr>
        <w:autoSpaceDE w:val="0"/>
        <w:spacing w:after="0" w:line="360" w:lineRule="auto"/>
        <w:jc w:val="center"/>
        <w:rPr>
          <w:rFonts w:ascii="Times New Roman" w:hAnsi="Times New Roman" w:cs="Times New Roman"/>
          <w:b/>
          <w:bCs/>
          <w:sz w:val="24"/>
          <w:szCs w:val="24"/>
        </w:rPr>
      </w:pPr>
    </w:p>
    <w:p w14:paraId="53376DBE" w14:textId="77777777" w:rsidR="008823A0" w:rsidRPr="00EB458B" w:rsidRDefault="00F75D25" w:rsidP="00BC3BFC">
      <w:pPr>
        <w:autoSpaceDE w:val="0"/>
        <w:spacing w:after="0" w:line="360" w:lineRule="auto"/>
        <w:jc w:val="center"/>
        <w:rPr>
          <w:rFonts w:ascii="Times New Roman" w:hAnsi="Times New Roman" w:cs="Times New Roman"/>
          <w:b/>
          <w:bCs/>
          <w:sz w:val="24"/>
          <w:szCs w:val="24"/>
        </w:rPr>
      </w:pPr>
      <w:r w:rsidRPr="00EB458B">
        <w:rPr>
          <w:rFonts w:ascii="Times New Roman" w:hAnsi="Times New Roman" w:cs="Times New Roman"/>
          <w:b/>
          <w:bCs/>
          <w:sz w:val="24"/>
          <w:szCs w:val="24"/>
        </w:rPr>
        <w:t>SPECYFIKACJA</w:t>
      </w:r>
    </w:p>
    <w:p w14:paraId="079A7505" w14:textId="12334053" w:rsidR="00F75D25" w:rsidRPr="00EB458B" w:rsidRDefault="00F75D25" w:rsidP="00BC3BFC">
      <w:pPr>
        <w:autoSpaceDE w:val="0"/>
        <w:spacing w:after="0" w:line="360" w:lineRule="auto"/>
        <w:jc w:val="center"/>
        <w:rPr>
          <w:rFonts w:ascii="Times New Roman" w:hAnsi="Times New Roman" w:cs="Times New Roman"/>
          <w:b/>
          <w:bCs/>
          <w:sz w:val="24"/>
          <w:szCs w:val="24"/>
        </w:rPr>
      </w:pPr>
      <w:r w:rsidRPr="00EB458B">
        <w:rPr>
          <w:rFonts w:ascii="Times New Roman" w:hAnsi="Times New Roman" w:cs="Times New Roman"/>
          <w:b/>
          <w:bCs/>
          <w:sz w:val="24"/>
          <w:szCs w:val="24"/>
        </w:rPr>
        <w:t>WARUNKÓW ZAMÓWIENIA</w:t>
      </w:r>
    </w:p>
    <w:p w14:paraId="227172C5" w14:textId="77777777" w:rsidR="00306EC1" w:rsidRPr="00EB458B" w:rsidRDefault="00306EC1" w:rsidP="00BC3BFC">
      <w:pPr>
        <w:autoSpaceDE w:val="0"/>
        <w:spacing w:before="240" w:line="360" w:lineRule="auto"/>
        <w:jc w:val="center"/>
        <w:rPr>
          <w:rFonts w:ascii="Times New Roman" w:hAnsi="Times New Roman" w:cs="Times New Roman"/>
          <w:b/>
          <w:bCs/>
          <w:sz w:val="24"/>
          <w:szCs w:val="24"/>
        </w:rPr>
      </w:pPr>
    </w:p>
    <w:p w14:paraId="22279CE9" w14:textId="05C4D9FD" w:rsidR="00383FC5" w:rsidRPr="00EB458B" w:rsidRDefault="00005AB5" w:rsidP="00BC3BFC">
      <w:pPr>
        <w:autoSpaceDE w:val="0"/>
        <w:spacing w:before="240" w:after="0" w:line="360" w:lineRule="auto"/>
        <w:jc w:val="center"/>
        <w:rPr>
          <w:rFonts w:ascii="Times New Roman" w:hAnsi="Times New Roman" w:cs="Times New Roman"/>
          <w:b/>
          <w:bCs/>
          <w:sz w:val="24"/>
          <w:szCs w:val="24"/>
        </w:rPr>
      </w:pPr>
      <w:bookmarkStart w:id="0" w:name="_Hlk506878947"/>
      <w:r w:rsidRPr="00EB458B">
        <w:rPr>
          <w:rFonts w:ascii="Times New Roman" w:hAnsi="Times New Roman" w:cs="Times New Roman"/>
          <w:b/>
          <w:bCs/>
          <w:sz w:val="24"/>
          <w:szCs w:val="24"/>
        </w:rPr>
        <w:t xml:space="preserve">do </w:t>
      </w:r>
      <w:r w:rsidR="009C045C" w:rsidRPr="00EB458B">
        <w:rPr>
          <w:rFonts w:ascii="Times New Roman" w:hAnsi="Times New Roman" w:cs="Times New Roman"/>
          <w:b/>
          <w:bCs/>
          <w:sz w:val="24"/>
          <w:szCs w:val="24"/>
        </w:rPr>
        <w:t xml:space="preserve">postępowania w trybie podstawowym o udzielenie zamówienia publicznego </w:t>
      </w:r>
      <w:r w:rsidR="00CE6C1F" w:rsidRPr="00EB458B">
        <w:rPr>
          <w:rFonts w:ascii="Times New Roman" w:hAnsi="Times New Roman" w:cs="Times New Roman"/>
          <w:b/>
          <w:bCs/>
          <w:sz w:val="24"/>
          <w:szCs w:val="24"/>
        </w:rPr>
        <w:t xml:space="preserve">o wartości szacunkowej </w:t>
      </w:r>
      <w:r w:rsidR="009C045C" w:rsidRPr="00EB458B">
        <w:rPr>
          <w:rFonts w:ascii="Times New Roman" w:hAnsi="Times New Roman" w:cs="Times New Roman"/>
          <w:b/>
          <w:bCs/>
          <w:sz w:val="24"/>
          <w:szCs w:val="24"/>
        </w:rPr>
        <w:t>mniejszej niż</w:t>
      </w:r>
      <w:r w:rsidR="00CE6C1F" w:rsidRPr="00EB458B">
        <w:rPr>
          <w:rFonts w:ascii="Times New Roman" w:hAnsi="Times New Roman" w:cs="Times New Roman"/>
          <w:b/>
          <w:bCs/>
          <w:sz w:val="24"/>
          <w:szCs w:val="24"/>
        </w:rPr>
        <w:t xml:space="preserve"> </w:t>
      </w:r>
      <w:r w:rsidR="008823A0" w:rsidRPr="00EB458B">
        <w:rPr>
          <w:rFonts w:ascii="Times New Roman" w:hAnsi="Times New Roman" w:cs="Times New Roman"/>
          <w:b/>
          <w:bCs/>
          <w:sz w:val="24"/>
          <w:szCs w:val="24"/>
        </w:rPr>
        <w:t>progi unijne</w:t>
      </w:r>
      <w:r w:rsidR="00CE6C1F" w:rsidRPr="00EB458B">
        <w:rPr>
          <w:rFonts w:ascii="Times New Roman" w:hAnsi="Times New Roman" w:cs="Times New Roman"/>
          <w:b/>
          <w:bCs/>
          <w:sz w:val="24"/>
          <w:szCs w:val="24"/>
        </w:rPr>
        <w:t xml:space="preserve"> </w:t>
      </w:r>
      <w:r w:rsidRPr="00EB458B">
        <w:rPr>
          <w:rFonts w:ascii="Times New Roman" w:hAnsi="Times New Roman" w:cs="Times New Roman"/>
          <w:b/>
          <w:bCs/>
          <w:sz w:val="24"/>
          <w:szCs w:val="24"/>
        </w:rPr>
        <w:t>na</w:t>
      </w:r>
      <w:bookmarkEnd w:id="0"/>
      <w:r w:rsidR="00383FC5" w:rsidRPr="00EB458B">
        <w:rPr>
          <w:rFonts w:ascii="Times New Roman" w:hAnsi="Times New Roman" w:cs="Times New Roman"/>
          <w:b/>
          <w:bCs/>
          <w:sz w:val="24"/>
          <w:szCs w:val="24"/>
        </w:rPr>
        <w:t xml:space="preserve"> wykonanie Inwestycji pn.:</w:t>
      </w:r>
    </w:p>
    <w:p w14:paraId="01A9C6D5" w14:textId="5F6F8A56" w:rsidR="00383FC5" w:rsidRPr="00EB458B" w:rsidRDefault="00AA478D" w:rsidP="00BC3BFC">
      <w:pPr>
        <w:autoSpaceDE w:val="0"/>
        <w:spacing w:before="240" w:line="360" w:lineRule="auto"/>
        <w:jc w:val="center"/>
        <w:rPr>
          <w:rFonts w:ascii="Times New Roman" w:hAnsi="Times New Roman" w:cs="Times New Roman"/>
          <w:b/>
          <w:bCs/>
          <w:i/>
          <w:sz w:val="28"/>
          <w:szCs w:val="28"/>
        </w:rPr>
      </w:pPr>
      <w:r w:rsidRPr="00EB458B">
        <w:rPr>
          <w:rFonts w:ascii="Times New Roman" w:hAnsi="Times New Roman" w:cs="Times New Roman"/>
          <w:b/>
          <w:bCs/>
          <w:i/>
          <w:sz w:val="28"/>
          <w:szCs w:val="28"/>
        </w:rPr>
        <w:t xml:space="preserve">Przebudowa drogi </w:t>
      </w:r>
      <w:r w:rsidR="008C0C73">
        <w:rPr>
          <w:rFonts w:ascii="Times New Roman" w:hAnsi="Times New Roman" w:cs="Times New Roman"/>
          <w:b/>
          <w:bCs/>
          <w:i/>
          <w:sz w:val="28"/>
          <w:szCs w:val="28"/>
        </w:rPr>
        <w:t xml:space="preserve">wewnętrznej </w:t>
      </w:r>
      <w:r w:rsidR="002773E8">
        <w:rPr>
          <w:rFonts w:ascii="Times New Roman" w:hAnsi="Times New Roman" w:cs="Times New Roman"/>
          <w:b/>
          <w:bCs/>
          <w:i/>
          <w:sz w:val="28"/>
          <w:szCs w:val="28"/>
        </w:rPr>
        <w:t xml:space="preserve">w miejscowości </w:t>
      </w:r>
      <w:r w:rsidR="008C0C73">
        <w:rPr>
          <w:rFonts w:ascii="Times New Roman" w:hAnsi="Times New Roman" w:cs="Times New Roman"/>
          <w:b/>
          <w:bCs/>
          <w:i/>
          <w:sz w:val="28"/>
          <w:szCs w:val="28"/>
        </w:rPr>
        <w:t>Tuliska</w:t>
      </w:r>
    </w:p>
    <w:p w14:paraId="13641E22" w14:textId="7A732A46" w:rsidR="00383FC5" w:rsidRPr="00EB458B" w:rsidRDefault="00383FC5" w:rsidP="00BC3BFC">
      <w:pPr>
        <w:suppressAutoHyphens w:val="0"/>
        <w:spacing w:after="0" w:line="360" w:lineRule="auto"/>
        <w:jc w:val="center"/>
        <w:rPr>
          <w:rFonts w:ascii="Times New Roman" w:hAnsi="Times New Roman" w:cs="Times New Roman"/>
          <w:sz w:val="24"/>
          <w:szCs w:val="24"/>
          <w:lang w:eastAsia="en-US"/>
        </w:rPr>
      </w:pPr>
    </w:p>
    <w:p w14:paraId="5B8A9E05" w14:textId="18B1330D" w:rsidR="00F12D17" w:rsidRPr="00EB458B" w:rsidRDefault="00F12D17" w:rsidP="00BC3BFC">
      <w:pPr>
        <w:spacing w:before="240" w:line="360" w:lineRule="auto"/>
        <w:jc w:val="both"/>
        <w:rPr>
          <w:rFonts w:ascii="Times New Roman" w:hAnsi="Times New Roman" w:cs="Times New Roman"/>
          <w:b/>
          <w:sz w:val="24"/>
          <w:szCs w:val="24"/>
          <w:u w:val="single"/>
        </w:rPr>
      </w:pPr>
    </w:p>
    <w:p w14:paraId="0EBB4583" w14:textId="77777777" w:rsidR="00F12D17" w:rsidRPr="00EB458B" w:rsidRDefault="00F12D17" w:rsidP="00BC3BFC">
      <w:pPr>
        <w:spacing w:before="240" w:line="360" w:lineRule="auto"/>
        <w:jc w:val="both"/>
        <w:rPr>
          <w:rFonts w:ascii="Times New Roman" w:hAnsi="Times New Roman" w:cs="Times New Roman"/>
          <w:b/>
          <w:sz w:val="24"/>
          <w:szCs w:val="24"/>
          <w:u w:val="single"/>
        </w:rPr>
      </w:pPr>
    </w:p>
    <w:p w14:paraId="05D23DD8" w14:textId="77777777" w:rsidR="00AA478D" w:rsidRPr="00EB458B" w:rsidRDefault="00AA478D" w:rsidP="00BC3BFC">
      <w:pPr>
        <w:spacing w:before="240" w:line="360" w:lineRule="auto"/>
        <w:jc w:val="both"/>
        <w:rPr>
          <w:rFonts w:ascii="Times New Roman" w:hAnsi="Times New Roman" w:cs="Times New Roman"/>
          <w:b/>
          <w:sz w:val="24"/>
          <w:szCs w:val="24"/>
        </w:rPr>
      </w:pPr>
    </w:p>
    <w:p w14:paraId="61E01D9B" w14:textId="77777777" w:rsidR="00AA478D" w:rsidRPr="00EB458B" w:rsidRDefault="00AA478D" w:rsidP="00BC3BFC">
      <w:pPr>
        <w:spacing w:before="240" w:line="360" w:lineRule="auto"/>
        <w:jc w:val="both"/>
        <w:rPr>
          <w:rFonts w:ascii="Times New Roman" w:hAnsi="Times New Roman" w:cs="Times New Roman"/>
          <w:b/>
          <w:sz w:val="24"/>
          <w:szCs w:val="24"/>
        </w:rPr>
      </w:pPr>
    </w:p>
    <w:p w14:paraId="4839F64A" w14:textId="77777777" w:rsidR="00AA478D" w:rsidRPr="00EB458B" w:rsidRDefault="00AA478D" w:rsidP="00BC3BFC">
      <w:pPr>
        <w:spacing w:before="240" w:line="360" w:lineRule="auto"/>
        <w:jc w:val="both"/>
        <w:rPr>
          <w:rFonts w:ascii="Times New Roman" w:hAnsi="Times New Roman" w:cs="Times New Roman"/>
          <w:b/>
          <w:sz w:val="24"/>
          <w:szCs w:val="24"/>
        </w:rPr>
      </w:pPr>
    </w:p>
    <w:p w14:paraId="6D71F194" w14:textId="37D558B0" w:rsidR="00447D02" w:rsidRPr="00EB458B" w:rsidRDefault="00AA478D" w:rsidP="00BC3BFC">
      <w:pPr>
        <w:spacing w:before="240" w:line="360" w:lineRule="auto"/>
        <w:jc w:val="both"/>
        <w:rPr>
          <w:rFonts w:ascii="Times New Roman" w:hAnsi="Times New Roman" w:cs="Times New Roman"/>
          <w:b/>
          <w:sz w:val="24"/>
          <w:szCs w:val="24"/>
          <w:u w:val="single"/>
        </w:rPr>
      </w:pPr>
      <w:r w:rsidRPr="00EB458B">
        <w:rPr>
          <w:rFonts w:ascii="Times New Roman" w:hAnsi="Times New Roman" w:cs="Times New Roman"/>
          <w:b/>
          <w:sz w:val="24"/>
          <w:szCs w:val="24"/>
        </w:rPr>
        <w:t xml:space="preserve">Szczawin Kościelny, </w:t>
      </w:r>
      <w:r w:rsidR="002050D9">
        <w:rPr>
          <w:rFonts w:ascii="Times New Roman" w:hAnsi="Times New Roman" w:cs="Times New Roman"/>
          <w:b/>
          <w:sz w:val="24"/>
          <w:szCs w:val="24"/>
        </w:rPr>
        <w:t>listopad</w:t>
      </w:r>
      <w:r w:rsidRPr="00EB458B">
        <w:rPr>
          <w:rFonts w:ascii="Times New Roman" w:hAnsi="Times New Roman" w:cs="Times New Roman"/>
          <w:b/>
          <w:sz w:val="24"/>
          <w:szCs w:val="24"/>
        </w:rPr>
        <w:t xml:space="preserve"> 202</w:t>
      </w:r>
      <w:r w:rsidR="00E072D8">
        <w:rPr>
          <w:rFonts w:ascii="Times New Roman" w:hAnsi="Times New Roman" w:cs="Times New Roman"/>
          <w:b/>
          <w:sz w:val="24"/>
          <w:szCs w:val="24"/>
        </w:rPr>
        <w:t>3</w:t>
      </w:r>
      <w:r w:rsidRPr="00EB458B">
        <w:rPr>
          <w:rFonts w:ascii="Times New Roman" w:hAnsi="Times New Roman" w:cs="Times New Roman"/>
          <w:b/>
          <w:sz w:val="24"/>
          <w:szCs w:val="24"/>
        </w:rPr>
        <w:t xml:space="preserve">r. </w:t>
      </w:r>
      <w:r w:rsidR="00447D02" w:rsidRPr="00EB458B">
        <w:rPr>
          <w:rFonts w:ascii="Times New Roman" w:hAnsi="Times New Roman" w:cs="Times New Roman"/>
          <w:b/>
          <w:sz w:val="24"/>
          <w:szCs w:val="24"/>
          <w:u w:val="single"/>
        </w:rPr>
        <w:br w:type="page"/>
      </w:r>
    </w:p>
    <w:p w14:paraId="24D1DDC5" w14:textId="309BB040" w:rsidR="002B5144" w:rsidRPr="00EB458B" w:rsidRDefault="002B5144" w:rsidP="00BC3BFC">
      <w:pPr>
        <w:spacing w:after="0" w:line="360" w:lineRule="auto"/>
        <w:jc w:val="both"/>
        <w:rPr>
          <w:rFonts w:ascii="Times New Roman" w:hAnsi="Times New Roman" w:cs="Times New Roman"/>
          <w:sz w:val="24"/>
          <w:szCs w:val="24"/>
        </w:rPr>
        <w:sectPr w:rsidR="002B5144" w:rsidRPr="00EB458B" w:rsidSect="00DF2256">
          <w:headerReference w:type="default" r:id="rId8"/>
          <w:footerReference w:type="default" r:id="rId9"/>
          <w:pgSz w:w="11907" w:h="16839" w:code="9"/>
          <w:pgMar w:top="1418" w:right="1418" w:bottom="1418" w:left="1418" w:header="709" w:footer="138" w:gutter="0"/>
          <w:cols w:space="708"/>
          <w:docGrid w:linePitch="299"/>
        </w:sectPr>
      </w:pPr>
    </w:p>
    <w:p w14:paraId="72E38F0F" w14:textId="2CBC726F" w:rsidR="00F75D25" w:rsidRPr="00EB458B" w:rsidRDefault="00F75D25">
      <w:pPr>
        <w:pStyle w:val="Akapitzlist"/>
        <w:numPr>
          <w:ilvl w:val="0"/>
          <w:numId w:val="28"/>
        </w:numPr>
        <w:autoSpaceDE w:val="0"/>
        <w:spacing w:after="0"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lastRenderedPageBreak/>
        <w:t>ZAMAWIAJĄCY:</w:t>
      </w:r>
    </w:p>
    <w:p w14:paraId="1EF42A43" w14:textId="77777777" w:rsidR="00F75D25" w:rsidRPr="00EB458B" w:rsidRDefault="00F75D25" w:rsidP="00BC3BFC">
      <w:pPr>
        <w:autoSpaceDE w:val="0"/>
        <w:spacing w:after="0" w:line="360" w:lineRule="auto"/>
        <w:jc w:val="both"/>
        <w:rPr>
          <w:rFonts w:ascii="Times New Roman" w:hAnsi="Times New Roman" w:cs="Times New Roman"/>
          <w:bCs/>
          <w:sz w:val="24"/>
          <w:szCs w:val="24"/>
        </w:rPr>
      </w:pPr>
    </w:p>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1"/>
        <w:gridCol w:w="6237"/>
      </w:tblGrid>
      <w:tr w:rsidR="00EB458B" w:rsidRPr="00EB458B" w14:paraId="24A0ACD8" w14:textId="77777777" w:rsidTr="00940015">
        <w:trPr>
          <w:trHeight w:val="243"/>
          <w:jc w:val="center"/>
        </w:trPr>
        <w:tc>
          <w:tcPr>
            <w:tcW w:w="3051" w:type="dxa"/>
            <w:shd w:val="pct5" w:color="auto" w:fill="auto"/>
          </w:tcPr>
          <w:p w14:paraId="28CED8F1" w14:textId="77777777" w:rsidR="00940015" w:rsidRPr="00EB458B" w:rsidRDefault="00940015" w:rsidP="00BC3BFC">
            <w:pPr>
              <w:spacing w:after="0"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Nazwa</w:t>
            </w:r>
          </w:p>
        </w:tc>
        <w:tc>
          <w:tcPr>
            <w:tcW w:w="6237" w:type="dxa"/>
          </w:tcPr>
          <w:p w14:paraId="02A433BE" w14:textId="6D32AC0C" w:rsidR="00940015" w:rsidRPr="00EB458B" w:rsidRDefault="00940015" w:rsidP="00BC3BFC">
            <w:pPr>
              <w:spacing w:after="0"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Gmina Szczawin Kościelny</w:t>
            </w:r>
          </w:p>
        </w:tc>
      </w:tr>
      <w:tr w:rsidR="00EB458B" w:rsidRPr="00EB458B" w14:paraId="3C784940" w14:textId="77777777" w:rsidTr="00940015">
        <w:trPr>
          <w:trHeight w:val="243"/>
          <w:jc w:val="center"/>
        </w:trPr>
        <w:tc>
          <w:tcPr>
            <w:tcW w:w="3051" w:type="dxa"/>
            <w:shd w:val="pct5" w:color="auto" w:fill="auto"/>
          </w:tcPr>
          <w:p w14:paraId="43139D74" w14:textId="77777777" w:rsidR="00940015" w:rsidRPr="00EB458B" w:rsidRDefault="00940015" w:rsidP="00BC3BFC">
            <w:pPr>
              <w:spacing w:after="0"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Adres siedziby</w:t>
            </w:r>
          </w:p>
        </w:tc>
        <w:tc>
          <w:tcPr>
            <w:tcW w:w="6237" w:type="dxa"/>
          </w:tcPr>
          <w:p w14:paraId="4BFF2917" w14:textId="77777777" w:rsidR="00940015" w:rsidRPr="00EB458B" w:rsidRDefault="00940015" w:rsidP="00BC3BFC">
            <w:pPr>
              <w:spacing w:after="0"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ul. Jana Pawła II 10</w:t>
            </w:r>
          </w:p>
          <w:p w14:paraId="70F9129C" w14:textId="16D84461" w:rsidR="00940015" w:rsidRPr="00EB458B" w:rsidRDefault="00940015" w:rsidP="00BC3BFC">
            <w:pPr>
              <w:spacing w:after="0"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09-550 Szczawin Kościelny</w:t>
            </w:r>
          </w:p>
        </w:tc>
      </w:tr>
      <w:tr w:rsidR="00EB458B" w:rsidRPr="00EB458B" w14:paraId="49E02FD4" w14:textId="77777777" w:rsidTr="00940015">
        <w:trPr>
          <w:trHeight w:val="243"/>
          <w:jc w:val="center"/>
        </w:trPr>
        <w:tc>
          <w:tcPr>
            <w:tcW w:w="3051" w:type="dxa"/>
            <w:shd w:val="pct5" w:color="auto" w:fill="auto"/>
          </w:tcPr>
          <w:p w14:paraId="6D9EEB4C" w14:textId="77777777" w:rsidR="00940015" w:rsidRPr="00EB458B" w:rsidRDefault="00940015" w:rsidP="00BC3BFC">
            <w:pPr>
              <w:spacing w:after="0"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Telefon / faks</w:t>
            </w:r>
          </w:p>
        </w:tc>
        <w:tc>
          <w:tcPr>
            <w:tcW w:w="6237" w:type="dxa"/>
          </w:tcPr>
          <w:p w14:paraId="5EAA05B6" w14:textId="01C3FBBC" w:rsidR="00940015" w:rsidRPr="00EB458B" w:rsidRDefault="00940015" w:rsidP="00BC3BFC">
            <w:pPr>
              <w:pStyle w:val="Default"/>
              <w:spacing w:line="360" w:lineRule="auto"/>
              <w:jc w:val="both"/>
              <w:rPr>
                <w:rFonts w:ascii="Times New Roman" w:hAnsi="Times New Roman" w:cs="Times New Roman"/>
                <w:color w:val="auto"/>
              </w:rPr>
            </w:pPr>
            <w:r w:rsidRPr="00EB458B">
              <w:rPr>
                <w:rFonts w:ascii="Times New Roman" w:hAnsi="Times New Roman" w:cs="Times New Roman"/>
                <w:color w:val="auto"/>
              </w:rPr>
              <w:t>500821686</w:t>
            </w:r>
          </w:p>
        </w:tc>
      </w:tr>
      <w:tr w:rsidR="00EB458B" w:rsidRPr="00EB458B" w14:paraId="7DF3AA2C" w14:textId="77777777" w:rsidTr="00940015">
        <w:trPr>
          <w:trHeight w:val="243"/>
          <w:jc w:val="center"/>
        </w:trPr>
        <w:tc>
          <w:tcPr>
            <w:tcW w:w="3051" w:type="dxa"/>
            <w:shd w:val="pct5" w:color="auto" w:fill="auto"/>
          </w:tcPr>
          <w:p w14:paraId="3897A498" w14:textId="092347AC" w:rsidR="00940015" w:rsidRPr="00EB458B" w:rsidRDefault="00940015" w:rsidP="00BC3BFC">
            <w:pPr>
              <w:spacing w:after="0"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Adres strony internetowej Zamawiającego</w:t>
            </w:r>
          </w:p>
        </w:tc>
        <w:tc>
          <w:tcPr>
            <w:tcW w:w="6237" w:type="dxa"/>
          </w:tcPr>
          <w:p w14:paraId="02EF48C6" w14:textId="569CFB24" w:rsidR="00940015" w:rsidRPr="00EB458B" w:rsidRDefault="00940015" w:rsidP="00BC3BFC">
            <w:pPr>
              <w:pStyle w:val="Default"/>
              <w:spacing w:line="360" w:lineRule="auto"/>
              <w:jc w:val="both"/>
              <w:rPr>
                <w:rFonts w:ascii="Times New Roman" w:hAnsi="Times New Roman" w:cs="Times New Roman"/>
                <w:color w:val="auto"/>
              </w:rPr>
            </w:pPr>
            <w:r w:rsidRPr="00EB458B">
              <w:rPr>
                <w:rFonts w:ascii="Times New Roman" w:hAnsi="Times New Roman" w:cs="Times New Roman"/>
                <w:color w:val="auto"/>
              </w:rPr>
              <w:t>www.bip.szczawin.pl</w:t>
            </w:r>
          </w:p>
        </w:tc>
      </w:tr>
      <w:tr w:rsidR="00EB458B" w:rsidRPr="00EB458B" w14:paraId="0C99281B" w14:textId="77777777" w:rsidTr="00940015">
        <w:trPr>
          <w:trHeight w:val="243"/>
          <w:jc w:val="center"/>
        </w:trPr>
        <w:tc>
          <w:tcPr>
            <w:tcW w:w="3051" w:type="dxa"/>
            <w:shd w:val="pct5" w:color="auto" w:fill="auto"/>
          </w:tcPr>
          <w:p w14:paraId="21951827" w14:textId="000F159F" w:rsidR="00940015" w:rsidRPr="00EB458B" w:rsidRDefault="00940015" w:rsidP="00BC3BFC">
            <w:pPr>
              <w:spacing w:after="0"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Adres strony internetowej, na której prowadzone jest postępowanie i na której została udostępniona dokumentacja zamówienia</w:t>
            </w:r>
          </w:p>
        </w:tc>
        <w:tc>
          <w:tcPr>
            <w:tcW w:w="6237" w:type="dxa"/>
          </w:tcPr>
          <w:p w14:paraId="5F5B757C" w14:textId="77777777" w:rsidR="00940015" w:rsidRPr="00EB458B" w:rsidRDefault="00000000" w:rsidP="00BC3BFC">
            <w:pPr>
              <w:pStyle w:val="Default"/>
              <w:spacing w:line="360" w:lineRule="auto"/>
              <w:jc w:val="both"/>
              <w:rPr>
                <w:rFonts w:ascii="Times New Roman" w:hAnsi="Times New Roman" w:cs="Times New Roman"/>
                <w:color w:val="auto"/>
              </w:rPr>
            </w:pPr>
            <w:hyperlink r:id="rId10" w:history="1">
              <w:r w:rsidR="00940015" w:rsidRPr="00EB458B">
                <w:rPr>
                  <w:rFonts w:ascii="Times New Roman" w:hAnsi="Times New Roman" w:cs="Times New Roman"/>
                  <w:color w:val="auto"/>
                </w:rPr>
                <w:t>www.</w:t>
              </w:r>
            </w:hyperlink>
            <w:r w:rsidR="00940015" w:rsidRPr="00EB458B">
              <w:rPr>
                <w:rFonts w:ascii="Times New Roman" w:hAnsi="Times New Roman" w:cs="Times New Roman"/>
                <w:color w:val="auto"/>
              </w:rPr>
              <w:t>bip.szczawin.pl</w:t>
            </w:r>
          </w:p>
          <w:p w14:paraId="52B70BFC" w14:textId="77777777" w:rsidR="00940015" w:rsidRPr="00EB458B" w:rsidRDefault="00940015" w:rsidP="00BC3BFC">
            <w:pPr>
              <w:pStyle w:val="Default"/>
              <w:spacing w:line="360" w:lineRule="auto"/>
              <w:jc w:val="both"/>
              <w:rPr>
                <w:rFonts w:ascii="Times New Roman" w:hAnsi="Times New Roman" w:cs="Times New Roman"/>
                <w:color w:val="auto"/>
              </w:rPr>
            </w:pPr>
          </w:p>
          <w:p w14:paraId="7057E153" w14:textId="535398A3" w:rsidR="00940015" w:rsidRPr="00EB458B" w:rsidRDefault="00940015" w:rsidP="00BC3BFC">
            <w:pPr>
              <w:pStyle w:val="Default"/>
              <w:spacing w:line="360" w:lineRule="auto"/>
              <w:jc w:val="both"/>
              <w:rPr>
                <w:rFonts w:ascii="Times New Roman" w:hAnsi="Times New Roman" w:cs="Times New Roman"/>
                <w:color w:val="auto"/>
              </w:rPr>
            </w:pPr>
            <w:r w:rsidRPr="00EB458B">
              <w:rPr>
                <w:rFonts w:ascii="Times New Roman" w:hAnsi="Times New Roman" w:cs="Times New Roman"/>
                <w:color w:val="auto"/>
              </w:rPr>
              <w:t>(zakładka – zamówienia publiczne)</w:t>
            </w:r>
          </w:p>
        </w:tc>
      </w:tr>
      <w:tr w:rsidR="00EB458B" w:rsidRPr="00EB458B" w14:paraId="17910E2F" w14:textId="77777777" w:rsidTr="00940015">
        <w:trPr>
          <w:trHeight w:val="243"/>
          <w:jc w:val="center"/>
        </w:trPr>
        <w:tc>
          <w:tcPr>
            <w:tcW w:w="3051" w:type="dxa"/>
            <w:shd w:val="pct5" w:color="auto" w:fill="auto"/>
          </w:tcPr>
          <w:p w14:paraId="07D458FE" w14:textId="77777777" w:rsidR="00940015" w:rsidRPr="00EB458B" w:rsidRDefault="00940015" w:rsidP="00BC3BFC">
            <w:pPr>
              <w:spacing w:after="0"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e-mail</w:t>
            </w:r>
          </w:p>
        </w:tc>
        <w:tc>
          <w:tcPr>
            <w:tcW w:w="6237" w:type="dxa"/>
          </w:tcPr>
          <w:p w14:paraId="2EBE91B0" w14:textId="49139A1A" w:rsidR="00940015" w:rsidRPr="00EB458B" w:rsidRDefault="00000000" w:rsidP="00BC3BFC">
            <w:pPr>
              <w:pStyle w:val="Default"/>
              <w:spacing w:line="360" w:lineRule="auto"/>
              <w:jc w:val="both"/>
              <w:rPr>
                <w:rFonts w:ascii="Times New Roman" w:hAnsi="Times New Roman" w:cs="Times New Roman"/>
                <w:color w:val="auto"/>
              </w:rPr>
            </w:pPr>
            <w:hyperlink r:id="rId11" w:history="1">
              <w:r w:rsidR="00940015" w:rsidRPr="00EB458B">
                <w:rPr>
                  <w:rFonts w:ascii="Times New Roman" w:hAnsi="Times New Roman" w:cs="Times New Roman"/>
                  <w:color w:val="auto"/>
                </w:rPr>
                <w:t>gmina@szczawin.pl</w:t>
              </w:r>
            </w:hyperlink>
          </w:p>
        </w:tc>
      </w:tr>
      <w:tr w:rsidR="00EB458B" w:rsidRPr="00EB458B" w14:paraId="7027C83C" w14:textId="77777777" w:rsidTr="00940015">
        <w:trPr>
          <w:trHeight w:val="243"/>
          <w:jc w:val="center"/>
        </w:trPr>
        <w:tc>
          <w:tcPr>
            <w:tcW w:w="3051" w:type="dxa"/>
            <w:shd w:val="pct5" w:color="auto" w:fill="auto"/>
          </w:tcPr>
          <w:p w14:paraId="419F36A7" w14:textId="41399AFC" w:rsidR="00940015" w:rsidRPr="00EB458B" w:rsidRDefault="00940015" w:rsidP="00BC3BFC">
            <w:pPr>
              <w:spacing w:after="0" w:line="360" w:lineRule="auto"/>
              <w:jc w:val="both"/>
              <w:rPr>
                <w:rFonts w:ascii="Times New Roman" w:hAnsi="Times New Roman" w:cs="Times New Roman"/>
                <w:b/>
                <w:sz w:val="24"/>
                <w:szCs w:val="24"/>
              </w:rPr>
            </w:pPr>
            <w:r w:rsidRPr="00EB458B">
              <w:rPr>
                <w:rFonts w:ascii="Times New Roman" w:hAnsi="Times New Roman" w:cs="Times New Roman"/>
                <w:sz w:val="24"/>
                <w:szCs w:val="24"/>
              </w:rPr>
              <w:t>Elektroniczna Skrzynka Podawcza Zamawiającego</w:t>
            </w:r>
          </w:p>
        </w:tc>
        <w:tc>
          <w:tcPr>
            <w:tcW w:w="6237" w:type="dxa"/>
          </w:tcPr>
          <w:p w14:paraId="5B121A0E" w14:textId="100BBF13" w:rsidR="00940015" w:rsidRPr="00EB458B" w:rsidRDefault="00000000" w:rsidP="00BC3BFC">
            <w:pPr>
              <w:pStyle w:val="Default"/>
              <w:spacing w:line="360" w:lineRule="auto"/>
              <w:jc w:val="both"/>
              <w:rPr>
                <w:rFonts w:ascii="Times New Roman" w:hAnsi="Times New Roman" w:cs="Times New Roman"/>
                <w:color w:val="auto"/>
              </w:rPr>
            </w:pPr>
            <w:hyperlink r:id="rId12" w:history="1">
              <w:r w:rsidR="00940015" w:rsidRPr="00EB458B">
                <w:rPr>
                  <w:rFonts w:ascii="Times New Roman" w:hAnsi="Times New Roman" w:cs="Times New Roman"/>
                  <w:color w:val="auto"/>
                </w:rPr>
                <w:t>/</w:t>
              </w:r>
              <w:proofErr w:type="spellStart"/>
              <w:r w:rsidR="00940015" w:rsidRPr="00EB458B">
                <w:rPr>
                  <w:rFonts w:ascii="Times New Roman" w:hAnsi="Times New Roman" w:cs="Times New Roman"/>
                  <w:color w:val="auto"/>
                </w:rPr>
                <w:t>gminaszczawin</w:t>
              </w:r>
              <w:proofErr w:type="spellEnd"/>
              <w:r w:rsidR="00940015" w:rsidRPr="00EB458B">
                <w:rPr>
                  <w:rFonts w:ascii="Times New Roman" w:hAnsi="Times New Roman" w:cs="Times New Roman"/>
                  <w:color w:val="auto"/>
                </w:rPr>
                <w:t>/</w:t>
              </w:r>
              <w:proofErr w:type="spellStart"/>
              <w:r w:rsidR="00940015" w:rsidRPr="00EB458B">
                <w:rPr>
                  <w:rFonts w:ascii="Times New Roman" w:hAnsi="Times New Roman" w:cs="Times New Roman"/>
                  <w:color w:val="auto"/>
                </w:rPr>
                <w:t>SkrytkaESP</w:t>
              </w:r>
              <w:proofErr w:type="spellEnd"/>
            </w:hyperlink>
          </w:p>
        </w:tc>
      </w:tr>
      <w:tr w:rsidR="00EB458B" w:rsidRPr="00EB458B" w14:paraId="68983016" w14:textId="77777777" w:rsidTr="00940015">
        <w:trPr>
          <w:trHeight w:val="371"/>
          <w:jc w:val="center"/>
        </w:trPr>
        <w:tc>
          <w:tcPr>
            <w:tcW w:w="3051" w:type="dxa"/>
            <w:shd w:val="pct5" w:color="auto" w:fill="auto"/>
          </w:tcPr>
          <w:p w14:paraId="32D9E556" w14:textId="77777777" w:rsidR="00940015" w:rsidRPr="00EB458B" w:rsidRDefault="00940015" w:rsidP="00BC3BFC">
            <w:pPr>
              <w:spacing w:after="0"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Osoba upoważniona do kontaktów</w:t>
            </w:r>
          </w:p>
        </w:tc>
        <w:tc>
          <w:tcPr>
            <w:tcW w:w="6237" w:type="dxa"/>
          </w:tcPr>
          <w:p w14:paraId="2DADF766" w14:textId="77777777" w:rsidR="00940015" w:rsidRPr="00EB458B" w:rsidRDefault="00940015" w:rsidP="00BC3BFC">
            <w:pPr>
              <w:pStyle w:val="Default"/>
              <w:spacing w:line="360" w:lineRule="auto"/>
              <w:jc w:val="both"/>
              <w:rPr>
                <w:rFonts w:ascii="Times New Roman" w:hAnsi="Times New Roman" w:cs="Times New Roman"/>
                <w:color w:val="auto"/>
              </w:rPr>
            </w:pPr>
            <w:r w:rsidRPr="00EB458B">
              <w:rPr>
                <w:rFonts w:ascii="Times New Roman" w:hAnsi="Times New Roman" w:cs="Times New Roman"/>
                <w:color w:val="auto"/>
              </w:rPr>
              <w:t>Zbigniew Filipiak – Sekretarz Gminy</w:t>
            </w:r>
          </w:p>
          <w:p w14:paraId="6D9C16A0" w14:textId="05F8C013" w:rsidR="00940015" w:rsidRPr="00EB458B" w:rsidRDefault="00940015" w:rsidP="00BC3BFC">
            <w:pPr>
              <w:pStyle w:val="Default"/>
              <w:spacing w:line="360" w:lineRule="auto"/>
              <w:jc w:val="both"/>
              <w:rPr>
                <w:rFonts w:ascii="Times New Roman" w:hAnsi="Times New Roman" w:cs="Times New Roman"/>
                <w:color w:val="auto"/>
              </w:rPr>
            </w:pPr>
            <w:r w:rsidRPr="00EB458B">
              <w:rPr>
                <w:rFonts w:ascii="Times New Roman" w:hAnsi="Times New Roman" w:cs="Times New Roman"/>
                <w:color w:val="auto"/>
              </w:rPr>
              <w:t>Ewelina Kowalska – Inspektor ds. zamówień publicznych</w:t>
            </w:r>
          </w:p>
        </w:tc>
      </w:tr>
      <w:tr w:rsidR="00EB458B" w:rsidRPr="00EB458B" w14:paraId="75B43C78" w14:textId="77777777" w:rsidTr="00940015">
        <w:trPr>
          <w:trHeight w:val="243"/>
          <w:jc w:val="center"/>
        </w:trPr>
        <w:tc>
          <w:tcPr>
            <w:tcW w:w="3051" w:type="dxa"/>
            <w:shd w:val="pct5" w:color="auto" w:fill="auto"/>
          </w:tcPr>
          <w:p w14:paraId="3179B7DA" w14:textId="77777777" w:rsidR="00940015" w:rsidRPr="00EB458B" w:rsidRDefault="00940015" w:rsidP="00BC3BFC">
            <w:pPr>
              <w:spacing w:after="0"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Nr REGON</w:t>
            </w:r>
          </w:p>
        </w:tc>
        <w:tc>
          <w:tcPr>
            <w:tcW w:w="6237" w:type="dxa"/>
          </w:tcPr>
          <w:p w14:paraId="2AF3BA51" w14:textId="32ED5F56" w:rsidR="00940015" w:rsidRPr="00EB458B" w:rsidRDefault="00940015" w:rsidP="00BC3BFC">
            <w:pPr>
              <w:pStyle w:val="Default"/>
              <w:spacing w:line="360" w:lineRule="auto"/>
              <w:jc w:val="both"/>
              <w:rPr>
                <w:rFonts w:ascii="Times New Roman" w:hAnsi="Times New Roman" w:cs="Times New Roman"/>
                <w:color w:val="auto"/>
              </w:rPr>
            </w:pPr>
            <w:r w:rsidRPr="00EB458B">
              <w:rPr>
                <w:rFonts w:ascii="Times New Roman" w:hAnsi="Times New Roman" w:cs="Times New Roman"/>
                <w:color w:val="auto"/>
              </w:rPr>
              <w:t>611016070</w:t>
            </w:r>
          </w:p>
        </w:tc>
      </w:tr>
      <w:tr w:rsidR="00EB458B" w:rsidRPr="00EB458B" w14:paraId="461A7E76" w14:textId="77777777" w:rsidTr="00940015">
        <w:trPr>
          <w:trHeight w:val="254"/>
          <w:jc w:val="center"/>
        </w:trPr>
        <w:tc>
          <w:tcPr>
            <w:tcW w:w="3051" w:type="dxa"/>
            <w:shd w:val="pct5" w:color="auto" w:fill="auto"/>
          </w:tcPr>
          <w:p w14:paraId="1E80CCD2" w14:textId="77777777" w:rsidR="00940015" w:rsidRPr="00EB458B" w:rsidRDefault="00940015" w:rsidP="00BC3BFC">
            <w:pPr>
              <w:spacing w:after="0"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Nr NIP</w:t>
            </w:r>
          </w:p>
        </w:tc>
        <w:tc>
          <w:tcPr>
            <w:tcW w:w="6237" w:type="dxa"/>
          </w:tcPr>
          <w:p w14:paraId="13F88876" w14:textId="576F3631" w:rsidR="00940015" w:rsidRPr="00EB458B" w:rsidRDefault="00940015" w:rsidP="00BC3BFC">
            <w:pPr>
              <w:pStyle w:val="Default"/>
              <w:spacing w:line="360" w:lineRule="auto"/>
              <w:jc w:val="both"/>
              <w:rPr>
                <w:rFonts w:ascii="Times New Roman" w:hAnsi="Times New Roman" w:cs="Times New Roman"/>
                <w:color w:val="auto"/>
              </w:rPr>
            </w:pPr>
            <w:r w:rsidRPr="00EB458B">
              <w:rPr>
                <w:rFonts w:ascii="Times New Roman" w:hAnsi="Times New Roman" w:cs="Times New Roman"/>
                <w:color w:val="auto"/>
              </w:rPr>
              <w:t>971-066-27-55</w:t>
            </w:r>
          </w:p>
        </w:tc>
      </w:tr>
      <w:tr w:rsidR="00EB458B" w:rsidRPr="00EB458B" w14:paraId="6CF326D4" w14:textId="77777777" w:rsidTr="00940015">
        <w:trPr>
          <w:trHeight w:val="254"/>
          <w:jc w:val="center"/>
        </w:trPr>
        <w:tc>
          <w:tcPr>
            <w:tcW w:w="3051" w:type="dxa"/>
            <w:shd w:val="pct5" w:color="auto" w:fill="auto"/>
          </w:tcPr>
          <w:p w14:paraId="017253F5" w14:textId="77777777" w:rsidR="00940015" w:rsidRPr="00EB458B" w:rsidRDefault="00940015" w:rsidP="00BC3BFC">
            <w:pPr>
              <w:spacing w:after="0" w:line="360" w:lineRule="auto"/>
              <w:jc w:val="both"/>
              <w:rPr>
                <w:rFonts w:ascii="Times New Roman" w:hAnsi="Times New Roman" w:cs="Times New Roman"/>
                <w:sz w:val="24"/>
                <w:szCs w:val="24"/>
              </w:rPr>
            </w:pPr>
            <w:r w:rsidRPr="00EB458B">
              <w:rPr>
                <w:rFonts w:ascii="Times New Roman" w:hAnsi="Times New Roman" w:cs="Times New Roman"/>
                <w:b/>
                <w:sz w:val="24"/>
                <w:szCs w:val="24"/>
              </w:rPr>
              <w:t>Dni i godziny pracy Zamawiającego</w:t>
            </w:r>
          </w:p>
        </w:tc>
        <w:tc>
          <w:tcPr>
            <w:tcW w:w="6237" w:type="dxa"/>
          </w:tcPr>
          <w:p w14:paraId="607EC85F" w14:textId="77777777" w:rsidR="00940015" w:rsidRPr="00EB458B" w:rsidRDefault="00940015" w:rsidP="00BC3BFC">
            <w:pPr>
              <w:pStyle w:val="Default"/>
              <w:spacing w:line="360" w:lineRule="auto"/>
              <w:jc w:val="both"/>
              <w:rPr>
                <w:rFonts w:ascii="Times New Roman" w:hAnsi="Times New Roman" w:cs="Times New Roman"/>
                <w:color w:val="auto"/>
              </w:rPr>
            </w:pPr>
            <w:r w:rsidRPr="00EB458B">
              <w:rPr>
                <w:rFonts w:ascii="Times New Roman" w:hAnsi="Times New Roman" w:cs="Times New Roman"/>
                <w:color w:val="auto"/>
              </w:rPr>
              <w:t>od poniedziałku do piątku, w godzinach 7:30 – 15:30</w:t>
            </w:r>
          </w:p>
          <w:p w14:paraId="1CA467D7" w14:textId="7AD9C4CB" w:rsidR="00940015" w:rsidRPr="00EB458B" w:rsidRDefault="00940015" w:rsidP="00BC3BFC">
            <w:pPr>
              <w:pStyle w:val="Default"/>
              <w:spacing w:line="360" w:lineRule="auto"/>
              <w:jc w:val="both"/>
              <w:rPr>
                <w:rFonts w:ascii="Times New Roman" w:hAnsi="Times New Roman" w:cs="Times New Roman"/>
                <w:color w:val="auto"/>
              </w:rPr>
            </w:pPr>
            <w:r w:rsidRPr="00EB458B">
              <w:rPr>
                <w:rFonts w:ascii="Times New Roman" w:hAnsi="Times New Roman" w:cs="Times New Roman"/>
                <w:color w:val="auto"/>
              </w:rPr>
              <w:t>(z wyłączeniem dni ustawowo wolnych od pracy)</w:t>
            </w:r>
          </w:p>
        </w:tc>
      </w:tr>
    </w:tbl>
    <w:p w14:paraId="5BB674DA" w14:textId="77777777" w:rsidR="00D854CD" w:rsidRPr="00EB458B" w:rsidRDefault="00D854CD" w:rsidP="00BC3BFC">
      <w:pPr>
        <w:autoSpaceDE w:val="0"/>
        <w:spacing w:line="360" w:lineRule="auto"/>
        <w:jc w:val="both"/>
        <w:rPr>
          <w:rFonts w:ascii="Times New Roman" w:hAnsi="Times New Roman" w:cs="Times New Roman"/>
          <w:b/>
          <w:bCs/>
          <w:sz w:val="24"/>
          <w:szCs w:val="24"/>
        </w:rPr>
      </w:pPr>
    </w:p>
    <w:p w14:paraId="5BD9114A" w14:textId="6C7DD5FC" w:rsidR="00F75D25" w:rsidRPr="00EB458B" w:rsidRDefault="00F75D25">
      <w:pPr>
        <w:pStyle w:val="Akapitzlist"/>
        <w:numPr>
          <w:ilvl w:val="0"/>
          <w:numId w:val="28"/>
        </w:numPr>
        <w:autoSpaceDE w:val="0"/>
        <w:spacing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TRYB UDZIELENIA ZAMÓWIENIA:</w:t>
      </w:r>
    </w:p>
    <w:p w14:paraId="0E45C669" w14:textId="6D6C4D90" w:rsidR="00CE6C1F" w:rsidRPr="00EB458B" w:rsidRDefault="00CE6C1F" w:rsidP="00BC3BFC">
      <w:pPr>
        <w:spacing w:line="360" w:lineRule="auto"/>
        <w:jc w:val="both"/>
        <w:rPr>
          <w:rFonts w:ascii="Times New Roman" w:hAnsi="Times New Roman" w:cs="Times New Roman"/>
          <w:sz w:val="24"/>
          <w:szCs w:val="24"/>
        </w:rPr>
      </w:pPr>
      <w:r w:rsidRPr="00EB458B">
        <w:rPr>
          <w:rFonts w:ascii="Times New Roman" w:hAnsi="Times New Roman" w:cs="Times New Roman"/>
          <w:sz w:val="24"/>
          <w:szCs w:val="24"/>
        </w:rPr>
        <w:t xml:space="preserve">Postępowanie prowadzone jest zgodnie z ustawą </w:t>
      </w:r>
      <w:r w:rsidRPr="00EB458B">
        <w:rPr>
          <w:rFonts w:ascii="Times New Roman" w:hAnsi="Times New Roman" w:cs="Times New Roman"/>
          <w:iCs/>
          <w:sz w:val="24"/>
          <w:szCs w:val="24"/>
        </w:rPr>
        <w:t>PZP</w:t>
      </w:r>
      <w:r w:rsidRPr="00EB458B">
        <w:rPr>
          <w:rFonts w:ascii="Times New Roman" w:hAnsi="Times New Roman" w:cs="Times New Roman"/>
          <w:sz w:val="24"/>
          <w:szCs w:val="24"/>
        </w:rPr>
        <w:t xml:space="preserve">, w trybie </w:t>
      </w:r>
      <w:r w:rsidR="009C045C" w:rsidRPr="00EB458B">
        <w:rPr>
          <w:rFonts w:ascii="Times New Roman" w:hAnsi="Times New Roman" w:cs="Times New Roman"/>
          <w:sz w:val="24"/>
          <w:szCs w:val="24"/>
        </w:rPr>
        <w:t xml:space="preserve">podstawowym wskazanym </w:t>
      </w:r>
      <w:r w:rsidR="00015CC0" w:rsidRPr="00EB458B">
        <w:rPr>
          <w:rFonts w:ascii="Times New Roman" w:hAnsi="Times New Roman" w:cs="Times New Roman"/>
          <w:sz w:val="24"/>
          <w:szCs w:val="24"/>
        </w:rPr>
        <w:br/>
      </w:r>
      <w:r w:rsidR="009C045C" w:rsidRPr="00EB458B">
        <w:rPr>
          <w:rFonts w:ascii="Times New Roman" w:hAnsi="Times New Roman" w:cs="Times New Roman"/>
          <w:sz w:val="24"/>
          <w:szCs w:val="24"/>
        </w:rPr>
        <w:t>w art. 275 pkt 1 PZP (bez przeprowadzania negocjacji),</w:t>
      </w:r>
      <w:r w:rsidRPr="00EB458B">
        <w:rPr>
          <w:rFonts w:ascii="Times New Roman" w:hAnsi="Times New Roman" w:cs="Times New Roman"/>
          <w:sz w:val="24"/>
          <w:szCs w:val="24"/>
        </w:rPr>
        <w:t xml:space="preserve"> o wartości szacunkowej </w:t>
      </w:r>
      <w:r w:rsidR="009C045C" w:rsidRPr="00EB458B">
        <w:rPr>
          <w:rFonts w:ascii="Times New Roman" w:hAnsi="Times New Roman" w:cs="Times New Roman"/>
          <w:sz w:val="24"/>
          <w:szCs w:val="24"/>
        </w:rPr>
        <w:t>mniejszej niż</w:t>
      </w:r>
      <w:r w:rsidRPr="00EB458B">
        <w:rPr>
          <w:rFonts w:ascii="Times New Roman" w:hAnsi="Times New Roman" w:cs="Times New Roman"/>
          <w:sz w:val="24"/>
          <w:szCs w:val="24"/>
        </w:rPr>
        <w:t xml:space="preserve"> </w:t>
      </w:r>
      <w:r w:rsidR="008823A0" w:rsidRPr="00EB458B">
        <w:rPr>
          <w:rFonts w:ascii="Times New Roman" w:hAnsi="Times New Roman" w:cs="Times New Roman"/>
          <w:sz w:val="24"/>
          <w:szCs w:val="24"/>
        </w:rPr>
        <w:t>progi unijne</w:t>
      </w:r>
      <w:r w:rsidRPr="00EB458B">
        <w:rPr>
          <w:rFonts w:ascii="Times New Roman" w:hAnsi="Times New Roman" w:cs="Times New Roman"/>
          <w:sz w:val="24"/>
          <w:szCs w:val="24"/>
        </w:rPr>
        <w:t>.</w:t>
      </w:r>
    </w:p>
    <w:p w14:paraId="7B362806" w14:textId="77777777" w:rsidR="00CE7171" w:rsidRPr="00EB458B" w:rsidRDefault="00CE7171" w:rsidP="00BC3BFC">
      <w:pPr>
        <w:spacing w:line="360" w:lineRule="auto"/>
        <w:jc w:val="both"/>
        <w:rPr>
          <w:rFonts w:ascii="Times New Roman" w:hAnsi="Times New Roman" w:cs="Times New Roman"/>
          <w:sz w:val="24"/>
          <w:szCs w:val="24"/>
        </w:rPr>
      </w:pPr>
    </w:p>
    <w:p w14:paraId="11AC2EE5" w14:textId="77777777" w:rsidR="00F75D25" w:rsidRPr="00EB458B" w:rsidRDefault="00F75D25">
      <w:pPr>
        <w:pStyle w:val="Akapitzlist"/>
        <w:numPr>
          <w:ilvl w:val="0"/>
          <w:numId w:val="28"/>
        </w:numPr>
        <w:spacing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 xml:space="preserve">OPIS PRZEDMIOTU ZAMÓWIENIA: </w:t>
      </w:r>
    </w:p>
    <w:p w14:paraId="0EFB16DB" w14:textId="51A894DE" w:rsidR="008C0C73" w:rsidRPr="008C0C73" w:rsidRDefault="00D5384D" w:rsidP="00633499">
      <w:pPr>
        <w:pStyle w:val="Akapitzlist"/>
        <w:numPr>
          <w:ilvl w:val="3"/>
          <w:numId w:val="28"/>
        </w:numPr>
        <w:suppressAutoHyphens w:val="0"/>
        <w:spacing w:after="0" w:line="360" w:lineRule="auto"/>
        <w:ind w:left="357" w:hanging="357"/>
        <w:jc w:val="both"/>
        <w:rPr>
          <w:rFonts w:ascii="Times New Roman" w:hAnsi="Times New Roman" w:cs="Times New Roman"/>
          <w:sz w:val="24"/>
          <w:szCs w:val="24"/>
        </w:rPr>
      </w:pPr>
      <w:r w:rsidRPr="008C0C73">
        <w:rPr>
          <w:rFonts w:ascii="Times New Roman" w:hAnsi="Times New Roman" w:cs="Times New Roman"/>
          <w:bCs/>
          <w:sz w:val="24"/>
          <w:szCs w:val="24"/>
        </w:rPr>
        <w:t xml:space="preserve">Przedmiotem zamówienia jest </w:t>
      </w:r>
      <w:bookmarkStart w:id="1" w:name="_Hlk102116197"/>
      <w:r w:rsidRPr="008C0C73">
        <w:rPr>
          <w:rFonts w:ascii="Times New Roman" w:hAnsi="Times New Roman" w:cs="Times New Roman"/>
          <w:bCs/>
          <w:sz w:val="24"/>
          <w:szCs w:val="24"/>
        </w:rPr>
        <w:t>wykonanie Inwestycji pn.</w:t>
      </w:r>
      <w:r w:rsidRPr="008C0C73">
        <w:rPr>
          <w:rFonts w:ascii="Times New Roman" w:hAnsi="Times New Roman" w:cs="Times New Roman"/>
          <w:bCs/>
          <w:i/>
          <w:iCs/>
          <w:sz w:val="24"/>
          <w:szCs w:val="24"/>
        </w:rPr>
        <w:t> </w:t>
      </w:r>
      <w:bookmarkEnd w:id="1"/>
      <w:r w:rsidR="008C0C73" w:rsidRPr="008C0C73">
        <w:rPr>
          <w:rFonts w:ascii="Times New Roman" w:hAnsi="Times New Roman" w:cs="Times New Roman"/>
          <w:b/>
          <w:i/>
          <w:sz w:val="24"/>
          <w:szCs w:val="24"/>
        </w:rPr>
        <w:t xml:space="preserve">Przebudowa drogi wewnętrznej </w:t>
      </w:r>
      <w:r w:rsidR="008C0C73">
        <w:rPr>
          <w:rFonts w:ascii="Times New Roman" w:hAnsi="Times New Roman" w:cs="Times New Roman"/>
          <w:b/>
          <w:i/>
          <w:sz w:val="24"/>
          <w:szCs w:val="24"/>
        </w:rPr>
        <w:br/>
      </w:r>
      <w:r w:rsidR="008C0C73" w:rsidRPr="008C0C73">
        <w:rPr>
          <w:rFonts w:ascii="Times New Roman" w:hAnsi="Times New Roman" w:cs="Times New Roman"/>
          <w:b/>
          <w:i/>
          <w:sz w:val="24"/>
          <w:szCs w:val="24"/>
        </w:rPr>
        <w:t>w miejscowości Tuliska</w:t>
      </w:r>
    </w:p>
    <w:p w14:paraId="0CC8219C" w14:textId="77777777" w:rsidR="00C73CB6" w:rsidRDefault="00BA10E7" w:rsidP="008518CE">
      <w:pPr>
        <w:pStyle w:val="Akapitzlist"/>
        <w:numPr>
          <w:ilvl w:val="3"/>
          <w:numId w:val="28"/>
        </w:numPr>
        <w:suppressAutoHyphens w:val="0"/>
        <w:spacing w:after="0" w:line="360" w:lineRule="auto"/>
        <w:ind w:left="357" w:hanging="357"/>
        <w:jc w:val="both"/>
        <w:rPr>
          <w:rFonts w:ascii="Times New Roman" w:hAnsi="Times New Roman" w:cs="Times New Roman"/>
          <w:sz w:val="24"/>
          <w:szCs w:val="24"/>
        </w:rPr>
      </w:pPr>
      <w:r w:rsidRPr="00C73CB6">
        <w:rPr>
          <w:rFonts w:ascii="Times New Roman" w:hAnsi="Times New Roman" w:cs="Times New Roman"/>
          <w:sz w:val="24"/>
          <w:szCs w:val="24"/>
        </w:rPr>
        <w:lastRenderedPageBreak/>
        <w:t>Przebudowywana droga wewnętrzna zlokalizowana jest na działkach drogowych należących do gminy Szczawin Kościelny</w:t>
      </w:r>
      <w:r w:rsidR="00C73CB6" w:rsidRPr="00C73CB6">
        <w:rPr>
          <w:rFonts w:ascii="Times New Roman" w:hAnsi="Times New Roman" w:cs="Times New Roman"/>
          <w:sz w:val="24"/>
          <w:szCs w:val="24"/>
        </w:rPr>
        <w:t xml:space="preserve"> dz. nr 84; 42 - obręb nr 42 Tuliska</w:t>
      </w:r>
    </w:p>
    <w:p w14:paraId="682563CB" w14:textId="190FC368" w:rsidR="00905608" w:rsidRPr="00C73CB6" w:rsidRDefault="00905608" w:rsidP="008518CE">
      <w:pPr>
        <w:pStyle w:val="Akapitzlist"/>
        <w:numPr>
          <w:ilvl w:val="3"/>
          <w:numId w:val="28"/>
        </w:numPr>
        <w:suppressAutoHyphens w:val="0"/>
        <w:spacing w:after="0" w:line="360" w:lineRule="auto"/>
        <w:ind w:left="357" w:hanging="357"/>
        <w:jc w:val="both"/>
        <w:rPr>
          <w:rFonts w:ascii="Times New Roman" w:hAnsi="Times New Roman" w:cs="Times New Roman"/>
          <w:sz w:val="24"/>
          <w:szCs w:val="24"/>
        </w:rPr>
      </w:pPr>
      <w:r w:rsidRPr="00C73CB6">
        <w:rPr>
          <w:rFonts w:ascii="Times New Roman" w:hAnsi="Times New Roman" w:cs="Times New Roman"/>
          <w:sz w:val="24"/>
          <w:szCs w:val="24"/>
        </w:rPr>
        <w:t>Przedmiot zamówienia obejmuje w szczególności:</w:t>
      </w:r>
    </w:p>
    <w:p w14:paraId="499615C8" w14:textId="75678496" w:rsidR="00E2260B" w:rsidRDefault="002A4E66" w:rsidP="002773E8">
      <w:pPr>
        <w:suppressAutoHyphens w:val="0"/>
        <w:spacing w:after="0" w:line="360" w:lineRule="auto"/>
        <w:ind w:left="426"/>
        <w:jc w:val="both"/>
        <w:rPr>
          <w:rFonts w:ascii="Times New Roman" w:hAnsi="Times New Roman" w:cs="Times New Roman"/>
          <w:sz w:val="24"/>
          <w:szCs w:val="24"/>
        </w:rPr>
      </w:pPr>
      <w:r w:rsidRPr="00EB458B">
        <w:rPr>
          <w:rFonts w:ascii="Times New Roman" w:hAnsi="Times New Roman" w:cs="Times New Roman"/>
          <w:sz w:val="24"/>
          <w:szCs w:val="24"/>
        </w:rPr>
        <w:t xml:space="preserve">- </w:t>
      </w:r>
      <w:r w:rsidR="002773E8">
        <w:rPr>
          <w:rFonts w:ascii="Times New Roman" w:hAnsi="Times New Roman" w:cs="Times New Roman"/>
          <w:sz w:val="24"/>
          <w:szCs w:val="24"/>
        </w:rPr>
        <w:t>ro</w:t>
      </w:r>
      <w:r w:rsidR="00806296">
        <w:rPr>
          <w:rFonts w:ascii="Times New Roman" w:hAnsi="Times New Roman" w:cs="Times New Roman"/>
          <w:sz w:val="24"/>
          <w:szCs w:val="24"/>
        </w:rPr>
        <w:t xml:space="preserve">boty </w:t>
      </w:r>
      <w:r w:rsidR="00A40A9F">
        <w:rPr>
          <w:rFonts w:ascii="Times New Roman" w:hAnsi="Times New Roman" w:cs="Times New Roman"/>
          <w:sz w:val="24"/>
          <w:szCs w:val="24"/>
        </w:rPr>
        <w:t>przygotowawcze</w:t>
      </w:r>
    </w:p>
    <w:p w14:paraId="2DF78F38" w14:textId="2A5D2A49" w:rsidR="00806296" w:rsidRDefault="00806296" w:rsidP="002773E8">
      <w:pPr>
        <w:suppressAutoHyphens w:val="0"/>
        <w:spacing w:after="0" w:line="360" w:lineRule="auto"/>
        <w:ind w:left="426"/>
        <w:jc w:val="both"/>
        <w:rPr>
          <w:rFonts w:ascii="Times New Roman" w:hAnsi="Times New Roman" w:cs="Times New Roman"/>
          <w:sz w:val="24"/>
          <w:szCs w:val="24"/>
        </w:rPr>
      </w:pPr>
      <w:r>
        <w:rPr>
          <w:rFonts w:ascii="Times New Roman" w:hAnsi="Times New Roman" w:cs="Times New Roman"/>
          <w:sz w:val="24"/>
          <w:szCs w:val="24"/>
        </w:rPr>
        <w:t xml:space="preserve">- </w:t>
      </w:r>
      <w:r w:rsidR="00A40A9F">
        <w:rPr>
          <w:rFonts w:ascii="Times New Roman" w:hAnsi="Times New Roman" w:cs="Times New Roman"/>
          <w:sz w:val="24"/>
          <w:szCs w:val="24"/>
        </w:rPr>
        <w:t>roboty ziemne</w:t>
      </w:r>
    </w:p>
    <w:p w14:paraId="20D86908" w14:textId="41B76478" w:rsidR="00806296" w:rsidRDefault="00806296" w:rsidP="002773E8">
      <w:pPr>
        <w:suppressAutoHyphens w:val="0"/>
        <w:spacing w:after="0" w:line="360" w:lineRule="auto"/>
        <w:ind w:left="426"/>
        <w:jc w:val="both"/>
        <w:rPr>
          <w:rFonts w:ascii="Times New Roman" w:hAnsi="Times New Roman" w:cs="Times New Roman"/>
          <w:sz w:val="24"/>
          <w:szCs w:val="24"/>
        </w:rPr>
      </w:pPr>
      <w:r>
        <w:rPr>
          <w:rFonts w:ascii="Times New Roman" w:hAnsi="Times New Roman" w:cs="Times New Roman"/>
          <w:sz w:val="24"/>
          <w:szCs w:val="24"/>
        </w:rPr>
        <w:t xml:space="preserve">- </w:t>
      </w:r>
      <w:r w:rsidR="00A40A9F">
        <w:rPr>
          <w:rFonts w:ascii="Times New Roman" w:hAnsi="Times New Roman" w:cs="Times New Roman"/>
          <w:sz w:val="24"/>
          <w:szCs w:val="24"/>
        </w:rPr>
        <w:t>wymiana istniejącego przepustu</w:t>
      </w:r>
    </w:p>
    <w:p w14:paraId="6ADBA829" w14:textId="0C7AF3E1" w:rsidR="00806296" w:rsidRDefault="00806296" w:rsidP="002773E8">
      <w:pPr>
        <w:suppressAutoHyphens w:val="0"/>
        <w:spacing w:after="0" w:line="360" w:lineRule="auto"/>
        <w:ind w:left="426"/>
        <w:jc w:val="both"/>
        <w:rPr>
          <w:rFonts w:ascii="Times New Roman" w:hAnsi="Times New Roman" w:cs="Times New Roman"/>
          <w:sz w:val="24"/>
          <w:szCs w:val="24"/>
        </w:rPr>
      </w:pPr>
      <w:r>
        <w:rPr>
          <w:rFonts w:ascii="Times New Roman" w:hAnsi="Times New Roman" w:cs="Times New Roman"/>
          <w:sz w:val="24"/>
          <w:szCs w:val="24"/>
        </w:rPr>
        <w:t xml:space="preserve">- </w:t>
      </w:r>
      <w:r w:rsidR="00A40A9F">
        <w:rPr>
          <w:rFonts w:ascii="Times New Roman" w:hAnsi="Times New Roman" w:cs="Times New Roman"/>
          <w:sz w:val="24"/>
          <w:szCs w:val="24"/>
        </w:rPr>
        <w:t>nawierzchnia z kruszywa łamanego</w:t>
      </w:r>
    </w:p>
    <w:p w14:paraId="5A021C91" w14:textId="77777777" w:rsidR="00D91ECE" w:rsidRPr="00EB458B" w:rsidRDefault="008018D5" w:rsidP="00D91ECE">
      <w:pPr>
        <w:suppressAutoHyphens w:val="0"/>
        <w:spacing w:after="0" w:line="360" w:lineRule="auto"/>
        <w:ind w:left="426"/>
        <w:jc w:val="both"/>
        <w:rPr>
          <w:rFonts w:ascii="Times New Roman" w:hAnsi="Times New Roman" w:cs="Times New Roman"/>
          <w:sz w:val="24"/>
          <w:szCs w:val="24"/>
        </w:rPr>
      </w:pPr>
      <w:r w:rsidRPr="00EB458B">
        <w:rPr>
          <w:rFonts w:ascii="Times New Roman" w:hAnsi="Times New Roman" w:cs="Times New Roman"/>
          <w:sz w:val="24"/>
          <w:szCs w:val="24"/>
        </w:rPr>
        <w:t>Szczegółowy zakres robót zawiera dokumentacja</w:t>
      </w:r>
      <w:r w:rsidR="0032114F" w:rsidRPr="00EB458B">
        <w:rPr>
          <w:rFonts w:ascii="Times New Roman" w:hAnsi="Times New Roman" w:cs="Times New Roman"/>
          <w:sz w:val="24"/>
          <w:szCs w:val="24"/>
        </w:rPr>
        <w:t xml:space="preserve"> techniczna, która jest załącznikiem do SWZ i jest dostępna na stronie internetowej prowadzonego postępowania.</w:t>
      </w:r>
    </w:p>
    <w:p w14:paraId="038C2608" w14:textId="66C04F98" w:rsidR="00C856AC" w:rsidRPr="00EB458B" w:rsidRDefault="00D5384D">
      <w:pPr>
        <w:pStyle w:val="Akapitzlist"/>
        <w:numPr>
          <w:ilvl w:val="3"/>
          <w:numId w:val="28"/>
        </w:numPr>
        <w:suppressAutoHyphens w:val="0"/>
        <w:spacing w:after="0" w:line="360" w:lineRule="auto"/>
        <w:ind w:left="357" w:hanging="357"/>
        <w:jc w:val="both"/>
        <w:rPr>
          <w:rFonts w:ascii="Times New Roman" w:hAnsi="Times New Roman" w:cs="Times New Roman"/>
          <w:sz w:val="24"/>
          <w:szCs w:val="24"/>
        </w:rPr>
      </w:pPr>
      <w:r w:rsidRPr="00EB458B">
        <w:rPr>
          <w:rFonts w:ascii="Times New Roman" w:hAnsi="Times New Roman" w:cs="Times New Roman"/>
          <w:bCs/>
          <w:sz w:val="24"/>
          <w:szCs w:val="24"/>
        </w:rPr>
        <w:t>Przedmiot zamówienia we Wspólnym Słowniku Zamówień (CPV) określony jest kodami:</w:t>
      </w:r>
    </w:p>
    <w:p w14:paraId="2195C483" w14:textId="77777777" w:rsidR="00D91ECE" w:rsidRPr="00EB458B" w:rsidRDefault="00492DF1" w:rsidP="00D91ECE">
      <w:pPr>
        <w:pStyle w:val="Akapitzlist"/>
        <w:suppressAutoHyphens w:val="0"/>
        <w:spacing w:after="0"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 xml:space="preserve">45233120-6 </w:t>
      </w:r>
      <w:r w:rsidR="00460A9C" w:rsidRPr="00EB458B">
        <w:rPr>
          <w:rFonts w:ascii="Times New Roman" w:hAnsi="Times New Roman" w:cs="Times New Roman"/>
          <w:b/>
          <w:sz w:val="24"/>
          <w:szCs w:val="24"/>
        </w:rPr>
        <w:t>Roboty w zakresie budowy dróg</w:t>
      </w:r>
    </w:p>
    <w:p w14:paraId="7E473CF9" w14:textId="4F21BB68" w:rsidR="00460A9C" w:rsidRPr="00EB458B" w:rsidRDefault="00D5384D">
      <w:pPr>
        <w:pStyle w:val="Akapitzlist"/>
        <w:numPr>
          <w:ilvl w:val="3"/>
          <w:numId w:val="28"/>
        </w:numPr>
        <w:suppressAutoHyphens w:val="0"/>
        <w:spacing w:after="0" w:line="360" w:lineRule="auto"/>
        <w:ind w:left="357" w:hanging="357"/>
        <w:jc w:val="both"/>
        <w:rPr>
          <w:rFonts w:ascii="Times New Roman" w:hAnsi="Times New Roman" w:cs="Times New Roman"/>
          <w:b/>
          <w:sz w:val="24"/>
          <w:szCs w:val="24"/>
        </w:rPr>
      </w:pPr>
      <w:r w:rsidRPr="00EB458B">
        <w:rPr>
          <w:rFonts w:ascii="Times New Roman" w:hAnsi="Times New Roman" w:cs="Times New Roman"/>
          <w:sz w:val="24"/>
          <w:szCs w:val="24"/>
        </w:rPr>
        <w:t xml:space="preserve">Ponadto Zamawiający zamieszcza </w:t>
      </w:r>
      <w:r w:rsidR="00E03B1E" w:rsidRPr="00EB458B">
        <w:rPr>
          <w:rFonts w:ascii="Times New Roman" w:hAnsi="Times New Roman" w:cs="Times New Roman"/>
          <w:sz w:val="24"/>
          <w:szCs w:val="24"/>
        </w:rPr>
        <w:t>przedmiar robót budowlanych</w:t>
      </w:r>
      <w:r w:rsidRPr="00EB458B">
        <w:rPr>
          <w:rFonts w:ascii="Times New Roman" w:hAnsi="Times New Roman" w:cs="Times New Roman"/>
          <w:sz w:val="24"/>
          <w:szCs w:val="24"/>
        </w:rPr>
        <w:t xml:space="preserve">, z zastrzeżeniem, że </w:t>
      </w:r>
      <w:r w:rsidRPr="00EB458B">
        <w:rPr>
          <w:rFonts w:ascii="Times New Roman" w:hAnsi="Times New Roman" w:cs="Times New Roman"/>
          <w:sz w:val="24"/>
          <w:szCs w:val="24"/>
          <w:u w:val="single"/>
        </w:rPr>
        <w:t>nie stanowi on części opisu przedmiotu zamówienia i w związku z tym nie określa zakresu świadczenia ani praw i obowiązków wykonawcy, lecz ma charakter wyłącznie informacyjny i pomocniczy</w:t>
      </w:r>
      <w:r w:rsidR="00EC0B98" w:rsidRPr="00EB458B">
        <w:rPr>
          <w:rFonts w:ascii="Times New Roman" w:hAnsi="Times New Roman" w:cs="Times New Roman"/>
          <w:sz w:val="24"/>
          <w:szCs w:val="24"/>
        </w:rPr>
        <w:t>.</w:t>
      </w:r>
    </w:p>
    <w:p w14:paraId="24022AD5" w14:textId="2A21201D" w:rsidR="00E03B1E" w:rsidRPr="00EB458B" w:rsidRDefault="00D5384D">
      <w:pPr>
        <w:pStyle w:val="Akapitzlist"/>
        <w:numPr>
          <w:ilvl w:val="3"/>
          <w:numId w:val="28"/>
        </w:numPr>
        <w:suppressAutoHyphens w:val="0"/>
        <w:spacing w:after="0" w:line="360" w:lineRule="auto"/>
        <w:ind w:left="357" w:hanging="357"/>
        <w:jc w:val="both"/>
        <w:rPr>
          <w:rFonts w:ascii="Times New Roman" w:hAnsi="Times New Roman" w:cs="Times New Roman"/>
          <w:sz w:val="24"/>
          <w:szCs w:val="24"/>
        </w:rPr>
      </w:pPr>
      <w:r w:rsidRPr="00EB458B">
        <w:rPr>
          <w:rFonts w:ascii="Times New Roman" w:hAnsi="Times New Roman" w:cs="Times New Roman"/>
          <w:sz w:val="24"/>
          <w:szCs w:val="24"/>
        </w:rPr>
        <w:t xml:space="preserve">Zamawiający </w:t>
      </w:r>
      <w:r w:rsidRPr="00EB458B">
        <w:rPr>
          <w:rFonts w:ascii="Times New Roman" w:hAnsi="Times New Roman" w:cs="Times New Roman"/>
          <w:sz w:val="24"/>
          <w:szCs w:val="24"/>
          <w:u w:val="single"/>
        </w:rPr>
        <w:t>nie dopuszcza</w:t>
      </w:r>
      <w:r w:rsidRPr="00EB458B">
        <w:rPr>
          <w:rFonts w:ascii="Times New Roman" w:hAnsi="Times New Roman" w:cs="Times New Roman"/>
          <w:sz w:val="24"/>
          <w:szCs w:val="24"/>
        </w:rPr>
        <w:t xml:space="preserve"> składania ofert częściowych.</w:t>
      </w:r>
      <w:r w:rsidR="00652AAC" w:rsidRPr="00EB458B">
        <w:rPr>
          <w:rFonts w:ascii="Times New Roman" w:hAnsi="Times New Roman" w:cs="Times New Roman"/>
          <w:sz w:val="24"/>
          <w:szCs w:val="24"/>
        </w:rPr>
        <w:t xml:space="preserve"> </w:t>
      </w:r>
      <w:r w:rsidR="00E03B1E" w:rsidRPr="00EB458B">
        <w:rPr>
          <w:rFonts w:ascii="Times New Roman" w:hAnsi="Times New Roman" w:cs="Times New Roman"/>
          <w:sz w:val="24"/>
          <w:szCs w:val="24"/>
        </w:rPr>
        <w:t>Powody niedokonania podziału zamówienia na części:</w:t>
      </w:r>
    </w:p>
    <w:p w14:paraId="6EC23CA5" w14:textId="77777777" w:rsidR="008E23BB" w:rsidRPr="00EB458B" w:rsidRDefault="008E23BB" w:rsidP="00BC3BFC">
      <w:pPr>
        <w:suppressAutoHyphens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Wskazanie powodów niedokonania podziału zamówienia na części:</w:t>
      </w:r>
    </w:p>
    <w:p w14:paraId="2C9D80FA" w14:textId="0ACACCE7" w:rsidR="008E23BB" w:rsidRPr="00EB458B" w:rsidRDefault="008E23BB" w:rsidP="00BC3BFC">
      <w:pPr>
        <w:suppressAutoHyphens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Wartość zamówienia jest niższa od tzw. progów unijnych</w:t>
      </w:r>
      <w:r w:rsidR="00540F98" w:rsidRPr="00EB458B">
        <w:rPr>
          <w:rFonts w:ascii="Times New Roman" w:hAnsi="Times New Roman" w:cs="Times New Roman"/>
          <w:sz w:val="24"/>
          <w:szCs w:val="24"/>
        </w:rPr>
        <w:t>,</w:t>
      </w:r>
      <w:r w:rsidRPr="00EB458B">
        <w:rPr>
          <w:rFonts w:ascii="Times New Roman" w:hAnsi="Times New Roman" w:cs="Times New Roman"/>
          <w:sz w:val="24"/>
          <w:szCs w:val="24"/>
        </w:rPr>
        <w:t xml:space="preserve"> które zobowiązują do implementacji dyrektyw UE. Dyrektywa 2014/24/UE w treści motywu 78 wskazuje, że aby zwiększyć konkurencję, instytucje zamawiające należy w szczególności zachęcać do dzielenia dużych zamówień na części. Przedmiotowe zamówienie nie jest dużym zamówieniem w rozumieniu motywu 78 powołanej dyrektywy UE (dyrektywy stosuje się od tzw. progów UE, a dyrektywa posługuje się pojęciem dużego zamówienia na gruncie zamówień podlegających dyrektywie </w:t>
      </w:r>
      <w:r w:rsidR="00113E37" w:rsidRPr="00EB458B">
        <w:rPr>
          <w:rFonts w:ascii="Times New Roman" w:hAnsi="Times New Roman" w:cs="Times New Roman"/>
          <w:sz w:val="24"/>
          <w:szCs w:val="24"/>
        </w:rPr>
        <w:br/>
      </w:r>
      <w:r w:rsidRPr="00EB458B">
        <w:rPr>
          <w:rFonts w:ascii="Times New Roman" w:hAnsi="Times New Roman" w:cs="Times New Roman"/>
          <w:sz w:val="24"/>
          <w:szCs w:val="24"/>
        </w:rPr>
        <w:t>a więc zamówienia o wartości znacznie przewyższającej tzw. progi UE</w:t>
      </w:r>
    </w:p>
    <w:p w14:paraId="3169B430" w14:textId="77777777" w:rsidR="008E23BB" w:rsidRPr="00EB458B" w:rsidRDefault="008E23BB" w:rsidP="00BC3BFC">
      <w:pPr>
        <w:suppressAutoHyphens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Zamówienie nie zostało podzielone na części również z następujących względów:</w:t>
      </w:r>
    </w:p>
    <w:p w14:paraId="3F326636" w14:textId="4727CB81" w:rsidR="008E23BB" w:rsidRPr="00EB458B" w:rsidRDefault="008E23BB" w:rsidP="00BC3BFC">
      <w:pPr>
        <w:suppressAutoHyphens w:val="0"/>
        <w:spacing w:after="0" w:line="360" w:lineRule="auto"/>
        <w:ind w:left="426"/>
        <w:jc w:val="both"/>
        <w:rPr>
          <w:rFonts w:ascii="Times New Roman" w:hAnsi="Times New Roman" w:cs="Times New Roman"/>
          <w:sz w:val="24"/>
          <w:szCs w:val="24"/>
        </w:rPr>
      </w:pPr>
      <w:r w:rsidRPr="00EB458B">
        <w:rPr>
          <w:rFonts w:ascii="Times New Roman" w:hAnsi="Times New Roman" w:cs="Times New Roman"/>
          <w:sz w:val="24"/>
          <w:szCs w:val="24"/>
        </w:rPr>
        <w:t>l) Przedmiotem zamówienia jest wykonanie robót funkcjonalnie ze sobą związanych. Rozdzielenie robót groziłoby niedającymi się wyeliminować problemami organizacyjnymi związanymi z odpowiedzialnością za poszczególne elementy robót wykonywanych przez różnych wykonawców.</w:t>
      </w:r>
    </w:p>
    <w:p w14:paraId="0B87F81E" w14:textId="77777777" w:rsidR="008E23BB" w:rsidRPr="00EB458B" w:rsidRDefault="008E23BB" w:rsidP="00BC3BFC">
      <w:pPr>
        <w:suppressAutoHyphens w:val="0"/>
        <w:spacing w:after="0" w:line="360" w:lineRule="auto"/>
        <w:ind w:left="426"/>
        <w:jc w:val="both"/>
        <w:rPr>
          <w:rFonts w:ascii="Times New Roman" w:hAnsi="Times New Roman" w:cs="Times New Roman"/>
          <w:sz w:val="24"/>
          <w:szCs w:val="24"/>
        </w:rPr>
      </w:pPr>
      <w:r w:rsidRPr="00EB458B">
        <w:rPr>
          <w:rFonts w:ascii="Times New Roman" w:hAnsi="Times New Roman" w:cs="Times New Roman"/>
          <w:sz w:val="24"/>
          <w:szCs w:val="24"/>
        </w:rPr>
        <w:t>2)</w:t>
      </w:r>
      <w:r w:rsidRPr="00EB458B">
        <w:rPr>
          <w:rFonts w:ascii="Times New Roman" w:hAnsi="Times New Roman" w:cs="Times New Roman"/>
          <w:sz w:val="24"/>
          <w:szCs w:val="24"/>
        </w:rPr>
        <w:tab/>
        <w:t>Przy tego typu robotach wykonywanych przez różnych wykonawców opóźnienie jednego z wykonawców wpłynęłoby negatywnie na terminowość wykonania innych elementów inwestycji — zależnych od terminowego wykonania prac przez innego wykonawcę.</w:t>
      </w:r>
    </w:p>
    <w:p w14:paraId="7A4649D9" w14:textId="61EB2BF3" w:rsidR="008E23BB" w:rsidRPr="00EB458B" w:rsidRDefault="008E23BB" w:rsidP="00BC3BFC">
      <w:pPr>
        <w:suppressAutoHyphens w:val="0"/>
        <w:spacing w:after="0" w:line="360" w:lineRule="auto"/>
        <w:ind w:left="426"/>
        <w:jc w:val="both"/>
        <w:rPr>
          <w:rFonts w:ascii="Times New Roman" w:hAnsi="Times New Roman" w:cs="Times New Roman"/>
          <w:sz w:val="24"/>
          <w:szCs w:val="24"/>
        </w:rPr>
      </w:pPr>
      <w:r w:rsidRPr="00EB458B">
        <w:rPr>
          <w:rFonts w:ascii="Times New Roman" w:hAnsi="Times New Roman" w:cs="Times New Roman"/>
          <w:sz w:val="24"/>
          <w:szCs w:val="24"/>
        </w:rPr>
        <w:lastRenderedPageBreak/>
        <w:t>3)</w:t>
      </w:r>
      <w:r w:rsidRPr="00EB458B">
        <w:rPr>
          <w:rFonts w:ascii="Times New Roman" w:hAnsi="Times New Roman" w:cs="Times New Roman"/>
          <w:sz w:val="24"/>
          <w:szCs w:val="24"/>
        </w:rPr>
        <w:tab/>
        <w:t>Wykonawc</w:t>
      </w:r>
      <w:r w:rsidR="00957617" w:rsidRPr="00EB458B">
        <w:rPr>
          <w:rFonts w:ascii="Times New Roman" w:hAnsi="Times New Roman" w:cs="Times New Roman"/>
          <w:sz w:val="24"/>
          <w:szCs w:val="24"/>
        </w:rPr>
        <w:t>a</w:t>
      </w:r>
      <w:r w:rsidRPr="00EB458B">
        <w:rPr>
          <w:rFonts w:ascii="Times New Roman" w:hAnsi="Times New Roman" w:cs="Times New Roman"/>
          <w:sz w:val="24"/>
          <w:szCs w:val="24"/>
        </w:rPr>
        <w:t xml:space="preserve"> powiela</w:t>
      </w:r>
      <w:r w:rsidR="00957617" w:rsidRPr="00EB458B">
        <w:rPr>
          <w:rFonts w:ascii="Times New Roman" w:hAnsi="Times New Roman" w:cs="Times New Roman"/>
          <w:sz w:val="24"/>
          <w:szCs w:val="24"/>
        </w:rPr>
        <w:t>ł</w:t>
      </w:r>
      <w:r w:rsidRPr="00EB458B">
        <w:rPr>
          <w:rFonts w:ascii="Times New Roman" w:hAnsi="Times New Roman" w:cs="Times New Roman"/>
          <w:sz w:val="24"/>
          <w:szCs w:val="24"/>
        </w:rPr>
        <w:t xml:space="preserve">by koszty pośrednie prac, co wpływałoby na koszty inwestycji. </w:t>
      </w:r>
      <w:r w:rsidR="00957617" w:rsidRPr="00EB458B">
        <w:rPr>
          <w:rFonts w:ascii="Times New Roman" w:hAnsi="Times New Roman" w:cs="Times New Roman"/>
          <w:sz w:val="24"/>
          <w:szCs w:val="24"/>
        </w:rPr>
        <w:br/>
      </w:r>
      <w:r w:rsidRPr="00EB458B">
        <w:rPr>
          <w:rFonts w:ascii="Times New Roman" w:hAnsi="Times New Roman" w:cs="Times New Roman"/>
          <w:sz w:val="24"/>
          <w:szCs w:val="24"/>
        </w:rPr>
        <w:t>W każdej z ofert częściowych wykonawca musiałby założyć odrębną wycenę użycia tego samego rodzaju sprzętu w sytuacji, w której składając jedną ofertę, użycie sprzętu wyceniłby jednokrotnie. W dokumentacji projektowej wskazane są rozwiązania wymagające użycia wielorodzajowego sprzętu budowlanego.</w:t>
      </w:r>
    </w:p>
    <w:p w14:paraId="758BF773" w14:textId="77777777" w:rsidR="008E23BB" w:rsidRPr="00EB458B" w:rsidRDefault="008E23BB" w:rsidP="00BC3BFC">
      <w:pPr>
        <w:suppressAutoHyphens w:val="0"/>
        <w:spacing w:after="0" w:line="360" w:lineRule="auto"/>
        <w:ind w:left="426"/>
        <w:jc w:val="both"/>
        <w:rPr>
          <w:rFonts w:ascii="Times New Roman" w:hAnsi="Times New Roman" w:cs="Times New Roman"/>
          <w:sz w:val="24"/>
          <w:szCs w:val="24"/>
        </w:rPr>
      </w:pPr>
      <w:r w:rsidRPr="00EB458B">
        <w:rPr>
          <w:rFonts w:ascii="Times New Roman" w:hAnsi="Times New Roman" w:cs="Times New Roman"/>
          <w:sz w:val="24"/>
          <w:szCs w:val="24"/>
        </w:rPr>
        <w:t>Zamawiający nie dokonał podziału zamówienia na części ze względu na to, że podział taki groziłby nadmiernymi trudnościami technicznymi oraz nadmiernymi kosztami wykonania zamówienia. Potrzeba skoordynowania działań różnych wykonawców realizujących poszczególne części zamówienia mogłaby poważnie zagrozić właściwemu wykonaniu zamówienia. Niedokonanie podziału zamówienia podyktowane było zatem względami technicznymi, organizacyjnym oraz charakterem przedmiotu zamówienia.</w:t>
      </w:r>
    </w:p>
    <w:p w14:paraId="24006D3C" w14:textId="15A0ED18" w:rsidR="007A0F64" w:rsidRPr="00EB458B" w:rsidRDefault="008E23BB" w:rsidP="00BC3BFC">
      <w:pPr>
        <w:suppressAutoHyphens w:val="0"/>
        <w:spacing w:after="0" w:line="360" w:lineRule="auto"/>
        <w:ind w:left="426"/>
        <w:jc w:val="both"/>
        <w:rPr>
          <w:rFonts w:ascii="Times New Roman" w:hAnsi="Times New Roman" w:cs="Times New Roman"/>
          <w:sz w:val="24"/>
          <w:szCs w:val="24"/>
        </w:rPr>
      </w:pPr>
      <w:r w:rsidRPr="00EB458B">
        <w:rPr>
          <w:rFonts w:ascii="Times New Roman" w:hAnsi="Times New Roman" w:cs="Times New Roman"/>
          <w:sz w:val="24"/>
          <w:szCs w:val="24"/>
        </w:rPr>
        <w:t>Zastosowany ewentualnie podział zamówienia na części nie zwiększyłby konkurencyjności w sektorze małych i średnich przedsiębiorstw — zakres zamówienia jest zakresem typowym, umożliwiającym złożenie oferty wykonawcom z grupy małych lub średnich przedsiębiorstw. Zgodnie z treścią motywu 78 dyrektywy, Instytucja zamawiająca powinna mieć obowiązek rozważenia celowości podziału zamówień na części, jednocześnie zachowując swobodę autonomicznego podejmowania decyzji na każdej podstawie, jaką uzna za stosowną, nie podlegając nadzorowi administracyjnemu ani sądowemu.</w:t>
      </w:r>
    </w:p>
    <w:p w14:paraId="15E8209C" w14:textId="5A2A5783" w:rsidR="00D5384D" w:rsidRPr="00EB458B" w:rsidRDefault="00D5384D">
      <w:pPr>
        <w:pStyle w:val="Akapitzlist"/>
        <w:numPr>
          <w:ilvl w:val="3"/>
          <w:numId w:val="28"/>
        </w:numPr>
        <w:suppressAutoHyphens w:val="0"/>
        <w:spacing w:after="0" w:line="360" w:lineRule="auto"/>
        <w:ind w:left="357" w:hanging="357"/>
        <w:jc w:val="both"/>
        <w:rPr>
          <w:rFonts w:ascii="Times New Roman" w:hAnsi="Times New Roman" w:cs="Times New Roman"/>
          <w:sz w:val="24"/>
          <w:szCs w:val="24"/>
        </w:rPr>
      </w:pPr>
      <w:r w:rsidRPr="00EB458B">
        <w:rPr>
          <w:rFonts w:ascii="Times New Roman" w:hAnsi="Times New Roman" w:cs="Times New Roman"/>
          <w:sz w:val="24"/>
          <w:szCs w:val="24"/>
        </w:rPr>
        <w:t xml:space="preserve">Zamawiający </w:t>
      </w:r>
      <w:r w:rsidRPr="00EB458B">
        <w:rPr>
          <w:rFonts w:ascii="Times New Roman" w:hAnsi="Times New Roman" w:cs="Times New Roman"/>
          <w:sz w:val="24"/>
          <w:szCs w:val="24"/>
          <w:u w:val="single"/>
        </w:rPr>
        <w:t>nie dopuszcza</w:t>
      </w:r>
      <w:r w:rsidRPr="00EB458B">
        <w:rPr>
          <w:rFonts w:ascii="Times New Roman" w:hAnsi="Times New Roman" w:cs="Times New Roman"/>
          <w:sz w:val="24"/>
          <w:szCs w:val="24"/>
        </w:rPr>
        <w:t xml:space="preserve"> składania ofert wariantowych.</w:t>
      </w:r>
    </w:p>
    <w:p w14:paraId="212ED02E" w14:textId="77777777" w:rsidR="00D91ECE" w:rsidRPr="00EB458B" w:rsidRDefault="00D5384D">
      <w:pPr>
        <w:pStyle w:val="Akapitzlist"/>
        <w:numPr>
          <w:ilvl w:val="3"/>
          <w:numId w:val="28"/>
        </w:numPr>
        <w:suppressAutoHyphens w:val="0"/>
        <w:spacing w:after="0" w:line="360" w:lineRule="auto"/>
        <w:ind w:left="357" w:hanging="357"/>
        <w:jc w:val="both"/>
        <w:rPr>
          <w:rFonts w:ascii="Times New Roman" w:hAnsi="Times New Roman" w:cs="Times New Roman"/>
          <w:bCs/>
          <w:sz w:val="24"/>
          <w:szCs w:val="24"/>
        </w:rPr>
      </w:pPr>
      <w:r w:rsidRPr="00EB458B">
        <w:rPr>
          <w:rFonts w:ascii="Times New Roman" w:hAnsi="Times New Roman" w:cs="Times New Roman"/>
          <w:bCs/>
          <w:sz w:val="24"/>
          <w:szCs w:val="24"/>
        </w:rPr>
        <w:t xml:space="preserve">Zamówienie musi być realizowane zgodnie z warunkami umowy, której wzór stanowi załącznik nr </w:t>
      </w:r>
      <w:r w:rsidR="00B550DB" w:rsidRPr="00EB458B">
        <w:rPr>
          <w:rFonts w:ascii="Times New Roman" w:hAnsi="Times New Roman" w:cs="Times New Roman"/>
          <w:bCs/>
          <w:sz w:val="24"/>
          <w:szCs w:val="24"/>
        </w:rPr>
        <w:t>5</w:t>
      </w:r>
      <w:r w:rsidRPr="00EB458B">
        <w:rPr>
          <w:rFonts w:ascii="Times New Roman" w:hAnsi="Times New Roman" w:cs="Times New Roman"/>
          <w:bCs/>
          <w:sz w:val="24"/>
          <w:szCs w:val="24"/>
        </w:rPr>
        <w:t xml:space="preserve"> do SWZ, jest integralną częścią niniejszej dokumentacji i zapisy w niej zawarte traktuje się jako warunki udzielenia zamówienia.</w:t>
      </w:r>
    </w:p>
    <w:p w14:paraId="2B5950F7" w14:textId="77777777" w:rsidR="00D91ECE" w:rsidRPr="00EB458B" w:rsidRDefault="00D5384D">
      <w:pPr>
        <w:pStyle w:val="Akapitzlist"/>
        <w:numPr>
          <w:ilvl w:val="3"/>
          <w:numId w:val="28"/>
        </w:numPr>
        <w:suppressAutoHyphens w:val="0"/>
        <w:spacing w:after="0" w:line="360" w:lineRule="auto"/>
        <w:ind w:left="357" w:hanging="357"/>
        <w:jc w:val="both"/>
        <w:rPr>
          <w:rFonts w:ascii="Times New Roman" w:hAnsi="Times New Roman" w:cs="Times New Roman"/>
          <w:bCs/>
          <w:sz w:val="24"/>
          <w:szCs w:val="24"/>
        </w:rPr>
      </w:pPr>
      <w:r w:rsidRPr="00EB458B">
        <w:rPr>
          <w:rFonts w:ascii="Times New Roman" w:hAnsi="Times New Roman" w:cs="Times New Roman"/>
          <w:bCs/>
          <w:sz w:val="24"/>
          <w:szCs w:val="24"/>
        </w:rPr>
        <w:t xml:space="preserve">Warunki płatności określa Wzór umowy stanowiący załącznik nr </w:t>
      </w:r>
      <w:r w:rsidR="00CC7081" w:rsidRPr="00EB458B">
        <w:rPr>
          <w:rFonts w:ascii="Times New Roman" w:hAnsi="Times New Roman" w:cs="Times New Roman"/>
          <w:bCs/>
          <w:sz w:val="24"/>
          <w:szCs w:val="24"/>
        </w:rPr>
        <w:t>5</w:t>
      </w:r>
      <w:r w:rsidRPr="00EB458B">
        <w:rPr>
          <w:rFonts w:ascii="Times New Roman" w:hAnsi="Times New Roman" w:cs="Times New Roman"/>
          <w:bCs/>
          <w:sz w:val="24"/>
          <w:szCs w:val="24"/>
        </w:rPr>
        <w:t xml:space="preserve"> do SWZ.</w:t>
      </w:r>
      <w:bookmarkStart w:id="2" w:name="_Hlk98760428"/>
    </w:p>
    <w:p w14:paraId="3B8D1BB2" w14:textId="77777777" w:rsidR="00D91ECE" w:rsidRPr="00EB458B" w:rsidRDefault="00EA57EE">
      <w:pPr>
        <w:pStyle w:val="Akapitzlist"/>
        <w:numPr>
          <w:ilvl w:val="3"/>
          <w:numId w:val="28"/>
        </w:numPr>
        <w:suppressAutoHyphens w:val="0"/>
        <w:spacing w:after="0" w:line="360" w:lineRule="auto"/>
        <w:ind w:left="357" w:hanging="357"/>
        <w:jc w:val="both"/>
        <w:rPr>
          <w:rFonts w:ascii="Times New Roman" w:hAnsi="Times New Roman" w:cs="Times New Roman"/>
          <w:bCs/>
          <w:sz w:val="24"/>
          <w:szCs w:val="24"/>
        </w:rPr>
      </w:pPr>
      <w:r w:rsidRPr="00EB458B">
        <w:rPr>
          <w:rFonts w:ascii="Times New Roman" w:hAnsi="Times New Roman" w:cs="Times New Roman"/>
          <w:sz w:val="24"/>
          <w:szCs w:val="24"/>
        </w:rPr>
        <w:t xml:space="preserve">Zamawiający nie wymaga, aby złożenie oferty było poprzedzone odbyciem wizji lokalnej lub sprawdzeniem dokumentów niezbędnych do realizacji zamówienia dostępnych na miejscu u </w:t>
      </w:r>
      <w:r w:rsidR="006D696E" w:rsidRPr="00EB458B">
        <w:rPr>
          <w:rFonts w:ascii="Times New Roman" w:hAnsi="Times New Roman" w:cs="Times New Roman"/>
          <w:sz w:val="24"/>
          <w:szCs w:val="24"/>
        </w:rPr>
        <w:t>Z</w:t>
      </w:r>
      <w:r w:rsidRPr="00EB458B">
        <w:rPr>
          <w:rFonts w:ascii="Times New Roman" w:hAnsi="Times New Roman" w:cs="Times New Roman"/>
          <w:sz w:val="24"/>
          <w:szCs w:val="24"/>
        </w:rPr>
        <w:t>amawiającego.</w:t>
      </w:r>
    </w:p>
    <w:p w14:paraId="614E7ACE" w14:textId="10342571" w:rsidR="007C5ED3" w:rsidRPr="00EB458B" w:rsidRDefault="007C5ED3">
      <w:pPr>
        <w:pStyle w:val="Akapitzlist"/>
        <w:numPr>
          <w:ilvl w:val="3"/>
          <w:numId w:val="28"/>
        </w:numPr>
        <w:suppressAutoHyphens w:val="0"/>
        <w:spacing w:after="0" w:line="360" w:lineRule="auto"/>
        <w:ind w:left="357" w:hanging="357"/>
        <w:jc w:val="both"/>
        <w:rPr>
          <w:rFonts w:ascii="Times New Roman" w:hAnsi="Times New Roman" w:cs="Times New Roman"/>
          <w:bCs/>
          <w:sz w:val="24"/>
          <w:szCs w:val="24"/>
        </w:rPr>
      </w:pPr>
      <w:r w:rsidRPr="00EB458B">
        <w:rPr>
          <w:rFonts w:ascii="Times New Roman" w:hAnsi="Times New Roman" w:cs="Times New Roman"/>
          <w:sz w:val="24"/>
          <w:szCs w:val="24"/>
        </w:rPr>
        <w:t>UWAGA:</w:t>
      </w:r>
    </w:p>
    <w:p w14:paraId="56489DC1" w14:textId="763AE50F" w:rsidR="007C5ED3" w:rsidRPr="00EB458B" w:rsidRDefault="007C5ED3">
      <w:pPr>
        <w:pStyle w:val="Akapitzlist"/>
        <w:numPr>
          <w:ilvl w:val="0"/>
          <w:numId w:val="29"/>
        </w:numPr>
        <w:suppressAutoHyphens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 xml:space="preserve">W każdym przypadku użycia w opisie przedmiotu zamówienia norm, ocen technicznych, specyfikacji technicznych i systemów referencji technicznych, o których mowa w art. 101 ust. 1 pkt 2 oraz ust. 3 ustawy </w:t>
      </w:r>
      <w:proofErr w:type="spellStart"/>
      <w:r w:rsidRPr="00EB458B">
        <w:rPr>
          <w:rFonts w:ascii="Times New Roman" w:hAnsi="Times New Roman" w:cs="Times New Roman"/>
          <w:sz w:val="24"/>
          <w:szCs w:val="24"/>
        </w:rPr>
        <w:t>Pzp</w:t>
      </w:r>
      <w:proofErr w:type="spellEnd"/>
      <w:r w:rsidRPr="00EB458B">
        <w:rPr>
          <w:rFonts w:ascii="Times New Roman" w:hAnsi="Times New Roman" w:cs="Times New Roman"/>
          <w:sz w:val="24"/>
          <w:szCs w:val="24"/>
        </w:rPr>
        <w:t xml:space="preserve"> wykonawca powinien przyjąć, że odniesieniu takiemu towarzyszą wyrazy „lub równoważne”. </w:t>
      </w:r>
    </w:p>
    <w:p w14:paraId="3AD8DF4A" w14:textId="77777777" w:rsidR="007C5ED3" w:rsidRPr="00EB458B" w:rsidRDefault="007C5ED3">
      <w:pPr>
        <w:pStyle w:val="Akapitzlist"/>
        <w:numPr>
          <w:ilvl w:val="0"/>
          <w:numId w:val="29"/>
        </w:numPr>
        <w:suppressAutoHyphens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 xml:space="preserve">W przypadku użycia w dokumentacji projektowej odniesień do norm, europejskich ocen technicznych, aprobat, specyfikacji technicznych i systemów referencji </w:t>
      </w:r>
      <w:r w:rsidRPr="00EB458B">
        <w:rPr>
          <w:rFonts w:ascii="Times New Roman" w:hAnsi="Times New Roman" w:cs="Times New Roman"/>
          <w:sz w:val="24"/>
          <w:szCs w:val="24"/>
        </w:rPr>
        <w:lastRenderedPageBreak/>
        <w:t>technicznych Zamawiający dopuszcza rozwiązania równoważne opisywanym. Wykonawca analizując dokumentację projektową powinien założyć, że każdemu odniesieniu użytemu w dokumentacji projektowej towarzyszy wyraz „lub równoważne".</w:t>
      </w:r>
    </w:p>
    <w:p w14:paraId="2CFADC1F" w14:textId="77777777" w:rsidR="007C5ED3" w:rsidRPr="00EB458B" w:rsidRDefault="007C5ED3">
      <w:pPr>
        <w:pStyle w:val="Akapitzlist"/>
        <w:numPr>
          <w:ilvl w:val="0"/>
          <w:numId w:val="29"/>
        </w:numPr>
        <w:suppressAutoHyphens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W przypadku, gdy w dokumentacji projektowej lub specyfikacji technicznej wykonania i odbioru robót zostały użyte znaki towarowe, oznacza to, że są podane przykładowo i określają jedynie minimalne oczekiwane parametry jakościowe oraz wymagany standard. Wykonawca może zastosować materiały lub urządzenia równoważne, lecz o parametrach technicznych i jakościowych podobnych lub lepszych, których zastosowanie w żaden sposób nie wpłynie negatywnie na prawidłowe funkcjonowanie rozwiązań przyjętych w dokumentacji projektowej. Wykonawca, który zastosuje urządzenia lub materiały równoważne będzie obowiązany wykazać w trakcie realizacji zamówienia, że zastosowane przez niego urządzenia i materiały spełniają wymagania określone przez Zamawiającego.</w:t>
      </w:r>
    </w:p>
    <w:p w14:paraId="2EDB5A9E" w14:textId="77777777" w:rsidR="007C5ED3" w:rsidRPr="00EB458B" w:rsidRDefault="007C5ED3">
      <w:pPr>
        <w:pStyle w:val="Akapitzlist"/>
        <w:numPr>
          <w:ilvl w:val="0"/>
          <w:numId w:val="29"/>
        </w:numPr>
        <w:suppressAutoHyphens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Użycie w dokumentacji projektowej etykiety oznacza, że Zamawiający akceptuje wszystkie etykiety potwierdzające, że dane roboty budowlane, dostawy lub usługi spełniają równoważne wymagania określonej przez zamawiającego etykiety. W przypadku gdy wykonawca z przyczyn od niego niezależnych nie może uzyskać określonej przez zamawiającego etykiety lub równoważnej etykiety, zamawiający, w terminie, przez siebie wyznaczonym akceptuje inne odpowiednie przedmiotowe środki dowodowe, w szczególności dokumentację techniczną producenta, o ile dany wykonawca udowodni, że roboty budowlane, dostawy lub usługi, które mają zostać przez niego wykonane, spełniają wymagania określonej etykiety lub określone wymagania wskazane przez Zamawiającego.</w:t>
      </w:r>
    </w:p>
    <w:p w14:paraId="30303292" w14:textId="77777777" w:rsidR="007C5ED3" w:rsidRPr="00EB458B" w:rsidRDefault="007C5ED3">
      <w:pPr>
        <w:pStyle w:val="Akapitzlist"/>
        <w:numPr>
          <w:ilvl w:val="0"/>
          <w:numId w:val="29"/>
        </w:numPr>
        <w:suppressAutoHyphens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 xml:space="preserve">Użycie w dokumentacji projektowej wymogu posiadania certyfikatu wydanego przez jednostkę oceniającą zgodność lub sprawozdania z badań przeprowadzonych przez tę jednostkę jako środka dowodowego potwierdzającego zgodność z wymaganiami lub cechami określonymi w opisie przedmiotu zamówienia, kryteriach oceny ofert lub warunkach realizacji zamówienia oznacza, że zamawiający akceptuje również certyfikaty wydane przez inne równoważne jednostki oceniające zgodność. Zamawiający akceptuje także inne odpowiednie środki dowodowe, w szczególności dokumentację techniczną producenta, w przypadku, gdy dany Wykonawca nie ma ani dostępu do certyfikatów lub sprawozdań z badań, ani możliwości ich uzyskania w odpowiednim terminie, o ile ten brak dostępu nie może być przypisany danemu </w:t>
      </w:r>
      <w:r w:rsidRPr="00EB458B">
        <w:rPr>
          <w:rFonts w:ascii="Times New Roman" w:hAnsi="Times New Roman" w:cs="Times New Roman"/>
          <w:sz w:val="24"/>
          <w:szCs w:val="24"/>
        </w:rPr>
        <w:lastRenderedPageBreak/>
        <w:t>Wykonawcy, oraz pod warunkiem, że dany Wykonawca udowodni, że wykonywane przez niego roboty budowlane, dostawy lub usługi spełniają wymogi lub kryteria określone w opisie przedmiotu zamówienia, kryteriach oceny ofert lub wymagania związane z realizacją zamówienia.</w:t>
      </w:r>
    </w:p>
    <w:p w14:paraId="4410D658" w14:textId="77777777" w:rsidR="007C5ED3" w:rsidRPr="00EB458B" w:rsidRDefault="007C5ED3">
      <w:pPr>
        <w:pStyle w:val="Akapitzlist"/>
        <w:numPr>
          <w:ilvl w:val="0"/>
          <w:numId w:val="29"/>
        </w:numPr>
        <w:suppressAutoHyphens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Jeżeli w opisie przedmiotu zamówienia ujęto zapis wynikający z KNR lub KNNR wskazujący na konieczność wykorzystywania przy realizacji zamówienia konkretnego sprzętu o konkretnych parametrach Zamawiający dopuszcza używanie innego sprzętu o ile zapewni to osiągniecie zakładanych parametrów projektowych i nie spowoduje ryzyka niezgodności wykonanych prac z dokumentacją techniczną.</w:t>
      </w:r>
      <w:bookmarkEnd w:id="2"/>
    </w:p>
    <w:p w14:paraId="695809A3" w14:textId="77777777" w:rsidR="00886ECB" w:rsidRPr="00EB458B" w:rsidRDefault="00886ECB" w:rsidP="0038349C">
      <w:pPr>
        <w:suppressAutoHyphens w:val="0"/>
        <w:spacing w:after="0" w:line="360" w:lineRule="auto"/>
        <w:jc w:val="both"/>
        <w:rPr>
          <w:rFonts w:ascii="Times New Roman" w:hAnsi="Times New Roman" w:cs="Times New Roman"/>
          <w:bCs/>
          <w:sz w:val="24"/>
          <w:szCs w:val="24"/>
        </w:rPr>
      </w:pPr>
    </w:p>
    <w:p w14:paraId="34E22AAD" w14:textId="77777777" w:rsidR="00F75D25" w:rsidRPr="00EB458B" w:rsidRDefault="00F75D25">
      <w:pPr>
        <w:pStyle w:val="Akapitzlist"/>
        <w:numPr>
          <w:ilvl w:val="0"/>
          <w:numId w:val="28"/>
        </w:numPr>
        <w:spacing w:before="240"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TERMIN WYKONANIA ZAMÓWIENIA:</w:t>
      </w:r>
    </w:p>
    <w:p w14:paraId="389BBCC2" w14:textId="3826CDDC" w:rsidR="00105ED5" w:rsidRPr="00EB458B" w:rsidRDefault="00105ED5" w:rsidP="00BC3BFC">
      <w:pPr>
        <w:suppressAutoHyphens w:val="0"/>
        <w:spacing w:after="0" w:line="360" w:lineRule="auto"/>
        <w:jc w:val="both"/>
        <w:rPr>
          <w:rFonts w:ascii="Times New Roman" w:hAnsi="Times New Roman" w:cs="Times New Roman"/>
          <w:bCs/>
          <w:sz w:val="24"/>
          <w:szCs w:val="24"/>
        </w:rPr>
      </w:pPr>
      <w:bookmarkStart w:id="3" w:name="_Hlk10458373"/>
      <w:r w:rsidRPr="00EB458B">
        <w:rPr>
          <w:rFonts w:ascii="Times New Roman" w:hAnsi="Times New Roman" w:cs="Times New Roman"/>
          <w:sz w:val="24"/>
          <w:szCs w:val="24"/>
        </w:rPr>
        <w:t xml:space="preserve">Termin wykonania zamówienia: </w:t>
      </w:r>
      <w:r w:rsidR="00B641A6">
        <w:rPr>
          <w:rFonts w:ascii="Times New Roman" w:hAnsi="Times New Roman" w:cs="Times New Roman"/>
          <w:b/>
          <w:sz w:val="24"/>
          <w:szCs w:val="24"/>
        </w:rPr>
        <w:t xml:space="preserve">dwa tygodnie </w:t>
      </w:r>
      <w:r w:rsidR="00996561" w:rsidRPr="00EB458B">
        <w:rPr>
          <w:rFonts w:ascii="Times New Roman" w:hAnsi="Times New Roman" w:cs="Times New Roman"/>
          <w:b/>
          <w:sz w:val="24"/>
          <w:szCs w:val="24"/>
        </w:rPr>
        <w:t xml:space="preserve">od </w:t>
      </w:r>
      <w:r w:rsidR="00D5384D" w:rsidRPr="00EB458B">
        <w:rPr>
          <w:rFonts w:ascii="Times New Roman" w:hAnsi="Times New Roman" w:cs="Times New Roman"/>
          <w:b/>
          <w:sz w:val="24"/>
          <w:szCs w:val="24"/>
        </w:rPr>
        <w:t>podpisania umowy</w:t>
      </w:r>
      <w:r w:rsidR="00996561" w:rsidRPr="00EB458B">
        <w:rPr>
          <w:rFonts w:ascii="Times New Roman" w:hAnsi="Times New Roman" w:cs="Times New Roman"/>
          <w:bCs/>
          <w:sz w:val="24"/>
          <w:szCs w:val="24"/>
        </w:rPr>
        <w:t>.</w:t>
      </w:r>
    </w:p>
    <w:p w14:paraId="1A597310" w14:textId="749FFDCF" w:rsidR="00512B35" w:rsidRPr="00EB458B" w:rsidRDefault="00512B35" w:rsidP="00BC3BFC">
      <w:pPr>
        <w:suppressAutoHyphens w:val="0"/>
        <w:spacing w:after="0" w:line="360" w:lineRule="auto"/>
        <w:jc w:val="both"/>
        <w:rPr>
          <w:rFonts w:ascii="Times New Roman" w:hAnsi="Times New Roman" w:cs="Times New Roman"/>
          <w:bCs/>
          <w:sz w:val="24"/>
          <w:szCs w:val="24"/>
        </w:rPr>
      </w:pPr>
    </w:p>
    <w:bookmarkEnd w:id="3"/>
    <w:p w14:paraId="0A3107E9" w14:textId="77777777" w:rsidR="00F75D25" w:rsidRPr="00EB458B" w:rsidRDefault="00F75D25">
      <w:pPr>
        <w:pStyle w:val="Akapitzlist"/>
        <w:numPr>
          <w:ilvl w:val="0"/>
          <w:numId w:val="28"/>
        </w:numPr>
        <w:spacing w:before="240"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WARUNKI UDZIAŁU W POSTĘPOWANIU:</w:t>
      </w:r>
    </w:p>
    <w:p w14:paraId="6F3B03E3" w14:textId="77777777" w:rsidR="007C515F" w:rsidRPr="00EB458B" w:rsidRDefault="007C515F" w:rsidP="00BC3BFC">
      <w:pPr>
        <w:suppressAutoHyphens w:val="0"/>
        <w:spacing w:after="17" w:line="360" w:lineRule="auto"/>
        <w:ind w:left="57" w:right="35" w:firstLine="4"/>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 xml:space="preserve">1. O zamówienie publiczne mogą ubiegać się Wykonawcy spełniający warunki, o których mowa w art. 112 ust. 2 ustawy </w:t>
      </w:r>
      <w:proofErr w:type="spellStart"/>
      <w:r w:rsidRPr="00EB458B">
        <w:rPr>
          <w:rFonts w:ascii="Times New Roman" w:eastAsia="Times New Roman" w:hAnsi="Times New Roman" w:cs="Times New Roman"/>
          <w:sz w:val="24"/>
          <w:lang w:eastAsia="pl-PL"/>
        </w:rPr>
        <w:t>Pzp</w:t>
      </w:r>
      <w:proofErr w:type="spellEnd"/>
      <w:r w:rsidRPr="00EB458B">
        <w:rPr>
          <w:rFonts w:ascii="Times New Roman" w:eastAsia="Times New Roman" w:hAnsi="Times New Roman" w:cs="Times New Roman"/>
          <w:sz w:val="24"/>
          <w:lang w:eastAsia="pl-PL"/>
        </w:rPr>
        <w:t xml:space="preserve">, tj.: </w:t>
      </w:r>
    </w:p>
    <w:p w14:paraId="461100D8" w14:textId="77777777" w:rsidR="007C515F" w:rsidRPr="00EB458B" w:rsidRDefault="007C515F" w:rsidP="00BC3BFC">
      <w:pPr>
        <w:suppressAutoHyphens w:val="0"/>
        <w:spacing w:after="17" w:line="360" w:lineRule="auto"/>
        <w:ind w:left="57" w:right="35" w:firstLine="4"/>
        <w:jc w:val="both"/>
        <w:rPr>
          <w:rFonts w:ascii="Times New Roman" w:eastAsia="Times New Roman" w:hAnsi="Times New Roman" w:cs="Times New Roman"/>
          <w:b/>
          <w:bCs/>
          <w:sz w:val="24"/>
          <w:lang w:eastAsia="pl-PL"/>
        </w:rPr>
      </w:pPr>
      <w:r w:rsidRPr="00EB458B">
        <w:rPr>
          <w:rFonts w:ascii="Times New Roman" w:eastAsia="Times New Roman" w:hAnsi="Times New Roman" w:cs="Times New Roman"/>
          <w:b/>
          <w:bCs/>
          <w:sz w:val="24"/>
          <w:lang w:eastAsia="pl-PL"/>
        </w:rPr>
        <w:t>1) zdolności do występowania w obrocie gospodarczym;</w:t>
      </w:r>
    </w:p>
    <w:p w14:paraId="155A2F2B" w14:textId="77777777" w:rsidR="007C515F" w:rsidRPr="00EB458B" w:rsidRDefault="007C515F" w:rsidP="00BC3BFC">
      <w:pPr>
        <w:suppressAutoHyphens w:val="0"/>
        <w:spacing w:after="17" w:line="360" w:lineRule="auto"/>
        <w:ind w:left="57" w:right="35" w:firstLine="4"/>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Zamawiający nie określa szczegółowych wymagań w tym zakresie</w:t>
      </w:r>
    </w:p>
    <w:p w14:paraId="3FD05026" w14:textId="77777777" w:rsidR="007C515F" w:rsidRPr="00EB458B" w:rsidRDefault="007C515F" w:rsidP="00BC3BFC">
      <w:pPr>
        <w:suppressAutoHyphens w:val="0"/>
        <w:spacing w:after="17" w:line="360" w:lineRule="auto"/>
        <w:ind w:left="57" w:right="35" w:firstLine="4"/>
        <w:jc w:val="both"/>
        <w:rPr>
          <w:rFonts w:ascii="Times New Roman" w:eastAsia="Times New Roman" w:hAnsi="Times New Roman" w:cs="Times New Roman"/>
          <w:b/>
          <w:bCs/>
          <w:sz w:val="24"/>
          <w:lang w:eastAsia="pl-PL"/>
        </w:rPr>
      </w:pPr>
      <w:r w:rsidRPr="00EB458B">
        <w:rPr>
          <w:rFonts w:ascii="Times New Roman" w:eastAsia="Times New Roman" w:hAnsi="Times New Roman" w:cs="Times New Roman"/>
          <w:b/>
          <w:bCs/>
          <w:sz w:val="24"/>
          <w:lang w:eastAsia="pl-PL"/>
        </w:rPr>
        <w:t>2) uprawnień do prowadzenia określonej działalności gospodarczej lub zawodowej o ile wynika to z odrębnych przepisów;</w:t>
      </w:r>
    </w:p>
    <w:p w14:paraId="359F9F3E" w14:textId="77777777" w:rsidR="007C515F" w:rsidRDefault="007C515F" w:rsidP="00BC3BFC">
      <w:pPr>
        <w:suppressAutoHyphens w:val="0"/>
        <w:spacing w:after="17" w:line="360" w:lineRule="auto"/>
        <w:ind w:left="57" w:right="2461" w:firstLine="4"/>
        <w:jc w:val="both"/>
        <w:rPr>
          <w:rFonts w:ascii="Times New Roman" w:eastAsia="Times New Roman" w:hAnsi="Times New Roman" w:cs="Times New Roman"/>
          <w:b/>
          <w:bCs/>
          <w:sz w:val="24"/>
          <w:lang w:eastAsia="pl-PL"/>
        </w:rPr>
      </w:pPr>
      <w:r w:rsidRPr="00EB458B">
        <w:rPr>
          <w:rFonts w:ascii="Times New Roman" w:eastAsia="Times New Roman" w:hAnsi="Times New Roman" w:cs="Times New Roman"/>
          <w:sz w:val="24"/>
          <w:lang w:eastAsia="pl-PL"/>
        </w:rPr>
        <w:t xml:space="preserve">Zamawiający nie określa szczegółowych wymagań w tym zakresie </w:t>
      </w:r>
      <w:r w:rsidRPr="00EB458B">
        <w:rPr>
          <w:rFonts w:ascii="Times New Roman" w:eastAsia="Times New Roman" w:hAnsi="Times New Roman" w:cs="Times New Roman"/>
          <w:b/>
          <w:bCs/>
          <w:sz w:val="24"/>
          <w:lang w:eastAsia="pl-PL"/>
        </w:rPr>
        <w:t>3) sytuacji ekonomicznej lub finansowej;</w:t>
      </w:r>
    </w:p>
    <w:p w14:paraId="1EFEC6F9" w14:textId="3BD7A83F" w:rsidR="00A40A9F" w:rsidRPr="00A40A9F" w:rsidRDefault="00A40A9F" w:rsidP="00BC3BFC">
      <w:pPr>
        <w:suppressAutoHyphens w:val="0"/>
        <w:spacing w:after="17" w:line="360" w:lineRule="auto"/>
        <w:ind w:left="57" w:right="2461" w:firstLine="4"/>
        <w:jc w:val="both"/>
        <w:rPr>
          <w:rFonts w:ascii="Times New Roman" w:eastAsia="Times New Roman" w:hAnsi="Times New Roman" w:cs="Times New Roman"/>
          <w:sz w:val="24"/>
          <w:lang w:eastAsia="pl-PL"/>
        </w:rPr>
      </w:pPr>
      <w:r w:rsidRPr="00A40A9F">
        <w:rPr>
          <w:rFonts w:ascii="Times New Roman" w:eastAsia="Times New Roman" w:hAnsi="Times New Roman" w:cs="Times New Roman"/>
          <w:sz w:val="24"/>
          <w:lang w:eastAsia="pl-PL"/>
        </w:rPr>
        <w:t>Zamawiający nie określa szczegółowych wymagań w tym zakresie</w:t>
      </w:r>
    </w:p>
    <w:p w14:paraId="47ACD468" w14:textId="02B44889" w:rsidR="007C515F" w:rsidRPr="00EB458B" w:rsidRDefault="007C515F" w:rsidP="00BC3BFC">
      <w:pPr>
        <w:suppressAutoHyphens w:val="0"/>
        <w:spacing w:after="17" w:line="360" w:lineRule="auto"/>
        <w:ind w:left="57" w:right="2453" w:firstLine="4"/>
        <w:jc w:val="both"/>
        <w:rPr>
          <w:rFonts w:ascii="Times New Roman" w:eastAsia="Times New Roman" w:hAnsi="Times New Roman" w:cs="Times New Roman"/>
          <w:b/>
          <w:bCs/>
          <w:sz w:val="24"/>
          <w:lang w:eastAsia="pl-PL"/>
        </w:rPr>
      </w:pPr>
      <w:r w:rsidRPr="00EB458B">
        <w:rPr>
          <w:rFonts w:ascii="Times New Roman" w:eastAsia="Times New Roman" w:hAnsi="Times New Roman" w:cs="Times New Roman"/>
          <w:b/>
          <w:bCs/>
          <w:sz w:val="24"/>
          <w:lang w:eastAsia="pl-PL"/>
        </w:rPr>
        <w:t>4) zdolności technicznej lub zawodowej:</w:t>
      </w:r>
    </w:p>
    <w:p w14:paraId="19E04E25" w14:textId="77777777" w:rsidR="007C515F" w:rsidRPr="00EB458B" w:rsidRDefault="007C515F" w:rsidP="00BC3BFC">
      <w:pPr>
        <w:suppressAutoHyphens w:val="0"/>
        <w:spacing w:after="38" w:line="360" w:lineRule="auto"/>
        <w:ind w:left="640" w:right="432" w:firstLine="4"/>
        <w:jc w:val="both"/>
        <w:rPr>
          <w:rFonts w:ascii="Times New Roman" w:eastAsia="Times New Roman" w:hAnsi="Times New Roman" w:cs="Times New Roman"/>
          <w:sz w:val="24"/>
          <w:szCs w:val="24"/>
          <w:u w:val="single"/>
          <w:lang w:eastAsia="pl-PL"/>
        </w:rPr>
      </w:pPr>
      <w:r w:rsidRPr="00EB458B">
        <w:rPr>
          <w:rFonts w:ascii="Times New Roman" w:eastAsia="Times New Roman" w:hAnsi="Times New Roman" w:cs="Times New Roman"/>
          <w:sz w:val="24"/>
          <w:szCs w:val="24"/>
          <w:u w:val="single"/>
          <w:lang w:eastAsia="pl-PL"/>
        </w:rPr>
        <w:t>Warunek posiadania zdolności technicznej lub zawodowej spełni wykonawca, jeżeli wykaże, że wykonał w okresie ostatnich pięciu lat, a jeżeli okres prowadzenia działalności jest krótszy — w tym okresie, co najmniej:</w:t>
      </w:r>
    </w:p>
    <w:p w14:paraId="3732378E" w14:textId="5B0707C3" w:rsidR="007C515F" w:rsidRPr="00EB458B" w:rsidRDefault="007C515F" w:rsidP="00BC3BFC">
      <w:pPr>
        <w:suppressAutoHyphens w:val="0"/>
        <w:spacing w:after="38" w:line="360" w:lineRule="auto"/>
        <w:ind w:left="640" w:right="432" w:firstLine="4"/>
        <w:jc w:val="both"/>
        <w:rPr>
          <w:rFonts w:ascii="Times New Roman" w:eastAsia="Times New Roman" w:hAnsi="Times New Roman" w:cs="Times New Roman"/>
          <w:sz w:val="24"/>
          <w:szCs w:val="24"/>
          <w:u w:val="single"/>
          <w:lang w:eastAsia="pl-PL"/>
        </w:rPr>
      </w:pPr>
      <w:r w:rsidRPr="00EB458B">
        <w:rPr>
          <w:rFonts w:ascii="Times New Roman" w:eastAsia="Times New Roman" w:hAnsi="Times New Roman" w:cs="Times New Roman"/>
          <w:sz w:val="24"/>
          <w:szCs w:val="24"/>
          <w:u w:val="single"/>
          <w:lang w:eastAsia="pl-PL"/>
        </w:rPr>
        <w:t xml:space="preserve">jedną robotę budowlaną polegającą na budowie /przebudowie /modernizacji /remoncie drogi o wartości nie mniejszej niż </w:t>
      </w:r>
      <w:r w:rsidR="00DE74AC" w:rsidRPr="00EB458B">
        <w:rPr>
          <w:rFonts w:ascii="Times New Roman" w:eastAsia="Times New Roman" w:hAnsi="Times New Roman" w:cs="Times New Roman"/>
          <w:sz w:val="24"/>
          <w:szCs w:val="24"/>
          <w:u w:val="single"/>
          <w:lang w:eastAsia="pl-PL"/>
        </w:rPr>
        <w:t>300</w:t>
      </w:r>
      <w:r w:rsidRPr="00EB458B">
        <w:rPr>
          <w:rFonts w:ascii="Times New Roman" w:eastAsia="Times New Roman" w:hAnsi="Times New Roman" w:cs="Times New Roman"/>
          <w:sz w:val="24"/>
          <w:szCs w:val="24"/>
          <w:u w:val="single"/>
          <w:lang w:eastAsia="pl-PL"/>
        </w:rPr>
        <w:t>.000,00 zł brutto.</w:t>
      </w:r>
    </w:p>
    <w:p w14:paraId="1C8A251E" w14:textId="77777777" w:rsidR="007C515F" w:rsidRPr="00EB458B" w:rsidRDefault="007C515F" w:rsidP="00BC3BFC">
      <w:pPr>
        <w:suppressAutoHyphens w:val="0"/>
        <w:spacing w:after="17" w:line="360" w:lineRule="auto"/>
        <w:ind w:left="57" w:right="35" w:firstLine="4"/>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2. Jeśli wykonawcy wspólnie ubiegają się o udzielenie niniejszego zamówienia to warunek określony w pkt 4 spełnia co najmniej jeden z Wykonawców składających ofertę wspólną.</w:t>
      </w:r>
    </w:p>
    <w:p w14:paraId="09E9FA6F" w14:textId="77777777" w:rsidR="00F226A7" w:rsidRPr="00EB458B" w:rsidRDefault="00F226A7" w:rsidP="00BC3BFC">
      <w:pPr>
        <w:suppressAutoHyphens w:val="0"/>
        <w:spacing w:after="4" w:line="360" w:lineRule="auto"/>
        <w:ind w:left="64" w:right="21"/>
        <w:jc w:val="both"/>
        <w:rPr>
          <w:rFonts w:ascii="Times New Roman" w:eastAsia="Times New Roman" w:hAnsi="Times New Roman" w:cs="Times New Roman"/>
          <w:sz w:val="26"/>
          <w:lang w:eastAsia="pl-PL"/>
        </w:rPr>
      </w:pPr>
    </w:p>
    <w:p w14:paraId="4E1A03D9" w14:textId="481817A5" w:rsidR="00F226A7" w:rsidRPr="00EB458B" w:rsidRDefault="007C515F">
      <w:pPr>
        <w:pStyle w:val="Akapitzlist"/>
        <w:numPr>
          <w:ilvl w:val="0"/>
          <w:numId w:val="28"/>
        </w:numPr>
        <w:suppressAutoHyphens w:val="0"/>
        <w:spacing w:after="4" w:line="360" w:lineRule="auto"/>
        <w:ind w:right="21"/>
        <w:jc w:val="both"/>
        <w:rPr>
          <w:rFonts w:ascii="Times New Roman" w:eastAsia="Times New Roman" w:hAnsi="Times New Roman" w:cs="Times New Roman"/>
          <w:b/>
          <w:bCs/>
          <w:sz w:val="26"/>
          <w:lang w:eastAsia="pl-PL"/>
        </w:rPr>
      </w:pPr>
      <w:r w:rsidRPr="00EB458B">
        <w:rPr>
          <w:rFonts w:ascii="Times New Roman" w:eastAsia="Times New Roman" w:hAnsi="Times New Roman" w:cs="Times New Roman"/>
          <w:b/>
          <w:bCs/>
          <w:sz w:val="26"/>
          <w:lang w:eastAsia="pl-PL"/>
        </w:rPr>
        <w:t>P</w:t>
      </w:r>
      <w:r w:rsidR="00F226A7" w:rsidRPr="00EB458B">
        <w:rPr>
          <w:rFonts w:ascii="Times New Roman" w:eastAsia="Times New Roman" w:hAnsi="Times New Roman" w:cs="Times New Roman"/>
          <w:b/>
          <w:bCs/>
          <w:sz w:val="26"/>
          <w:lang w:eastAsia="pl-PL"/>
        </w:rPr>
        <w:t>OLEGANIE</w:t>
      </w:r>
      <w:r w:rsidRPr="00EB458B">
        <w:rPr>
          <w:rFonts w:ascii="Times New Roman" w:eastAsia="Times New Roman" w:hAnsi="Times New Roman" w:cs="Times New Roman"/>
          <w:b/>
          <w:bCs/>
          <w:sz w:val="26"/>
          <w:lang w:eastAsia="pl-PL"/>
        </w:rPr>
        <w:t xml:space="preserve"> </w:t>
      </w:r>
      <w:r w:rsidR="00F226A7" w:rsidRPr="00EB458B">
        <w:rPr>
          <w:rFonts w:ascii="Times New Roman" w:eastAsia="Times New Roman" w:hAnsi="Times New Roman" w:cs="Times New Roman"/>
          <w:b/>
          <w:bCs/>
          <w:sz w:val="26"/>
          <w:lang w:eastAsia="pl-PL"/>
        </w:rPr>
        <w:t>NA</w:t>
      </w:r>
      <w:r w:rsidRPr="00EB458B">
        <w:rPr>
          <w:rFonts w:ascii="Times New Roman" w:eastAsia="Times New Roman" w:hAnsi="Times New Roman" w:cs="Times New Roman"/>
          <w:b/>
          <w:bCs/>
          <w:sz w:val="26"/>
          <w:lang w:eastAsia="pl-PL"/>
        </w:rPr>
        <w:t xml:space="preserve"> </w:t>
      </w:r>
      <w:r w:rsidR="00F226A7" w:rsidRPr="00EB458B">
        <w:rPr>
          <w:rFonts w:ascii="Times New Roman" w:eastAsia="Times New Roman" w:hAnsi="Times New Roman" w:cs="Times New Roman"/>
          <w:b/>
          <w:bCs/>
          <w:sz w:val="26"/>
          <w:lang w:eastAsia="pl-PL"/>
        </w:rPr>
        <w:t>ZDOLNOŚCIACH</w:t>
      </w:r>
      <w:r w:rsidRPr="00EB458B">
        <w:rPr>
          <w:rFonts w:ascii="Times New Roman" w:eastAsia="Times New Roman" w:hAnsi="Times New Roman" w:cs="Times New Roman"/>
          <w:b/>
          <w:bCs/>
          <w:sz w:val="26"/>
          <w:lang w:eastAsia="pl-PL"/>
        </w:rPr>
        <w:t xml:space="preserve"> </w:t>
      </w:r>
      <w:r w:rsidR="00F226A7" w:rsidRPr="00EB458B">
        <w:rPr>
          <w:rFonts w:ascii="Times New Roman" w:eastAsia="Times New Roman" w:hAnsi="Times New Roman" w:cs="Times New Roman"/>
          <w:b/>
          <w:bCs/>
          <w:sz w:val="26"/>
          <w:lang w:eastAsia="pl-PL"/>
        </w:rPr>
        <w:t>TECHNICZNYCH</w:t>
      </w:r>
      <w:r w:rsidRPr="00EB458B">
        <w:rPr>
          <w:rFonts w:ascii="Times New Roman" w:eastAsia="Times New Roman" w:hAnsi="Times New Roman" w:cs="Times New Roman"/>
          <w:b/>
          <w:bCs/>
          <w:sz w:val="26"/>
          <w:lang w:eastAsia="pl-PL"/>
        </w:rPr>
        <w:t xml:space="preserve"> </w:t>
      </w:r>
      <w:r w:rsidR="00F226A7" w:rsidRPr="00EB458B">
        <w:rPr>
          <w:rFonts w:ascii="Times New Roman" w:eastAsia="Times New Roman" w:hAnsi="Times New Roman" w:cs="Times New Roman"/>
          <w:b/>
          <w:bCs/>
          <w:sz w:val="26"/>
          <w:lang w:eastAsia="pl-PL"/>
        </w:rPr>
        <w:t>LUB</w:t>
      </w:r>
      <w:r w:rsidRPr="00EB458B">
        <w:rPr>
          <w:rFonts w:ascii="Times New Roman" w:eastAsia="Times New Roman" w:hAnsi="Times New Roman" w:cs="Times New Roman"/>
          <w:b/>
          <w:bCs/>
          <w:sz w:val="26"/>
          <w:lang w:eastAsia="pl-PL"/>
        </w:rPr>
        <w:t xml:space="preserve"> </w:t>
      </w:r>
      <w:r w:rsidR="00F226A7" w:rsidRPr="00EB458B">
        <w:rPr>
          <w:rFonts w:ascii="Times New Roman" w:eastAsia="Times New Roman" w:hAnsi="Times New Roman" w:cs="Times New Roman"/>
          <w:b/>
          <w:bCs/>
          <w:sz w:val="26"/>
          <w:lang w:eastAsia="pl-PL"/>
        </w:rPr>
        <w:t>ZAWODOWYCH</w:t>
      </w:r>
      <w:r w:rsidRPr="00EB458B">
        <w:rPr>
          <w:rFonts w:ascii="Times New Roman" w:eastAsia="Times New Roman" w:hAnsi="Times New Roman" w:cs="Times New Roman"/>
          <w:b/>
          <w:bCs/>
          <w:sz w:val="26"/>
          <w:lang w:eastAsia="pl-PL"/>
        </w:rPr>
        <w:t xml:space="preserve"> </w:t>
      </w:r>
      <w:r w:rsidR="00F226A7" w:rsidRPr="00EB458B">
        <w:rPr>
          <w:rFonts w:ascii="Times New Roman" w:eastAsia="Times New Roman" w:hAnsi="Times New Roman" w:cs="Times New Roman"/>
          <w:b/>
          <w:bCs/>
          <w:sz w:val="26"/>
          <w:lang w:eastAsia="pl-PL"/>
        </w:rPr>
        <w:t>LUB</w:t>
      </w:r>
      <w:r w:rsidRPr="00EB458B">
        <w:rPr>
          <w:rFonts w:ascii="Times New Roman" w:eastAsia="Times New Roman" w:hAnsi="Times New Roman" w:cs="Times New Roman"/>
          <w:b/>
          <w:bCs/>
          <w:sz w:val="26"/>
          <w:lang w:eastAsia="pl-PL"/>
        </w:rPr>
        <w:t xml:space="preserve"> </w:t>
      </w:r>
      <w:r w:rsidR="00F226A7" w:rsidRPr="00EB458B">
        <w:rPr>
          <w:rFonts w:ascii="Times New Roman" w:eastAsia="Times New Roman" w:hAnsi="Times New Roman" w:cs="Times New Roman"/>
          <w:b/>
          <w:bCs/>
          <w:sz w:val="26"/>
          <w:lang w:eastAsia="pl-PL"/>
        </w:rPr>
        <w:t>SYTUACJI</w:t>
      </w:r>
      <w:r w:rsidRPr="00EB458B">
        <w:rPr>
          <w:rFonts w:ascii="Times New Roman" w:eastAsia="Times New Roman" w:hAnsi="Times New Roman" w:cs="Times New Roman"/>
          <w:b/>
          <w:bCs/>
          <w:sz w:val="26"/>
          <w:lang w:eastAsia="pl-PL"/>
        </w:rPr>
        <w:t xml:space="preserve"> </w:t>
      </w:r>
      <w:r w:rsidR="00F226A7" w:rsidRPr="00EB458B">
        <w:rPr>
          <w:rFonts w:ascii="Times New Roman" w:eastAsia="Times New Roman" w:hAnsi="Times New Roman" w:cs="Times New Roman"/>
          <w:b/>
          <w:bCs/>
          <w:sz w:val="26"/>
          <w:lang w:eastAsia="pl-PL"/>
        </w:rPr>
        <w:t>FINANSOWEJ</w:t>
      </w:r>
      <w:r w:rsidRPr="00EB458B">
        <w:rPr>
          <w:rFonts w:ascii="Times New Roman" w:eastAsia="Times New Roman" w:hAnsi="Times New Roman" w:cs="Times New Roman"/>
          <w:b/>
          <w:bCs/>
          <w:sz w:val="26"/>
          <w:lang w:eastAsia="pl-PL"/>
        </w:rPr>
        <w:t xml:space="preserve"> </w:t>
      </w:r>
      <w:r w:rsidR="00F226A7" w:rsidRPr="00EB458B">
        <w:rPr>
          <w:rFonts w:ascii="Times New Roman" w:eastAsia="Times New Roman" w:hAnsi="Times New Roman" w:cs="Times New Roman"/>
          <w:b/>
          <w:bCs/>
          <w:sz w:val="26"/>
          <w:lang w:eastAsia="pl-PL"/>
        </w:rPr>
        <w:t>LUB</w:t>
      </w:r>
      <w:r w:rsidRPr="00EB458B">
        <w:rPr>
          <w:rFonts w:ascii="Times New Roman" w:eastAsia="Times New Roman" w:hAnsi="Times New Roman" w:cs="Times New Roman"/>
          <w:b/>
          <w:bCs/>
          <w:sz w:val="26"/>
          <w:lang w:eastAsia="pl-PL"/>
        </w:rPr>
        <w:t xml:space="preserve"> </w:t>
      </w:r>
      <w:r w:rsidR="00F226A7" w:rsidRPr="00EB458B">
        <w:rPr>
          <w:rFonts w:ascii="Times New Roman" w:eastAsia="Times New Roman" w:hAnsi="Times New Roman" w:cs="Times New Roman"/>
          <w:b/>
          <w:bCs/>
          <w:sz w:val="26"/>
          <w:lang w:eastAsia="pl-PL"/>
        </w:rPr>
        <w:t>EKONOMICZNEJ</w:t>
      </w:r>
      <w:r w:rsidRPr="00EB458B">
        <w:rPr>
          <w:rFonts w:ascii="Times New Roman" w:eastAsia="Times New Roman" w:hAnsi="Times New Roman" w:cs="Times New Roman"/>
          <w:b/>
          <w:bCs/>
          <w:sz w:val="26"/>
          <w:lang w:eastAsia="pl-PL"/>
        </w:rPr>
        <w:t xml:space="preserve"> </w:t>
      </w:r>
      <w:r w:rsidR="00F226A7" w:rsidRPr="00EB458B">
        <w:rPr>
          <w:rFonts w:ascii="Times New Roman" w:eastAsia="Times New Roman" w:hAnsi="Times New Roman" w:cs="Times New Roman"/>
          <w:b/>
          <w:bCs/>
          <w:sz w:val="26"/>
          <w:lang w:eastAsia="pl-PL"/>
        </w:rPr>
        <w:t>PODMIOTÓW</w:t>
      </w:r>
      <w:r w:rsidRPr="00EB458B">
        <w:rPr>
          <w:rFonts w:ascii="Times New Roman" w:eastAsia="Times New Roman" w:hAnsi="Times New Roman" w:cs="Times New Roman"/>
          <w:b/>
          <w:bCs/>
          <w:sz w:val="26"/>
          <w:lang w:eastAsia="pl-PL"/>
        </w:rPr>
        <w:t xml:space="preserve"> </w:t>
      </w:r>
      <w:r w:rsidR="00F226A7" w:rsidRPr="00EB458B">
        <w:rPr>
          <w:rFonts w:ascii="Times New Roman" w:eastAsia="Times New Roman" w:hAnsi="Times New Roman" w:cs="Times New Roman"/>
          <w:b/>
          <w:bCs/>
          <w:sz w:val="26"/>
          <w:lang w:eastAsia="pl-PL"/>
        </w:rPr>
        <w:t>UDOSTĘPNIAJĄCYCH</w:t>
      </w:r>
      <w:r w:rsidRPr="00EB458B">
        <w:rPr>
          <w:rFonts w:ascii="Times New Roman" w:eastAsia="Times New Roman" w:hAnsi="Times New Roman" w:cs="Times New Roman"/>
          <w:b/>
          <w:bCs/>
          <w:sz w:val="26"/>
          <w:lang w:eastAsia="pl-PL"/>
        </w:rPr>
        <w:t xml:space="preserve"> </w:t>
      </w:r>
      <w:r w:rsidR="00F226A7" w:rsidRPr="00EB458B">
        <w:rPr>
          <w:rFonts w:ascii="Times New Roman" w:eastAsia="Times New Roman" w:hAnsi="Times New Roman" w:cs="Times New Roman"/>
          <w:b/>
          <w:bCs/>
          <w:sz w:val="26"/>
          <w:lang w:eastAsia="pl-PL"/>
        </w:rPr>
        <w:t>ZASOBY</w:t>
      </w:r>
      <w:r w:rsidRPr="00EB458B">
        <w:rPr>
          <w:rFonts w:ascii="Times New Roman" w:eastAsia="Times New Roman" w:hAnsi="Times New Roman" w:cs="Times New Roman"/>
          <w:b/>
          <w:bCs/>
          <w:sz w:val="26"/>
          <w:lang w:eastAsia="pl-PL"/>
        </w:rPr>
        <w:t>.</w:t>
      </w:r>
    </w:p>
    <w:p w14:paraId="5F4FE27E" w14:textId="77777777" w:rsidR="00CF2C9C" w:rsidRPr="00EB458B" w:rsidRDefault="00CF2C9C" w:rsidP="00CF2C9C">
      <w:pPr>
        <w:pStyle w:val="Akapitzlist"/>
        <w:suppressAutoHyphens w:val="0"/>
        <w:spacing w:after="4" w:line="360" w:lineRule="auto"/>
        <w:ind w:right="21"/>
        <w:jc w:val="both"/>
        <w:rPr>
          <w:rFonts w:ascii="Times New Roman" w:eastAsia="Times New Roman" w:hAnsi="Times New Roman" w:cs="Times New Roman"/>
          <w:b/>
          <w:bCs/>
          <w:sz w:val="26"/>
          <w:lang w:eastAsia="pl-PL"/>
        </w:rPr>
      </w:pPr>
    </w:p>
    <w:p w14:paraId="037C52C7" w14:textId="648D1622" w:rsidR="007C515F" w:rsidRPr="00EB458B" w:rsidRDefault="007C515F">
      <w:pPr>
        <w:pStyle w:val="Akapitzlist"/>
        <w:numPr>
          <w:ilvl w:val="0"/>
          <w:numId w:val="33"/>
        </w:numPr>
        <w:suppressAutoHyphens w:val="0"/>
        <w:spacing w:after="4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Wykonawca może w celu potwierdzenia spełniania warunków udziału w postępowaniu,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w:t>
      </w:r>
    </w:p>
    <w:p w14:paraId="53804953" w14:textId="63010A2C" w:rsidR="007C515F" w:rsidRPr="00EB458B" w:rsidRDefault="007C515F">
      <w:pPr>
        <w:numPr>
          <w:ilvl w:val="0"/>
          <w:numId w:val="33"/>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 xml:space="preserve">W odniesieniu do warunków dotyczących kwalifikacji zawodowych lub doświadczenia wykonawcy mogą polegać na zdolnościach podmiotów udostępniających zasoby, jeśli podmioty te wykonają usługi, do realizacji których te zdolności są </w:t>
      </w:r>
      <w:r w:rsidR="00B8179E" w:rsidRPr="00EB458B">
        <w:rPr>
          <w:rFonts w:ascii="Times New Roman" w:eastAsia="Times New Roman" w:hAnsi="Times New Roman" w:cs="Times New Roman"/>
          <w:sz w:val="24"/>
          <w:lang w:eastAsia="pl-PL"/>
        </w:rPr>
        <w:t>wy</w:t>
      </w:r>
      <w:r w:rsidRPr="00EB458B">
        <w:rPr>
          <w:rFonts w:ascii="Times New Roman" w:eastAsia="Times New Roman" w:hAnsi="Times New Roman" w:cs="Times New Roman"/>
          <w:sz w:val="24"/>
          <w:lang w:eastAsia="pl-PL"/>
        </w:rPr>
        <w:t>magane.</w:t>
      </w:r>
    </w:p>
    <w:p w14:paraId="7B89D55B" w14:textId="77777777" w:rsidR="007C515F" w:rsidRPr="00EB458B" w:rsidRDefault="007C515F">
      <w:pPr>
        <w:numPr>
          <w:ilvl w:val="0"/>
          <w:numId w:val="33"/>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Zgodnie z art. 118 ust. 3 PZP 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14:paraId="4A8B9372" w14:textId="77777777" w:rsidR="00B8179E" w:rsidRPr="00EB458B" w:rsidRDefault="007C515F">
      <w:pPr>
        <w:numPr>
          <w:ilvl w:val="0"/>
          <w:numId w:val="33"/>
        </w:numPr>
        <w:suppressAutoHyphens w:val="0"/>
        <w:spacing w:after="49" w:line="360" w:lineRule="auto"/>
        <w:ind w:right="35" w:firstLine="4"/>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 xml:space="preserve">Zobowiązanie podmiotu udostępniającego zasoby, o którym mowa w art. 118 ust. 3 </w:t>
      </w:r>
      <w:proofErr w:type="spellStart"/>
      <w:r w:rsidRPr="00EB458B">
        <w:rPr>
          <w:rFonts w:ascii="Times New Roman" w:eastAsia="Times New Roman" w:hAnsi="Times New Roman" w:cs="Times New Roman"/>
          <w:sz w:val="24"/>
          <w:lang w:eastAsia="pl-PL"/>
        </w:rPr>
        <w:t>Pzp</w:t>
      </w:r>
      <w:proofErr w:type="spellEnd"/>
      <w:r w:rsidRPr="00EB458B">
        <w:rPr>
          <w:rFonts w:ascii="Times New Roman" w:eastAsia="Times New Roman" w:hAnsi="Times New Roman" w:cs="Times New Roman"/>
          <w:sz w:val="24"/>
          <w:lang w:eastAsia="pl-PL"/>
        </w:rPr>
        <w:t xml:space="preserve">, potwierdza, że stosunek łączący wykonawcę z podmiotami udostępniającymi zasoby gwarantuje rzeczywisty dostęp do tych zasobów oraz określa w szczególności: </w:t>
      </w:r>
    </w:p>
    <w:p w14:paraId="71CB0CF3" w14:textId="6D4C0E83" w:rsidR="007C515F" w:rsidRPr="00EB458B" w:rsidRDefault="007C515F" w:rsidP="00BC3BFC">
      <w:pPr>
        <w:suppressAutoHyphens w:val="0"/>
        <w:spacing w:after="49" w:line="360" w:lineRule="auto"/>
        <w:ind w:left="61"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 xml:space="preserve">1) </w:t>
      </w:r>
      <w:r w:rsidR="00B8179E" w:rsidRPr="00EB458B">
        <w:rPr>
          <w:rFonts w:ascii="Times New Roman" w:eastAsia="Times New Roman" w:hAnsi="Times New Roman" w:cs="Times New Roman"/>
          <w:sz w:val="24"/>
          <w:lang w:eastAsia="pl-PL"/>
        </w:rPr>
        <w:tab/>
      </w:r>
      <w:r w:rsidRPr="00EB458B">
        <w:rPr>
          <w:rFonts w:ascii="Times New Roman" w:eastAsia="Times New Roman" w:hAnsi="Times New Roman" w:cs="Times New Roman"/>
          <w:sz w:val="24"/>
          <w:lang w:eastAsia="pl-PL"/>
        </w:rPr>
        <w:t>zakres dostępnych wykonawcy zasobów podmiotu udostępniającego zasoby;</w:t>
      </w:r>
    </w:p>
    <w:p w14:paraId="15BCC116" w14:textId="77777777" w:rsidR="007C515F" w:rsidRPr="00EB458B" w:rsidRDefault="007C515F">
      <w:pPr>
        <w:numPr>
          <w:ilvl w:val="0"/>
          <w:numId w:val="34"/>
        </w:numPr>
        <w:suppressAutoHyphens w:val="0"/>
        <w:spacing w:after="0" w:line="360" w:lineRule="auto"/>
        <w:ind w:right="34"/>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sposób i okres udostępnienia wykonawcy i wykorzystania przez niego zasobów podmiotu udostępniającego te zasoby przy wykonywaniu zamówienia;</w:t>
      </w:r>
    </w:p>
    <w:p w14:paraId="0A3F7113" w14:textId="776526E9" w:rsidR="00F226A7" w:rsidRPr="00EB458B" w:rsidRDefault="007C515F">
      <w:pPr>
        <w:numPr>
          <w:ilvl w:val="0"/>
          <w:numId w:val="34"/>
        </w:numPr>
        <w:suppressAutoHyphens w:val="0"/>
        <w:spacing w:after="42"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 xml:space="preserve">czy i w jakim zakresie podmiot udostępniający zasoby, na zdolnościach którego </w:t>
      </w:r>
      <w:r w:rsidR="00B8179E" w:rsidRPr="00EB458B">
        <w:rPr>
          <w:rFonts w:ascii="Times New Roman" w:eastAsia="Times New Roman" w:hAnsi="Times New Roman" w:cs="Times New Roman"/>
          <w:sz w:val="24"/>
          <w:lang w:eastAsia="pl-PL"/>
        </w:rPr>
        <w:t>wy</w:t>
      </w:r>
      <w:r w:rsidRPr="00EB458B">
        <w:rPr>
          <w:rFonts w:ascii="Times New Roman" w:eastAsia="Times New Roman" w:hAnsi="Times New Roman" w:cs="Times New Roman"/>
          <w:sz w:val="24"/>
          <w:lang w:eastAsia="pl-PL"/>
        </w:rPr>
        <w:t>konawca polega w odniesieniu do warunków udziału w postępowaniu dotyczących wykształcenia, kwalifikacji zawodowych lub doświadczenia, zrealizuje usługi, których wskazane zdolności dotyczą.</w:t>
      </w:r>
    </w:p>
    <w:p w14:paraId="0034DD31" w14:textId="09434FCB" w:rsidR="00B8179E" w:rsidRPr="00EB458B" w:rsidRDefault="007C515F" w:rsidP="00BC3BFC">
      <w:pPr>
        <w:suppressAutoHyphens w:val="0"/>
        <w:spacing w:after="43" w:line="360" w:lineRule="auto"/>
        <w:ind w:left="57" w:right="35" w:firstLine="58"/>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 xml:space="preserve">Wzór zobowiązania podmiotu udostępniającego zasoby stanowi Załącznik nr </w:t>
      </w:r>
      <w:r w:rsidR="001E757B" w:rsidRPr="00EB458B">
        <w:rPr>
          <w:rFonts w:ascii="Times New Roman" w:eastAsia="Times New Roman" w:hAnsi="Times New Roman" w:cs="Times New Roman"/>
          <w:sz w:val="24"/>
          <w:lang w:eastAsia="pl-PL"/>
        </w:rPr>
        <w:t>6</w:t>
      </w:r>
      <w:r w:rsidRPr="00EB458B">
        <w:rPr>
          <w:rFonts w:ascii="Times New Roman" w:eastAsia="Times New Roman" w:hAnsi="Times New Roman" w:cs="Times New Roman"/>
          <w:sz w:val="24"/>
          <w:lang w:eastAsia="pl-PL"/>
        </w:rPr>
        <w:t xml:space="preserve"> do SWZ. </w:t>
      </w:r>
    </w:p>
    <w:p w14:paraId="3E8F4A31" w14:textId="68DD7DED" w:rsidR="007C515F" w:rsidRPr="00EB458B" w:rsidRDefault="007C515F">
      <w:pPr>
        <w:pStyle w:val="Akapitzlist"/>
        <w:numPr>
          <w:ilvl w:val="0"/>
          <w:numId w:val="35"/>
        </w:numPr>
        <w:suppressAutoHyphens w:val="0"/>
        <w:spacing w:after="43"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 xml:space="preserve">Zamawiający ocenia, czy udostępniane wykonawcy przez podmioty udostępniające zasoby zdolności techniczne lub zawodowe lub ich sytuacja finansowa lub ekonomiczna, </w:t>
      </w:r>
      <w:r w:rsidRPr="00EB458B">
        <w:rPr>
          <w:rFonts w:ascii="Times New Roman" w:eastAsia="Times New Roman" w:hAnsi="Times New Roman" w:cs="Times New Roman"/>
          <w:sz w:val="24"/>
          <w:lang w:eastAsia="pl-PL"/>
        </w:rPr>
        <w:lastRenderedPageBreak/>
        <w:t xml:space="preserve">pozwalają na wykazanie przez wykonawcę spełniania warunków udziału w postępowaniu, o których mowa w art. 112 ust. 2 pkt 3 i 4 </w:t>
      </w:r>
      <w:proofErr w:type="spellStart"/>
      <w:r w:rsidRPr="00EB458B">
        <w:rPr>
          <w:rFonts w:ascii="Times New Roman" w:eastAsia="Times New Roman" w:hAnsi="Times New Roman" w:cs="Times New Roman"/>
          <w:sz w:val="24"/>
          <w:lang w:eastAsia="pl-PL"/>
        </w:rPr>
        <w:t>Pzp</w:t>
      </w:r>
      <w:proofErr w:type="spellEnd"/>
      <w:r w:rsidRPr="00EB458B">
        <w:rPr>
          <w:rFonts w:ascii="Times New Roman" w:eastAsia="Times New Roman" w:hAnsi="Times New Roman" w:cs="Times New Roman"/>
          <w:sz w:val="24"/>
          <w:lang w:eastAsia="pl-PL"/>
        </w:rPr>
        <w:t>, a także bada, czy nie zachodzą wobec tego podmiotu podstawy wykluczenia, które zostały przewidziane względem wykonawcy.</w:t>
      </w:r>
    </w:p>
    <w:p w14:paraId="1A1E0F4C" w14:textId="235DCA62" w:rsidR="007C515F" w:rsidRPr="00EB458B" w:rsidRDefault="007C515F">
      <w:pPr>
        <w:numPr>
          <w:ilvl w:val="0"/>
          <w:numId w:val="35"/>
        </w:numPr>
        <w:suppressAutoHyphens w:val="0"/>
        <w:spacing w:after="45"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Podmiot, który zobowiązał się do udostępnienia zasobów, odpowiada solidarnie z wykonawcą, który polega na</w:t>
      </w:r>
      <w:r w:rsidR="00B8179E" w:rsidRPr="00EB458B">
        <w:rPr>
          <w:rFonts w:ascii="Times New Roman" w:eastAsia="Times New Roman" w:hAnsi="Times New Roman" w:cs="Times New Roman"/>
          <w:sz w:val="24"/>
          <w:lang w:eastAsia="pl-PL"/>
        </w:rPr>
        <w:t xml:space="preserve"> </w:t>
      </w:r>
      <w:r w:rsidRPr="00EB458B">
        <w:rPr>
          <w:rFonts w:ascii="Times New Roman" w:eastAsia="Times New Roman" w:hAnsi="Times New Roman" w:cs="Times New Roman"/>
          <w:sz w:val="24"/>
          <w:lang w:eastAsia="pl-PL"/>
        </w:rPr>
        <w:t>jego sytuacji finansowej lub ekonomicznej, za szkodę poniesioną przez zamawiającego powstałą wskutek nieudostępnienia tych zasobów, chyba że za nieudostępnienie zasobów podmiot ten nie ponosi winy.</w:t>
      </w:r>
    </w:p>
    <w:p w14:paraId="0E3D93C1" w14:textId="66F2BA43" w:rsidR="007C515F" w:rsidRPr="00EB458B" w:rsidRDefault="007C515F">
      <w:pPr>
        <w:numPr>
          <w:ilvl w:val="0"/>
          <w:numId w:val="35"/>
        </w:numPr>
        <w:suppressAutoHyphens w:val="0"/>
        <w:spacing w:after="45"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Jeżeli zdolności techniczne lub zawodowe, sytuacja ekonomiczna lub finansowa podmiotu udostępniającego zasoby nie potwierdzają spełniania przez w</w:t>
      </w:r>
      <w:r w:rsidR="009A14B5" w:rsidRPr="00EB458B">
        <w:rPr>
          <w:rFonts w:ascii="Times New Roman" w:eastAsia="Times New Roman" w:hAnsi="Times New Roman" w:cs="Times New Roman"/>
          <w:sz w:val="24"/>
          <w:lang w:eastAsia="pl-PL"/>
        </w:rPr>
        <w:t>y</w:t>
      </w:r>
      <w:r w:rsidRPr="00EB458B">
        <w:rPr>
          <w:rFonts w:ascii="Times New Roman" w:eastAsia="Times New Roman" w:hAnsi="Times New Roman" w:cs="Times New Roman"/>
          <w:sz w:val="24"/>
          <w:lang w:eastAsia="pl-PL"/>
        </w:rPr>
        <w:t>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6B5A0EFB" w14:textId="77777777" w:rsidR="007C515F" w:rsidRPr="00EB458B" w:rsidRDefault="007C515F">
      <w:pPr>
        <w:numPr>
          <w:ilvl w:val="0"/>
          <w:numId w:val="35"/>
        </w:numPr>
        <w:suppressAutoHyphens w:val="0"/>
        <w:spacing w:after="346"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39A7D6F7" w14:textId="3AA3CA4D" w:rsidR="00275D2C" w:rsidRPr="00EB458B" w:rsidRDefault="00BC3BFC">
      <w:pPr>
        <w:pStyle w:val="pzp"/>
        <w:numPr>
          <w:ilvl w:val="0"/>
          <w:numId w:val="28"/>
        </w:numPr>
        <w:spacing w:line="360" w:lineRule="auto"/>
        <w:rPr>
          <w:rFonts w:ascii="Times New Roman" w:hAnsi="Times New Roman" w:cs="Times New Roman"/>
          <w:b/>
          <w:bCs/>
          <w:sz w:val="24"/>
          <w:szCs w:val="24"/>
        </w:rPr>
      </w:pPr>
      <w:r w:rsidRPr="00EB458B">
        <w:rPr>
          <w:rFonts w:ascii="Times New Roman" w:hAnsi="Times New Roman" w:cs="Times New Roman"/>
          <w:b/>
          <w:bCs/>
          <w:sz w:val="24"/>
          <w:szCs w:val="24"/>
        </w:rPr>
        <w:t>PODSTAWY WYKLUCZENIA</w:t>
      </w:r>
    </w:p>
    <w:p w14:paraId="6999D2E6" w14:textId="77777777" w:rsidR="00014973" w:rsidRPr="00EB458B" w:rsidRDefault="00014973" w:rsidP="00014973">
      <w:pPr>
        <w:suppressAutoHyphens w:val="0"/>
        <w:autoSpaceDE w:val="0"/>
        <w:autoSpaceDN w:val="0"/>
        <w:adjustRightInd w:val="0"/>
        <w:spacing w:before="240" w:after="0"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Zamawiający wyklucza z postępowania:</w:t>
      </w:r>
    </w:p>
    <w:p w14:paraId="4D3CB9AA"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b/>
          <w:bCs/>
          <w:sz w:val="24"/>
          <w:szCs w:val="24"/>
          <w:lang w:eastAsia="en-US"/>
        </w:rPr>
      </w:pPr>
      <w:r w:rsidRPr="00EB458B">
        <w:rPr>
          <w:rFonts w:ascii="Times New Roman" w:eastAsiaTheme="minorHAnsi" w:hAnsi="Times New Roman" w:cs="Times New Roman"/>
          <w:b/>
          <w:bCs/>
          <w:sz w:val="24"/>
          <w:szCs w:val="24"/>
          <w:lang w:eastAsia="en-US"/>
        </w:rPr>
        <w:t>1. Zamawiający na podstawie art. 108 ust. 1 ustawy PZP wykluczy z postępowania wykonawcę:</w:t>
      </w:r>
    </w:p>
    <w:p w14:paraId="2DAB8F1E"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1) będącego osobą fizyczną, którego prawomocnie skazano za przestępstwo: </w:t>
      </w:r>
    </w:p>
    <w:p w14:paraId="299E3C01"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a) udziału w zorganizowanej grupie przestępczej albo związku mającym na celu popełnienie przestępstwa lub przestępstwa skarbowego, o którym mowa w art. 258 Kodeksu karnego, </w:t>
      </w:r>
    </w:p>
    <w:p w14:paraId="3670BE7E"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b) handlu ludźmi, o którym mowa w art. 189a Kodeksu karnego, </w:t>
      </w:r>
    </w:p>
    <w:p w14:paraId="1E48B03B"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c) o którym mowa w art. 228—230a, art. 250a Kodeksu karnego lub w art. 46-48 ustawy z dnia 25 czerwca 2010 r. o sporcie,(Dz.U. z 2020 r. poz. 1133 oraz z 2021 r. poz.2054) lub w art.54 ust. 1-4 ustawy z dnia 12 maja 2011 r. o refundacji leków, środków </w:t>
      </w:r>
      <w:r w:rsidRPr="00EB458B">
        <w:rPr>
          <w:rFonts w:ascii="Times New Roman" w:eastAsiaTheme="minorHAnsi" w:hAnsi="Times New Roman" w:cs="Times New Roman"/>
          <w:sz w:val="24"/>
          <w:szCs w:val="24"/>
          <w:lang w:eastAsia="en-US"/>
        </w:rPr>
        <w:lastRenderedPageBreak/>
        <w:t xml:space="preserve">spożywczych specjalnego przeznaczenia żywieniowego oraz wyrobów medycznych (Dz.U. z 2021 r.poz.523, 1292,1559 i 2054) </w:t>
      </w:r>
    </w:p>
    <w:p w14:paraId="659D93B5"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69388382"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e) o charakterze terrorystycznym, o którym mowa w art. 115 S 20 Kodeksu karnego, lub mające na celu popełnienie tego przestępstwa, </w:t>
      </w:r>
    </w:p>
    <w:p w14:paraId="3819FCA0"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f) powierzenia wykonywania pracy małoletniemu cudzoziemcowi, o którym mowa w art. 9 ust. 2 ustawy z dnia 15 czerwca 2012 r. o skutkach powierzania wykonywania pracy cudzoziemcom przebywającym wbrew przepisom na terytorium Rzeczypospolitej Polskiej (Dz. U. Poz. 769 oraz z 2020 r. poz. 2023), </w:t>
      </w:r>
    </w:p>
    <w:p w14:paraId="57FD5D44"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g) 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14:paraId="2DEFDD0F"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h) o którym mowa w art. 9 ust. 1 i 3 lub art. 10 ustawy z dnia 15 czerwca 2012 r. o skutkach powierzania wykonywania pracy cudzoziemcom przebywającym wbrew przepisom na terytorium Rzeczypospolitej Polskiej</w:t>
      </w:r>
    </w:p>
    <w:p w14:paraId="66005CBE"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—lub za odpowiedni czyn zabroniony określony w przepisach prawa obcego; </w:t>
      </w:r>
    </w:p>
    <w:p w14:paraId="36F2CC20"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2) jeżeli urzędującego członka jego organu zarządzającego lub nadzorczego, wspólnika spółki w spółce jawnej lub partnerskiej albo komplementariusza w spółce komandytowej lub komandytowo-akcyjnej lub prokurenta prawomocnie skazano za przestępstwo, o którym mowa w pkt 1.1;</w:t>
      </w:r>
    </w:p>
    <w:p w14:paraId="1B8DBF12"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3) wobec którego wydano prawomocny wyrok sądu lub ostateczną decyzję administracyjną o zaleganiu z uiszczeniem podatków, opłat lub składek na ubezpieczenie społeczne lub zdrowotne, chyba że wykonawca przed upływem terminu do składania ofert dokonał płatności należnych podatków, opłat lub składek na </w:t>
      </w:r>
      <w:r w:rsidRPr="00EB458B">
        <w:rPr>
          <w:rFonts w:ascii="Times New Roman" w:eastAsiaTheme="minorHAnsi" w:hAnsi="Times New Roman" w:cs="Times New Roman"/>
          <w:sz w:val="24"/>
          <w:szCs w:val="24"/>
          <w:lang w:eastAsia="en-US"/>
        </w:rPr>
        <w:lastRenderedPageBreak/>
        <w:t xml:space="preserve">ubezpieczenie społeczne lub zdrowotne wraz z odsetkami lub grzywnami lub zawarł wiążące porozumienie w sprawie spłaty tych należności; </w:t>
      </w:r>
    </w:p>
    <w:p w14:paraId="27E7C80B"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4) wobec którego prawomocnie orzeczono zakaz ubiegania się o zamówienia publiczne;</w:t>
      </w:r>
    </w:p>
    <w:p w14:paraId="01F211CF"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5) 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3EA1F470"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6) jeżeli, w przypadkach, o których mowa w art. 85 ust. 1 </w:t>
      </w:r>
      <w:proofErr w:type="spellStart"/>
      <w:r w:rsidRPr="00EB458B">
        <w:rPr>
          <w:rFonts w:ascii="Times New Roman" w:eastAsiaTheme="minorHAnsi" w:hAnsi="Times New Roman" w:cs="Times New Roman"/>
          <w:sz w:val="24"/>
          <w:szCs w:val="24"/>
          <w:lang w:eastAsia="en-US"/>
        </w:rPr>
        <w:t>pzp</w:t>
      </w:r>
      <w:proofErr w:type="spellEnd"/>
      <w:r w:rsidRPr="00EB458B">
        <w:rPr>
          <w:rFonts w:ascii="Times New Roman" w:eastAsiaTheme="minorHAnsi" w:hAnsi="Times New Roman" w:cs="Times New Roman"/>
          <w:sz w:val="24"/>
          <w:szCs w:val="24"/>
          <w:lang w:eastAsia="en-US"/>
        </w:rPr>
        <w:t>,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14:paraId="662B360B"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b/>
          <w:bCs/>
          <w:sz w:val="24"/>
          <w:szCs w:val="24"/>
          <w:lang w:eastAsia="en-US"/>
        </w:rPr>
      </w:pPr>
      <w:r w:rsidRPr="00EB458B">
        <w:rPr>
          <w:rFonts w:ascii="Times New Roman" w:eastAsiaTheme="minorHAnsi" w:hAnsi="Times New Roman" w:cs="Times New Roman"/>
          <w:b/>
          <w:bCs/>
          <w:sz w:val="24"/>
          <w:szCs w:val="24"/>
          <w:lang w:eastAsia="en-US"/>
        </w:rPr>
        <w:t xml:space="preserve">2. Zamawiający na podstawie art. 109 ust. 1 pkt 4 ustawy PZP wykluczy </w:t>
      </w:r>
      <w:r w:rsidRPr="00EB458B">
        <w:rPr>
          <w:rFonts w:ascii="Times New Roman" w:eastAsiaTheme="minorHAnsi" w:hAnsi="Times New Roman" w:cs="Times New Roman"/>
          <w:b/>
          <w:bCs/>
          <w:sz w:val="24"/>
          <w:szCs w:val="24"/>
          <w:lang w:eastAsia="en-US"/>
        </w:rPr>
        <w:br/>
        <w:t>z postępowania wykonawcę:</w:t>
      </w:r>
    </w:p>
    <w:p w14:paraId="22C52E2C"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0189103A"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b/>
          <w:bCs/>
          <w:sz w:val="24"/>
          <w:szCs w:val="24"/>
          <w:lang w:eastAsia="en-US"/>
        </w:rPr>
        <w:t>3.</w:t>
      </w:r>
      <w:r w:rsidRPr="00EB458B">
        <w:rPr>
          <w:rFonts w:ascii="Times New Roman" w:eastAsiaTheme="minorHAnsi" w:hAnsi="Times New Roman" w:cs="Times New Roman"/>
          <w:sz w:val="24"/>
          <w:szCs w:val="24"/>
          <w:lang w:eastAsia="en-US"/>
        </w:rPr>
        <w:t xml:space="preserve"> </w:t>
      </w:r>
      <w:r w:rsidRPr="00EB458B">
        <w:rPr>
          <w:rFonts w:ascii="Times New Roman" w:eastAsiaTheme="minorHAnsi" w:hAnsi="Times New Roman" w:cs="Times New Roman"/>
          <w:b/>
          <w:bCs/>
          <w:sz w:val="24"/>
          <w:szCs w:val="24"/>
          <w:lang w:eastAsia="en-US"/>
        </w:rPr>
        <w:t xml:space="preserve">Podstawy wykluczenia z art. 5 k Rozporządzenia 833/2014 oraz art. 7 ust. 1 ustawy o szczególnych rozwiązaniach w zakresie przeciwdziałania wspieraniu agresji na Ukrainę, oraz służących ochronie bezpieczeństwa narodowego. </w:t>
      </w:r>
    </w:p>
    <w:p w14:paraId="02402411"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1. Na podstawie art. 7 ust. 1 ustawy z dnia 13 kwietnia 2022 r. o szczególnych rozwiązaniach w zakresie przeciwdziałania wspieraniu agresji na Ukrainę oraz służących ochronie bezpieczeństwa narodowego z postępowania o udzielenie </w:t>
      </w:r>
      <w:r w:rsidRPr="00EB458B">
        <w:rPr>
          <w:rFonts w:ascii="Times New Roman" w:eastAsiaTheme="minorHAnsi" w:hAnsi="Times New Roman" w:cs="Times New Roman"/>
          <w:sz w:val="24"/>
          <w:szCs w:val="24"/>
          <w:lang w:eastAsia="en-US"/>
        </w:rPr>
        <w:lastRenderedPageBreak/>
        <w:t xml:space="preserve">zamówienia publicznego lub konkursu prowadzonego na podstawie ustawy </w:t>
      </w:r>
      <w:proofErr w:type="spellStart"/>
      <w:r w:rsidRPr="00EB458B">
        <w:rPr>
          <w:rFonts w:ascii="Times New Roman" w:eastAsiaTheme="minorHAnsi" w:hAnsi="Times New Roman" w:cs="Times New Roman"/>
          <w:sz w:val="24"/>
          <w:szCs w:val="24"/>
          <w:lang w:eastAsia="en-US"/>
        </w:rPr>
        <w:t>Pzp</w:t>
      </w:r>
      <w:proofErr w:type="spellEnd"/>
      <w:r w:rsidRPr="00EB458B">
        <w:rPr>
          <w:rFonts w:ascii="Times New Roman" w:eastAsiaTheme="minorHAnsi" w:hAnsi="Times New Roman" w:cs="Times New Roman"/>
          <w:sz w:val="24"/>
          <w:szCs w:val="24"/>
          <w:lang w:eastAsia="en-US"/>
        </w:rPr>
        <w:t xml:space="preserve"> wyklucza się: </w:t>
      </w:r>
    </w:p>
    <w:p w14:paraId="71B44CFB"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1) Wykonawcę oraz uczestnika konkursu wymienionego w wykazach określonych w rozporządzeniu 765/2006 i rozporządzeniu 269/2014 albo wpisanego na listę na podstawie decyzji w sprawie wpisu na listę rozstrzygającej o zastosowaniu środka, o którym mowa w art. 1 pkt 3 ustawy z dnia 13 kwietnia 2022 r. o szczególnych rozwiązaniach w zakresie przeciwdziałania wspieraniu agresji na Ukrainę oraz służących ochronie bezpieczeństwa narodowego; </w:t>
      </w:r>
    </w:p>
    <w:p w14:paraId="2CFA365A"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2) Wykonawcę oraz uczestnika konkursu, którego beneficjentem rzeczywistym w rozumieniu ustawy z dnia 1 marca 2018 r. o przeciwdziałaniu praniu pieniędzy oraz finansowaniu terroryzmu (Dz. U. z 2022 r. poz. 593 ze zm.)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 z dnia 13 kwietnia 2022 r. o szczególnych rozwiązaniach w zakresie przeciwdziałania wspieraniu agresji na Ukrainę oraz służących ochronie bezpieczeństwa narodowego; </w:t>
      </w:r>
    </w:p>
    <w:p w14:paraId="1603DAE9"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3) Wykonawcę oraz uczestnika konkursu, którego jednostką dominującą w rozumieniu art. 3 ust. 1 pkt 37 ustawy z dnia 29 września 1994 r. o rachunkowości (Dz. U. z 2021 r. poz. 217 ze zm.),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 z dnia 13 kwietnia 2022 r. o szczególnych rozwiązaniach w zakresie przeciwdziałania wspieraniu agresji na Ukrainę oraz służących ochronie bezpieczeństwa narodowego. </w:t>
      </w:r>
    </w:p>
    <w:p w14:paraId="2CF1E9AC" w14:textId="77777777" w:rsidR="00014973" w:rsidRPr="00EB458B" w:rsidRDefault="00014973" w:rsidP="00014973">
      <w:pPr>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Zamawiający dokona weryfikacji Wykonawców poprzez sprawdzenie listy sankcyjnej opublikowanej przez Ministerstwo Spraw Wewnętrznych i Administracji oraz rozporządzeń nr 765/2006 z dnia 18 maja 2006 r. dotyczącego środków ograniczających w związku z sytuacją na Białorusi i udziałem Białorusi w agresji Rosji wobec Ukrainy i nr 269/2014 z dnia 17 marca 2014 r. Strona 9 z 31 w sprawie środków ograniczających w odniesieniu do działań </w:t>
      </w:r>
      <w:r w:rsidRPr="00EB458B">
        <w:rPr>
          <w:rFonts w:ascii="Times New Roman" w:eastAsiaTheme="minorHAnsi" w:hAnsi="Times New Roman" w:cs="Times New Roman"/>
          <w:sz w:val="24"/>
          <w:szCs w:val="24"/>
          <w:lang w:eastAsia="en-US"/>
        </w:rPr>
        <w:lastRenderedPageBreak/>
        <w:t xml:space="preserve">podważających integralność terytorialną, suwerenność i niezależność Ukrainy lub im zagrażających. </w:t>
      </w:r>
    </w:p>
    <w:p w14:paraId="579E3AD5" w14:textId="77777777" w:rsidR="00014973" w:rsidRPr="00EB458B" w:rsidRDefault="00014973">
      <w:pPr>
        <w:pStyle w:val="Akapitzlist"/>
        <w:numPr>
          <w:ilvl w:val="0"/>
          <w:numId w:val="42"/>
        </w:numPr>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Na podstawie art. 5k rozporządzenia Rady (UE) nr 833/2014 z dnia 31 lipca 2014 r. dotyczącego środków ograniczających w związku z działaniami Rosji destabilizującymi sytuację na Ukrainie, zakazuje się udziału: Zakazuje się udzielania lub dalszego wykonywania wszelkich zamówień publicznych lub koncesji objętych zakresem dyrektyw w sprawie zamówień publicznych, a także zakresem art. 10 ust. 1, 3, ust. 6 lit. a)-e), ust. 8, 9 i 10, art. 11, 12, 13 i 14 dyrektywy 2014/23/UE, art. 7 i 8, art. 10 lit. b)-f) i lit. h)-j) dyrektywy 2014/24/UE, art. 18, art. 21 lit. b)-e) i lit. g)-i), art. 29 i 30 dyrektywy 2014/25/UE oraz art. 13 lit. a)-d), lit. f)-h) i lit. j) dyrektywy 2009/81/WE na rzecz lub z udziałem:</w:t>
      </w:r>
    </w:p>
    <w:p w14:paraId="6C43E4ED"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a) obywateli rosyjskich lub osób fizycznych lub prawnych, podmiotów lub organów z siedzibą w Rosji; </w:t>
      </w:r>
    </w:p>
    <w:p w14:paraId="03B2595A"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b) osób prawnych, podmiotów lub organów, do których prawa własności bezpośrednio lub pośrednio w ponad 50 % należą do podmiotu, o którym mowa w lit. a) niniejszego ustępu; lub </w:t>
      </w:r>
    </w:p>
    <w:p w14:paraId="6C1A91E8"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c) osób fizycznych lub prawnych, podmiotów lub organów działających w imieniu lub pod kierunkiem podmiotu, o którym mowa w lit. a) lub b) niniejszego ustępu, w tym podwykonawców, dostawców lub podmiotów, na których zdolności polega się w rozumieniu dyrektyw w sprawie zamówień publicznych, w przypadku gdy przypada na nich ponad 10 % wartości zamówienia” </w:t>
      </w:r>
    </w:p>
    <w:p w14:paraId="525C64AC" w14:textId="77777777" w:rsidR="00014973" w:rsidRPr="00EB458B" w:rsidRDefault="00014973" w:rsidP="00014973">
      <w:pPr>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Powyższy zakaz obowiązuje również na etapie realizacji zamówienia, w związku z czym Wykonawca zobowiązany jest do aktualizacji stosownych oświadczeń w przypadkach wszelkich zmian w tym zakresie. </w:t>
      </w:r>
    </w:p>
    <w:p w14:paraId="3D8EE9D5" w14:textId="77777777" w:rsidR="00014973" w:rsidRPr="00EB458B" w:rsidRDefault="00014973" w:rsidP="00014973">
      <w:pPr>
        <w:spacing w:after="100" w:afterAutospacing="1" w:line="360" w:lineRule="auto"/>
        <w:jc w:val="both"/>
        <w:rPr>
          <w:rFonts w:ascii="Times New Roman" w:eastAsiaTheme="minorHAnsi" w:hAnsi="Times New Roman" w:cs="Times New Roman"/>
          <w:b/>
          <w:bCs/>
          <w:sz w:val="24"/>
          <w:szCs w:val="24"/>
          <w:lang w:eastAsia="en-US"/>
        </w:rPr>
      </w:pPr>
      <w:r w:rsidRPr="00EB458B">
        <w:rPr>
          <w:rFonts w:ascii="Times New Roman" w:eastAsiaTheme="minorHAnsi" w:hAnsi="Times New Roman" w:cs="Times New Roman"/>
          <w:b/>
          <w:bCs/>
          <w:sz w:val="24"/>
          <w:szCs w:val="24"/>
          <w:lang w:eastAsia="en-US"/>
        </w:rPr>
        <w:t xml:space="preserve">5. Na potwierdzenie braku okoliczności określonych w niniejszym rozdziale należy złożyć wraz z ofertą oświadczenie dotyczące przepisów sankcyjnych związanych z wojną </w:t>
      </w:r>
      <w:r w:rsidRPr="00EB458B">
        <w:rPr>
          <w:rFonts w:ascii="Times New Roman" w:eastAsiaTheme="minorHAnsi" w:hAnsi="Times New Roman" w:cs="Times New Roman"/>
          <w:b/>
          <w:bCs/>
          <w:sz w:val="24"/>
          <w:szCs w:val="24"/>
          <w:lang w:eastAsia="en-US"/>
        </w:rPr>
        <w:br/>
        <w:t xml:space="preserve">w Ukrainie na Załącznikach nr 12 i załączniku nr 12a (składa: Wykonawca, każdy </w:t>
      </w:r>
      <w:r w:rsidRPr="00EB458B">
        <w:rPr>
          <w:rFonts w:ascii="Times New Roman" w:eastAsiaTheme="minorHAnsi" w:hAnsi="Times New Roman" w:cs="Times New Roman"/>
          <w:b/>
          <w:bCs/>
          <w:sz w:val="24"/>
          <w:szCs w:val="24"/>
          <w:lang w:eastAsia="en-US"/>
        </w:rPr>
        <w:br/>
        <w:t>z Wykonawców wspólnie ubiegający się o udzielenie zamówienia, podmiot udostępniający zasoby).</w:t>
      </w:r>
    </w:p>
    <w:p w14:paraId="2EAD77EE" w14:textId="77777777" w:rsidR="00014973" w:rsidRPr="00EB458B" w:rsidRDefault="00014973" w:rsidP="00014973">
      <w:pPr>
        <w:spacing w:after="100" w:afterAutospacing="1" w:line="360" w:lineRule="auto"/>
        <w:jc w:val="both"/>
        <w:rPr>
          <w:rFonts w:ascii="Times New Roman" w:eastAsiaTheme="minorHAnsi" w:hAnsi="Times New Roman" w:cs="Times New Roman"/>
          <w:b/>
          <w:bCs/>
          <w:sz w:val="24"/>
          <w:szCs w:val="24"/>
          <w:lang w:eastAsia="en-US"/>
        </w:rPr>
      </w:pPr>
      <w:r w:rsidRPr="00EB458B">
        <w:rPr>
          <w:rFonts w:ascii="Times New Roman" w:eastAsiaTheme="minorHAnsi" w:hAnsi="Times New Roman" w:cs="Times New Roman"/>
          <w:b/>
          <w:bCs/>
          <w:sz w:val="24"/>
          <w:szCs w:val="24"/>
          <w:lang w:eastAsia="en-US"/>
        </w:rPr>
        <w:lastRenderedPageBreak/>
        <w:t>6. Wykonawca może zostać wykluczony przez Zamawiającego na każdym etapie postępowania o udzielenie zamówienia.</w:t>
      </w:r>
    </w:p>
    <w:p w14:paraId="4FDEC059" w14:textId="77328BAA" w:rsidR="00014973" w:rsidRPr="00EB458B" w:rsidRDefault="00014973" w:rsidP="00014973">
      <w:pPr>
        <w:spacing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VIII WYKAZ DOKUMENTÓW I OŚWIADCZEŃ, KTÓRYCH ZŁOŻENIA ZAMAWIAJĄCY WYMAGA OD WYKONAWCY W POSTĘPOWANIU O UDZIELENIE ZAMÓWIENIA:</w:t>
      </w:r>
    </w:p>
    <w:p w14:paraId="2F85FCD6" w14:textId="77777777" w:rsidR="00014973" w:rsidRPr="00EB458B" w:rsidRDefault="00014973" w:rsidP="00014973">
      <w:pPr>
        <w:pStyle w:val="Akapitzlist"/>
        <w:spacing w:line="360" w:lineRule="auto"/>
        <w:jc w:val="both"/>
        <w:rPr>
          <w:rFonts w:ascii="Times New Roman" w:hAnsi="Times New Roman" w:cs="Times New Roman"/>
          <w:b/>
          <w:bCs/>
          <w:sz w:val="24"/>
          <w:szCs w:val="24"/>
        </w:rPr>
      </w:pPr>
    </w:p>
    <w:p w14:paraId="424163CD" w14:textId="77777777" w:rsidR="00014973" w:rsidRPr="00EB458B" w:rsidRDefault="00014973">
      <w:pPr>
        <w:pStyle w:val="Akapitzlist"/>
        <w:numPr>
          <w:ilvl w:val="0"/>
          <w:numId w:val="11"/>
        </w:numPr>
        <w:shd w:val="clear" w:color="auto" w:fill="F2F2F2" w:themeFill="background1" w:themeFillShade="F2"/>
        <w:spacing w:line="360" w:lineRule="auto"/>
        <w:ind w:left="426" w:hanging="426"/>
        <w:jc w:val="both"/>
        <w:rPr>
          <w:rFonts w:ascii="Times New Roman" w:hAnsi="Times New Roman" w:cs="Times New Roman"/>
          <w:b/>
          <w:sz w:val="24"/>
          <w:szCs w:val="24"/>
        </w:rPr>
      </w:pPr>
      <w:r w:rsidRPr="00EB458B">
        <w:rPr>
          <w:rFonts w:ascii="Times New Roman" w:hAnsi="Times New Roman" w:cs="Times New Roman"/>
          <w:b/>
          <w:sz w:val="24"/>
          <w:szCs w:val="24"/>
        </w:rPr>
        <w:t>OŚWIADCZENIE, O KTÓRYM MOWA W ART. 125 UST. 1 PZP. PODMIOTOWE ŚRODKI DOWODOWE</w:t>
      </w:r>
    </w:p>
    <w:p w14:paraId="619E82F1" w14:textId="77777777" w:rsidR="00014973" w:rsidRPr="00EB458B" w:rsidRDefault="00014973">
      <w:pPr>
        <w:pStyle w:val="Akapitzlist"/>
        <w:numPr>
          <w:ilvl w:val="0"/>
          <w:numId w:val="16"/>
        </w:numPr>
        <w:spacing w:line="360" w:lineRule="auto"/>
        <w:ind w:left="714" w:hanging="357"/>
        <w:jc w:val="both"/>
        <w:rPr>
          <w:rFonts w:ascii="Times New Roman" w:hAnsi="Times New Roman" w:cs="Times New Roman"/>
          <w:bCs/>
          <w:sz w:val="24"/>
          <w:szCs w:val="24"/>
        </w:rPr>
      </w:pPr>
      <w:r w:rsidRPr="00EB458B">
        <w:rPr>
          <w:rFonts w:ascii="Times New Roman" w:hAnsi="Times New Roman" w:cs="Times New Roman"/>
          <w:bCs/>
          <w:sz w:val="24"/>
          <w:szCs w:val="24"/>
        </w:rPr>
        <w:t>Do oferty Wykonawca zobowiązany jest dołączyć aktualne na dzień składania ofert oświadczenie o spełnianiu warunków udziału w postępowaniu oraz o braku podstaw do wykluczenia z postępowania – zgodnie z Załącznikiem nr 2 do SWZ oraz załącznikiem nr 3 do SWZ</w:t>
      </w:r>
    </w:p>
    <w:p w14:paraId="19123EBB" w14:textId="77777777" w:rsidR="00014973" w:rsidRPr="00EB458B" w:rsidRDefault="00014973">
      <w:pPr>
        <w:pStyle w:val="Akapitzlist"/>
        <w:numPr>
          <w:ilvl w:val="0"/>
          <w:numId w:val="16"/>
        </w:numPr>
        <w:spacing w:line="360" w:lineRule="auto"/>
        <w:ind w:left="714" w:hanging="357"/>
        <w:jc w:val="both"/>
        <w:rPr>
          <w:rFonts w:ascii="Times New Roman" w:hAnsi="Times New Roman" w:cs="Times New Roman"/>
          <w:bCs/>
          <w:sz w:val="24"/>
          <w:szCs w:val="24"/>
        </w:rPr>
      </w:pPr>
      <w:r w:rsidRPr="00EB458B">
        <w:rPr>
          <w:rFonts w:ascii="Times New Roman" w:hAnsi="Times New Roman" w:cs="Times New Roman"/>
          <w:sz w:val="24"/>
          <w:szCs w:val="24"/>
        </w:rPr>
        <w:t>W przypadku wykonawców wspólnie ubiegających się o udzielenie zamówienia, oświadczenia,</w:t>
      </w:r>
      <w:r w:rsidRPr="00EB458B">
        <w:rPr>
          <w:rFonts w:ascii="Times New Roman" w:hAnsi="Times New Roman" w:cs="Times New Roman"/>
          <w:bCs/>
          <w:sz w:val="24"/>
          <w:szCs w:val="24"/>
        </w:rPr>
        <w:t xml:space="preserve"> o którym mowa w art. 125 ust. 1 PZP, </w:t>
      </w:r>
      <w:r w:rsidRPr="00EB458B">
        <w:rPr>
          <w:rFonts w:ascii="Times New Roman" w:hAnsi="Times New Roman" w:cs="Times New Roman"/>
          <w:sz w:val="24"/>
          <w:szCs w:val="24"/>
        </w:rPr>
        <w:t xml:space="preserve"> składa każdy z tych wykonawców, </w:t>
      </w:r>
      <w:r w:rsidRPr="00EB458B">
        <w:rPr>
          <w:rFonts w:ascii="Times New Roman" w:hAnsi="Times New Roman" w:cs="Times New Roman"/>
          <w:bCs/>
          <w:sz w:val="24"/>
          <w:szCs w:val="24"/>
        </w:rPr>
        <w:t>wg wzoru stanowiącego Załącznik nr 2 oraz Załącznik nr 3 do SWZ</w:t>
      </w:r>
      <w:r w:rsidRPr="00EB458B">
        <w:rPr>
          <w:rFonts w:ascii="Times New Roman" w:hAnsi="Times New Roman" w:cs="Times New Roman"/>
          <w:sz w:val="24"/>
          <w:szCs w:val="24"/>
        </w:rPr>
        <w:t>. Oświadczenia te potwierdzają brak podstaw wykluczenia oraz spełnianie warunków udziału w postępowaniu w zakresie, w jakim każdy z wykonawców wykazuje spełnianie warunków udziału w postępowaniu.</w:t>
      </w:r>
    </w:p>
    <w:p w14:paraId="6BFD43FA" w14:textId="77777777" w:rsidR="00014973" w:rsidRPr="00EB458B" w:rsidRDefault="00014973">
      <w:pPr>
        <w:numPr>
          <w:ilvl w:val="0"/>
          <w:numId w:val="16"/>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 xml:space="preserve">Wykonawca, w przypadku polegania na zdolnościach lub sytuacji podmiotów udostępniających zasoby, przedstawia wraz oświadczeniem, </w:t>
      </w:r>
      <w:r w:rsidRPr="00EB458B">
        <w:rPr>
          <w:rFonts w:ascii="Times New Roman" w:hAnsi="Times New Roman" w:cs="Times New Roman"/>
          <w:bCs/>
          <w:sz w:val="24"/>
          <w:szCs w:val="24"/>
        </w:rPr>
        <w:t>o którym mowa w art. 125 ust. 1 PZP</w:t>
      </w:r>
      <w:r w:rsidRPr="00EB458B">
        <w:rPr>
          <w:rFonts w:ascii="Times New Roman" w:hAnsi="Times New Roman" w:cs="Times New Roman"/>
          <w:sz w:val="24"/>
          <w:szCs w:val="24"/>
        </w:rPr>
        <w:t xml:space="preserve">, także oświadczenie podmiotu udostępniającego zasoby, potwierdzające brak podstaw wykluczenia tego podmiotu oraz odpowiednio spełnianie warunków udziału w postępowaniu w zakresie, w jakim wykonawca powołuje się na jego zasoby, </w:t>
      </w:r>
      <w:r w:rsidRPr="00EB458B">
        <w:rPr>
          <w:rFonts w:ascii="Times New Roman" w:hAnsi="Times New Roman" w:cs="Times New Roman"/>
          <w:bCs/>
          <w:sz w:val="24"/>
          <w:szCs w:val="24"/>
        </w:rPr>
        <w:t>wg wzoru stanowiącego Załącznik nr 6 do SWZ</w:t>
      </w:r>
      <w:r w:rsidRPr="00EB458B">
        <w:rPr>
          <w:rFonts w:ascii="Times New Roman" w:hAnsi="Times New Roman" w:cs="Times New Roman"/>
          <w:sz w:val="24"/>
          <w:szCs w:val="24"/>
        </w:rPr>
        <w:t>.</w:t>
      </w:r>
    </w:p>
    <w:p w14:paraId="6E25C8ED" w14:textId="77777777" w:rsidR="00014973" w:rsidRPr="00EB458B" w:rsidRDefault="00014973" w:rsidP="00014973">
      <w:pPr>
        <w:pStyle w:val="Akapitzlist"/>
        <w:spacing w:after="0" w:line="360" w:lineRule="auto"/>
        <w:ind w:left="360"/>
        <w:jc w:val="both"/>
        <w:rPr>
          <w:rFonts w:ascii="Times New Roman" w:hAnsi="Times New Roman" w:cs="Times New Roman"/>
          <w:sz w:val="24"/>
          <w:szCs w:val="24"/>
        </w:rPr>
      </w:pPr>
      <w:r w:rsidRPr="00EB458B">
        <w:rPr>
          <w:rFonts w:ascii="Times New Roman" w:eastAsiaTheme="minorHAnsi" w:hAnsi="Times New Roman" w:cs="Times New Roman"/>
          <w:sz w:val="24"/>
          <w:szCs w:val="24"/>
          <w:lang w:eastAsia="en-US"/>
        </w:rPr>
        <w:t xml:space="preserve">Jeżeli wykonawca polega na zdolnościach technicznych lub zawodowych lub sytuacji finansowej lub ekonomicznej podmiotów udostępniających zasoby, składa wraz z ofertą </w:t>
      </w:r>
      <w:r w:rsidRPr="00EB458B">
        <w:rPr>
          <w:rFonts w:ascii="Times New Roman" w:hAnsi="Times New Roman" w:cs="Times New Roman"/>
          <w:bCs/>
          <w:sz w:val="24"/>
          <w:szCs w:val="24"/>
        </w:rPr>
        <w:t>zobowiązanie</w:t>
      </w:r>
      <w:r w:rsidRPr="00EB458B">
        <w:rPr>
          <w:rFonts w:ascii="Times New Roman" w:eastAsiaTheme="minorHAnsi" w:hAnsi="Times New Roman" w:cs="Times New Roman"/>
          <w:sz w:val="24"/>
          <w:szCs w:val="24"/>
          <w:lang w:eastAsia="en-US"/>
        </w:rPr>
        <w:t xml:space="preserv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w:t>
      </w:r>
      <w:r w:rsidRPr="00EB458B">
        <w:rPr>
          <w:rFonts w:ascii="Times New Roman" w:eastAsiaTheme="minorHAnsi" w:hAnsi="Times New Roman" w:cs="Times New Roman"/>
          <w:sz w:val="24"/>
          <w:szCs w:val="24"/>
          <w:lang w:eastAsia="en-US"/>
        </w:rPr>
        <w:lastRenderedPageBreak/>
        <w:t>udostępniającego zasoby, o którym mowa w zdaniu poprzedzającym, musi potwierdzać, że stosunek łączący wykonawcę z podmiotami udostępniającymi zasoby gwarantuje rzeczywisty dostęp do tych zasobów oraz musi określać w szczególności:</w:t>
      </w:r>
    </w:p>
    <w:p w14:paraId="3A9A16B9" w14:textId="77777777" w:rsidR="00014973" w:rsidRPr="00EB458B" w:rsidRDefault="00014973">
      <w:pPr>
        <w:pStyle w:val="Akapitzlist"/>
        <w:numPr>
          <w:ilvl w:val="0"/>
          <w:numId w:val="14"/>
        </w:numPr>
        <w:shd w:val="clear" w:color="auto" w:fill="FFFFFF" w:themeFill="background1"/>
        <w:tabs>
          <w:tab w:val="left" w:pos="851"/>
        </w:tabs>
        <w:suppressAutoHyphens w:val="0"/>
        <w:autoSpaceDE w:val="0"/>
        <w:autoSpaceDN w:val="0"/>
        <w:adjustRightInd w:val="0"/>
        <w:spacing w:after="0" w:line="360" w:lineRule="auto"/>
        <w:ind w:left="851" w:hanging="425"/>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zakres dostępnych wykonawcy zasobów podmiotu udostępniającego zasoby;</w:t>
      </w:r>
    </w:p>
    <w:p w14:paraId="44667CF7" w14:textId="77777777" w:rsidR="00014973" w:rsidRPr="00EB458B" w:rsidRDefault="00014973">
      <w:pPr>
        <w:pStyle w:val="Akapitzlist"/>
        <w:numPr>
          <w:ilvl w:val="0"/>
          <w:numId w:val="14"/>
        </w:numPr>
        <w:shd w:val="clear" w:color="auto" w:fill="FFFFFF" w:themeFill="background1"/>
        <w:tabs>
          <w:tab w:val="left" w:pos="851"/>
        </w:tabs>
        <w:suppressAutoHyphens w:val="0"/>
        <w:autoSpaceDE w:val="0"/>
        <w:autoSpaceDN w:val="0"/>
        <w:adjustRightInd w:val="0"/>
        <w:spacing w:after="0" w:line="360" w:lineRule="auto"/>
        <w:ind w:left="851" w:hanging="425"/>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sposób i okres udostępnienia wykonawcy i wykorzystania przez niego zasobów podmiotu udostępniającego te zasoby przy wykonywaniu zamówienia;</w:t>
      </w:r>
    </w:p>
    <w:p w14:paraId="2AD4EDB1" w14:textId="77777777" w:rsidR="00014973" w:rsidRPr="00EB458B" w:rsidRDefault="00014973">
      <w:pPr>
        <w:pStyle w:val="Akapitzlist"/>
        <w:numPr>
          <w:ilvl w:val="0"/>
          <w:numId w:val="14"/>
        </w:numPr>
        <w:shd w:val="clear" w:color="auto" w:fill="FFFFFF" w:themeFill="background1"/>
        <w:tabs>
          <w:tab w:val="left" w:pos="851"/>
        </w:tabs>
        <w:suppressAutoHyphens w:val="0"/>
        <w:autoSpaceDE w:val="0"/>
        <w:autoSpaceDN w:val="0"/>
        <w:adjustRightInd w:val="0"/>
        <w:spacing w:after="0" w:line="360" w:lineRule="auto"/>
        <w:ind w:left="851" w:hanging="425"/>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45AF7099" w14:textId="77777777" w:rsidR="00014973" w:rsidRPr="00EB458B" w:rsidRDefault="00014973" w:rsidP="00014973">
      <w:pPr>
        <w:spacing w:after="0" w:line="360" w:lineRule="auto"/>
        <w:ind w:left="720"/>
        <w:jc w:val="both"/>
        <w:rPr>
          <w:rFonts w:ascii="Times New Roman" w:hAnsi="Times New Roman" w:cs="Times New Roman"/>
          <w:sz w:val="24"/>
          <w:szCs w:val="24"/>
        </w:rPr>
      </w:pPr>
    </w:p>
    <w:p w14:paraId="767F7A7D" w14:textId="77777777" w:rsidR="00014973" w:rsidRPr="00EB458B" w:rsidRDefault="00014973">
      <w:pPr>
        <w:pStyle w:val="Akapitzlist"/>
        <w:numPr>
          <w:ilvl w:val="0"/>
          <w:numId w:val="12"/>
        </w:numPr>
        <w:spacing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 xml:space="preserve">Podmiotowe środki dowodowe </w:t>
      </w:r>
    </w:p>
    <w:p w14:paraId="138B169B" w14:textId="77777777" w:rsidR="00014973" w:rsidRPr="00EB458B" w:rsidRDefault="00014973" w:rsidP="00014973">
      <w:pPr>
        <w:spacing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dotyczące potwierdzenia spełniania warunków udziału w postępowaniu, składane na wezwanie Zamawiającego przez wykonawcę, którego oferta została najwyżej oceniona (w terminie wyznaczonym przez Zamawiającego, nie krótszym niż 5 dni):</w:t>
      </w:r>
    </w:p>
    <w:p w14:paraId="59EF0243" w14:textId="77777777" w:rsidR="00014973" w:rsidRPr="00EB458B" w:rsidRDefault="00014973" w:rsidP="00014973">
      <w:p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Zamawiający przed udzieleniem zamówienia wezwie wykonawcę, którego oferta zostanie najwyżej oceniona, do złożenia w wyznaczonym terminie, nie krótszym niż 5 dni od dnia wezwania, podmiotowych środków dowodowych, aktualnych na dzień ich złożenia.</w:t>
      </w:r>
    </w:p>
    <w:p w14:paraId="4136A8E5" w14:textId="77777777" w:rsidR="00014973" w:rsidRPr="00EB458B" w:rsidRDefault="00014973" w:rsidP="00014973">
      <w:p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Na wezwanie Zamawiającego Wykonawca zobowiązany jest złożyć następujące podmiotowe środki dowodowe:</w:t>
      </w:r>
    </w:p>
    <w:p w14:paraId="68FA29E3" w14:textId="3279E3F8" w:rsidR="00014973" w:rsidRPr="00EB458B" w:rsidRDefault="008E17AC">
      <w:pPr>
        <w:pStyle w:val="Akapitzlist"/>
        <w:numPr>
          <w:ilvl w:val="0"/>
          <w:numId w:val="48"/>
        </w:numPr>
        <w:suppressAutoHyphens w:val="0"/>
        <w:spacing w:after="17" w:line="360" w:lineRule="auto"/>
        <w:ind w:right="35"/>
        <w:jc w:val="both"/>
        <w:rPr>
          <w:rFonts w:ascii="Times New Roman" w:eastAsia="Times New Roman" w:hAnsi="Times New Roman" w:cs="Times New Roman"/>
          <w:sz w:val="24"/>
          <w:lang w:eastAsia="pl-PL"/>
        </w:rPr>
      </w:pPr>
      <w:r>
        <w:rPr>
          <w:rFonts w:ascii="Times New Roman" w:eastAsia="Times New Roman" w:hAnsi="Times New Roman" w:cs="Times New Roman"/>
          <w:sz w:val="24"/>
          <w:lang w:eastAsia="pl-PL"/>
        </w:rPr>
        <w:t>w</w:t>
      </w:r>
      <w:r w:rsidR="00014973" w:rsidRPr="00EB458B">
        <w:rPr>
          <w:rFonts w:ascii="Times New Roman" w:eastAsia="Times New Roman" w:hAnsi="Times New Roman" w:cs="Times New Roman"/>
          <w:sz w:val="24"/>
          <w:lang w:eastAsia="pl-PL"/>
        </w:rPr>
        <w:t xml:space="preserve">ykaz robót budowlanych wykonanych nie wcześniej niż w okresie ostatnich 5 lat, a jeżeli okres prowadzenia działalności jest krótszy — w tym okresie, potwierdzający, iż wykonawca wykonał co najmniej 1 robotę budowlaną polegającą na budowie /przebudowie /modernizacji /remoncie drogi o wartości nie mniejszej niż </w:t>
      </w:r>
      <w:r w:rsidR="00286F90" w:rsidRPr="00EB458B">
        <w:rPr>
          <w:rFonts w:ascii="Times New Roman" w:eastAsia="Times New Roman" w:hAnsi="Times New Roman" w:cs="Times New Roman"/>
          <w:sz w:val="24"/>
          <w:lang w:eastAsia="pl-PL"/>
        </w:rPr>
        <w:t>3</w:t>
      </w:r>
      <w:r w:rsidR="00014973" w:rsidRPr="00EB458B">
        <w:rPr>
          <w:rFonts w:ascii="Times New Roman" w:eastAsia="Times New Roman" w:hAnsi="Times New Roman" w:cs="Times New Roman"/>
          <w:sz w:val="24"/>
          <w:lang w:eastAsia="pl-PL"/>
        </w:rPr>
        <w:t>00 000,00 zł brutto (załącznik nr 7) wraz z podaniem ich rodzaju, wartości, daty, miejsca wykonania i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w:t>
      </w:r>
    </w:p>
    <w:p w14:paraId="275D0F7F" w14:textId="7A661B60" w:rsidR="00014973" w:rsidRPr="00EB458B" w:rsidRDefault="00014973" w:rsidP="00014973">
      <w:pPr>
        <w:suppressAutoHyphens w:val="0"/>
        <w:spacing w:after="17" w:line="360" w:lineRule="auto"/>
        <w:ind w:right="35"/>
        <w:jc w:val="both"/>
        <w:rPr>
          <w:rFonts w:ascii="Times New Roman" w:eastAsia="Times New Roman" w:hAnsi="Times New Roman" w:cs="Times New Roman"/>
          <w:b/>
          <w:bCs/>
          <w:sz w:val="24"/>
          <w:lang w:eastAsia="pl-PL"/>
        </w:rPr>
      </w:pPr>
      <w:r w:rsidRPr="00EB458B">
        <w:rPr>
          <w:rFonts w:ascii="Times New Roman" w:eastAsia="Times New Roman" w:hAnsi="Times New Roman" w:cs="Times New Roman"/>
          <w:b/>
          <w:bCs/>
          <w:sz w:val="24"/>
          <w:lang w:eastAsia="pl-PL"/>
        </w:rPr>
        <w:lastRenderedPageBreak/>
        <w:t xml:space="preserve">W celu potwierdzenia braku podstaw do wykluczenia Wykonawcy z udziału </w:t>
      </w:r>
      <w:r w:rsidR="00AD5600" w:rsidRPr="00EB458B">
        <w:rPr>
          <w:rFonts w:ascii="Times New Roman" w:eastAsia="Times New Roman" w:hAnsi="Times New Roman" w:cs="Times New Roman"/>
          <w:b/>
          <w:bCs/>
          <w:sz w:val="24"/>
          <w:lang w:eastAsia="pl-PL"/>
        </w:rPr>
        <w:br/>
      </w:r>
      <w:r w:rsidRPr="00EB458B">
        <w:rPr>
          <w:rFonts w:ascii="Times New Roman" w:eastAsia="Times New Roman" w:hAnsi="Times New Roman" w:cs="Times New Roman"/>
          <w:b/>
          <w:bCs/>
          <w:sz w:val="24"/>
          <w:lang w:eastAsia="pl-PL"/>
        </w:rPr>
        <w:t>w postępowaniu:</w:t>
      </w:r>
    </w:p>
    <w:p w14:paraId="38284205" w14:textId="77777777" w:rsidR="00014973" w:rsidRPr="00EB458B" w:rsidRDefault="00014973">
      <w:pPr>
        <w:pStyle w:val="Akapitzlist"/>
        <w:numPr>
          <w:ilvl w:val="0"/>
          <w:numId w:val="49"/>
        </w:numPr>
        <w:spacing w:line="360" w:lineRule="auto"/>
        <w:ind w:left="714" w:hanging="357"/>
        <w:jc w:val="both"/>
        <w:rPr>
          <w:rFonts w:ascii="Times New Roman" w:eastAsia="Times New Roman" w:hAnsi="Times New Roman" w:cs="Times New Roman"/>
          <w:sz w:val="24"/>
          <w:lang w:eastAsia="pl-PL"/>
        </w:rPr>
      </w:pPr>
      <w:bookmarkStart w:id="4" w:name="_Hlk127169793"/>
      <w:r w:rsidRPr="00EB458B">
        <w:rPr>
          <w:rFonts w:ascii="Times New Roman" w:eastAsia="Times New Roman" w:hAnsi="Times New Roman" w:cs="Times New Roman"/>
          <w:sz w:val="24"/>
          <w:lang w:eastAsia="pl-PL"/>
        </w:rPr>
        <w:t xml:space="preserve">oświadczenie o przynależności albo braku przynależności do tej samej grupy kapitałowej </w:t>
      </w:r>
      <w:bookmarkEnd w:id="4"/>
      <w:r w:rsidRPr="00EB458B">
        <w:rPr>
          <w:rFonts w:ascii="Times New Roman" w:eastAsia="Times New Roman" w:hAnsi="Times New Roman" w:cs="Times New Roman"/>
          <w:sz w:val="24"/>
          <w:lang w:eastAsia="pl-PL"/>
        </w:rPr>
        <w:t>(Załącznik nr 14)</w:t>
      </w:r>
    </w:p>
    <w:p w14:paraId="7B798D35" w14:textId="77777777" w:rsidR="00014973" w:rsidRPr="00EB458B" w:rsidRDefault="00014973">
      <w:pPr>
        <w:pStyle w:val="Akapitzlist"/>
        <w:numPr>
          <w:ilvl w:val="0"/>
          <w:numId w:val="49"/>
        </w:numPr>
        <w:spacing w:line="360" w:lineRule="auto"/>
        <w:ind w:left="714" w:hanging="357"/>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 xml:space="preserve">odpis lub informację z Krajowego Rejestru Sądowego, Centralnej Ewidencji </w:t>
      </w:r>
      <w:r w:rsidRPr="00EB458B">
        <w:rPr>
          <w:rFonts w:ascii="Times New Roman" w:eastAsia="Times New Roman" w:hAnsi="Times New Roman" w:cs="Times New Roman"/>
          <w:sz w:val="24"/>
          <w:lang w:eastAsia="pl-PL"/>
        </w:rPr>
        <w:br/>
        <w:t>i Informacji o Działalności Gospodarczej lub innego właściwego rejestru – w celu potwierdzenia, że osoba działająca w imieniu Wykonawcy jest umocowana do jego reprezentowania. Wykonawca nie jest zobowiązany do złożenia tych dokumentów, jeżeli Zamawiający może je uzyskać za pomocą bezpłatnych i ogólnodostępnych baz danych, o ile Wykonawca wskazał dane umożliwiające dostęp do tych dokumentów;</w:t>
      </w:r>
    </w:p>
    <w:p w14:paraId="012B30D4" w14:textId="77777777" w:rsidR="00014973" w:rsidRPr="00EB458B" w:rsidRDefault="00014973" w:rsidP="00014973">
      <w:pPr>
        <w:suppressAutoHyphens w:val="0"/>
        <w:spacing w:after="17" w:line="360" w:lineRule="auto"/>
        <w:ind w:right="35"/>
        <w:jc w:val="both"/>
        <w:rPr>
          <w:rFonts w:ascii="Times New Roman" w:eastAsia="Times New Roman" w:hAnsi="Times New Roman" w:cs="Times New Roman"/>
          <w:sz w:val="24"/>
          <w:u w:val="single"/>
          <w:lang w:eastAsia="pl-PL"/>
        </w:rPr>
      </w:pPr>
      <w:r w:rsidRPr="00EB458B">
        <w:rPr>
          <w:rFonts w:ascii="Times New Roman" w:eastAsia="Times New Roman" w:hAnsi="Times New Roman" w:cs="Times New Roman"/>
          <w:sz w:val="24"/>
          <w:lang w:eastAsia="pl-PL"/>
        </w:rPr>
        <w:t>Forma dokumentów zgodnie z Rozporządzeniem Prezesa Rady Ministrów z dnia 30 grudnia 2020r. w sprawie sposobu sporządzania i przekazywania informacji oraz wymagań technicznych dla dokumentów elektronicznych oraz środków komunikacji elektronicznej w postępowaniu o udzielenie zamówienia publicznego lub konkursie, tj.:</w:t>
      </w:r>
    </w:p>
    <w:p w14:paraId="70FCF12E" w14:textId="77777777" w:rsidR="00014973" w:rsidRPr="00EB458B" w:rsidRDefault="00014973">
      <w:pPr>
        <w:pStyle w:val="Akapitzlist"/>
        <w:numPr>
          <w:ilvl w:val="0"/>
          <w:numId w:val="36"/>
        </w:numPr>
        <w:suppressAutoHyphens w:val="0"/>
        <w:spacing w:after="17" w:line="360" w:lineRule="auto"/>
        <w:ind w:right="35"/>
        <w:jc w:val="both"/>
        <w:rPr>
          <w:rFonts w:ascii="Times New Roman" w:eastAsia="Times New Roman" w:hAnsi="Times New Roman" w:cs="Times New Roman"/>
          <w:sz w:val="24"/>
          <w:u w:val="single"/>
          <w:lang w:eastAsia="pl-PL"/>
        </w:rPr>
      </w:pPr>
      <w:r w:rsidRPr="00EB458B">
        <w:rPr>
          <w:rFonts w:ascii="Times New Roman" w:eastAsia="Times New Roman" w:hAnsi="Times New Roman" w:cs="Times New Roman"/>
          <w:sz w:val="24"/>
          <w:lang w:eastAsia="pl-PL"/>
        </w:rPr>
        <w:t>W przypadku gdy podmiotowe środki dowodowe, inne dokumenty lub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zwane dalej „dokumentami potwierdzającymi umocowanie do reprezentowania” zostały wystawione przez upoważnione podmioty inne niż wykonawca, wykonawca wspólnie ubiegający się o udzielenie zamówienia, podmiot udostępniający zasoby lub podwykonawca, zwane dalej „upoważnionymi podmiotami”, jako dokument elektroniczny, przekazuje się ten dokument.</w:t>
      </w:r>
    </w:p>
    <w:p w14:paraId="32BD6C72" w14:textId="77777777" w:rsidR="00014973" w:rsidRPr="00EB458B" w:rsidRDefault="00014973">
      <w:pPr>
        <w:numPr>
          <w:ilvl w:val="0"/>
          <w:numId w:val="36"/>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W przypadku gdy podmiotowe środki dowodowe, inne dokumenty, lub dokumenty</w:t>
      </w:r>
      <w:r w:rsidRPr="00EB458B">
        <w:rPr>
          <w:rFonts w:ascii="Times New Roman" w:eastAsia="Times New Roman" w:hAnsi="Times New Roman" w:cs="Times New Roman"/>
          <w:noProof/>
          <w:sz w:val="24"/>
          <w:lang w:eastAsia="pl-PL"/>
        </w:rPr>
        <w:drawing>
          <wp:inline distT="0" distB="0" distL="0" distR="0" wp14:anchorId="4A80261B" wp14:editId="3142B440">
            <wp:extent cx="4569" cy="4569"/>
            <wp:effectExtent l="0" t="0" r="0" b="0"/>
            <wp:docPr id="17482" name="Picture 17482"/>
            <wp:cNvGraphicFramePr/>
            <a:graphic xmlns:a="http://schemas.openxmlformats.org/drawingml/2006/main">
              <a:graphicData uri="http://schemas.openxmlformats.org/drawingml/2006/picture">
                <pic:pic xmlns:pic="http://schemas.openxmlformats.org/drawingml/2006/picture">
                  <pic:nvPicPr>
                    <pic:cNvPr id="17482" name="Picture 17482"/>
                    <pic:cNvPicPr/>
                  </pic:nvPicPr>
                  <pic:blipFill>
                    <a:blip r:embed="rId13"/>
                    <a:stretch>
                      <a:fillRect/>
                    </a:stretch>
                  </pic:blipFill>
                  <pic:spPr>
                    <a:xfrm>
                      <a:off x="0" y="0"/>
                      <a:ext cx="4569" cy="4569"/>
                    </a:xfrm>
                    <a:prstGeom prst="rect">
                      <a:avLst/>
                    </a:prstGeom>
                  </pic:spPr>
                </pic:pic>
              </a:graphicData>
            </a:graphic>
          </wp:inline>
        </w:drawing>
      </w:r>
      <w:r w:rsidRPr="00EB458B">
        <w:rPr>
          <w:rFonts w:ascii="Times New Roman" w:eastAsia="Times New Roman" w:hAnsi="Times New Roman" w:cs="Times New Roman"/>
          <w:sz w:val="24"/>
          <w:lang w:eastAsia="pl-PL"/>
        </w:rPr>
        <w:t>potwierdzające umocowanie do reprezentowania, zostały wystawione przez upoważnione podmioty jako dokument w postaci papierowej, przekazuje się cyfrowe odwzorowanie tego dokumentu opatrzone kwalifikowanym podpisem elektronicznym, podpisem zaufanym lub podpisem osobistym, poświadczające zgodność cyfrowego odwzorowania z dokumentem w postaci papierowej.</w:t>
      </w:r>
    </w:p>
    <w:p w14:paraId="27F624A9" w14:textId="77777777" w:rsidR="00014973" w:rsidRPr="00EB458B" w:rsidRDefault="00014973">
      <w:pPr>
        <w:numPr>
          <w:ilvl w:val="0"/>
          <w:numId w:val="36"/>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Poświadczenia zgodności cyfrowego odwzorowania z dokumentem w postaci papierowej , dokonuje w przypadku:</w:t>
      </w:r>
    </w:p>
    <w:p w14:paraId="28E939AB" w14:textId="77777777" w:rsidR="00014973" w:rsidRPr="00EB458B" w:rsidRDefault="00014973">
      <w:pPr>
        <w:numPr>
          <w:ilvl w:val="0"/>
          <w:numId w:val="37"/>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lastRenderedPageBreak/>
        <w:t>podmiotowych środków dowodowych oraz dokumentów potwierdzających umocowanie do reprezentowania — odpowiednio wykonawca, wykonawca wspólnie ubiegający się o udzielenie zamówienia, podmiot udostępniający zasoby lub podwykonawca w zakresie podmiotowych środków dowodowych lub dokumentów potwierdzających umocowanie do reprezentowania, które każdego z nich dotyczą;</w:t>
      </w:r>
    </w:p>
    <w:p w14:paraId="16561989" w14:textId="77777777" w:rsidR="00014973" w:rsidRPr="00EB458B" w:rsidRDefault="00014973">
      <w:pPr>
        <w:numPr>
          <w:ilvl w:val="0"/>
          <w:numId w:val="37"/>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innych dokumentów — odpowiednio wykonawca lub wykonawca wspólnie ubiegający się o udzielenie zamówienia, w zakresie dokumentów, które każdego z nich dotyczą. 4. Poświadczenia zgodności cyfrowego odwzorowania z dokumentem w postaci papierowej, o którym mowa w pkt 2, może dokonać również notariusz.</w:t>
      </w:r>
    </w:p>
    <w:p w14:paraId="001E4A08" w14:textId="77777777" w:rsidR="00014973" w:rsidRPr="00EB458B" w:rsidRDefault="00014973">
      <w:pPr>
        <w:numPr>
          <w:ilvl w:val="0"/>
          <w:numId w:val="38"/>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Przez cyfrowe odwzorowanie, należy rozumieć dokument elektroniczny będący kopią elektroniczną treści zapisanej w postaci papierowej, umożliwiający zapoznanie się z tą treścią i jej zrozumienie, bez konieczności bezpośredniego dostępu do oryginału.</w:t>
      </w:r>
    </w:p>
    <w:p w14:paraId="250ABD4B" w14:textId="77777777" w:rsidR="00014973" w:rsidRPr="00EB458B" w:rsidRDefault="00014973">
      <w:pPr>
        <w:numPr>
          <w:ilvl w:val="0"/>
          <w:numId w:val="38"/>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 xml:space="preserve">Podmiotowe środki dowodowe, w tym oświadczenie, o którym mowa w art. 117 ust. 4 </w:t>
      </w:r>
      <w:proofErr w:type="spellStart"/>
      <w:r w:rsidRPr="00EB458B">
        <w:rPr>
          <w:rFonts w:ascii="Times New Roman" w:eastAsia="Times New Roman" w:hAnsi="Times New Roman" w:cs="Times New Roman"/>
          <w:sz w:val="24"/>
          <w:lang w:eastAsia="pl-PL"/>
        </w:rPr>
        <w:t>Pzp</w:t>
      </w:r>
      <w:proofErr w:type="spellEnd"/>
      <w:r w:rsidRPr="00EB458B">
        <w:rPr>
          <w:rFonts w:ascii="Times New Roman" w:eastAsia="Times New Roman" w:hAnsi="Times New Roman" w:cs="Times New Roman"/>
          <w:sz w:val="24"/>
          <w:lang w:eastAsia="pl-PL"/>
        </w:rPr>
        <w:t>, oraz zobowiązanie podmiotu udostępniającego zasoby, niewystawione przez upoważnione podmioty, oraz pełnomocnictwo przekazuje się w postaci elektronicznej i opatruje się kwalifikowanym podpisem elektronicznym, podpisem zaufanym lub podpisem osobistym.</w:t>
      </w:r>
    </w:p>
    <w:p w14:paraId="280CBC6B" w14:textId="77777777" w:rsidR="00014973" w:rsidRPr="00EB458B" w:rsidRDefault="00014973">
      <w:pPr>
        <w:numPr>
          <w:ilvl w:val="0"/>
          <w:numId w:val="38"/>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 xml:space="preserve">W przypadku gdy podmiotowe środki dowodowe, w tym oświadczenie, o którym mowa </w:t>
      </w:r>
      <w:r w:rsidRPr="00EB458B">
        <w:rPr>
          <w:rFonts w:ascii="Times New Roman" w:eastAsia="Times New Roman" w:hAnsi="Times New Roman" w:cs="Times New Roman"/>
          <w:noProof/>
          <w:sz w:val="24"/>
          <w:lang w:eastAsia="pl-PL"/>
        </w:rPr>
        <w:drawing>
          <wp:inline distT="0" distB="0" distL="0" distR="0" wp14:anchorId="6709B7F1" wp14:editId="7AE27755">
            <wp:extent cx="4569" cy="4568"/>
            <wp:effectExtent l="0" t="0" r="0" b="0"/>
            <wp:docPr id="20298" name="Picture 20298"/>
            <wp:cNvGraphicFramePr/>
            <a:graphic xmlns:a="http://schemas.openxmlformats.org/drawingml/2006/main">
              <a:graphicData uri="http://schemas.openxmlformats.org/drawingml/2006/picture">
                <pic:pic xmlns:pic="http://schemas.openxmlformats.org/drawingml/2006/picture">
                  <pic:nvPicPr>
                    <pic:cNvPr id="20298" name="Picture 20298"/>
                    <pic:cNvPicPr/>
                  </pic:nvPicPr>
                  <pic:blipFill>
                    <a:blip r:embed="rId14"/>
                    <a:stretch>
                      <a:fillRect/>
                    </a:stretch>
                  </pic:blipFill>
                  <pic:spPr>
                    <a:xfrm>
                      <a:off x="0" y="0"/>
                      <a:ext cx="4569" cy="4568"/>
                    </a:xfrm>
                    <a:prstGeom prst="rect">
                      <a:avLst/>
                    </a:prstGeom>
                  </pic:spPr>
                </pic:pic>
              </a:graphicData>
            </a:graphic>
          </wp:inline>
        </w:drawing>
      </w:r>
      <w:r w:rsidRPr="00EB458B">
        <w:rPr>
          <w:rFonts w:ascii="Times New Roman" w:eastAsia="Times New Roman" w:hAnsi="Times New Roman" w:cs="Times New Roman"/>
          <w:sz w:val="24"/>
          <w:lang w:eastAsia="pl-PL"/>
        </w:rPr>
        <w:t xml:space="preserve">w art. 117 ust. 4 </w:t>
      </w:r>
      <w:proofErr w:type="spellStart"/>
      <w:r w:rsidRPr="00EB458B">
        <w:rPr>
          <w:rFonts w:ascii="Times New Roman" w:eastAsia="Times New Roman" w:hAnsi="Times New Roman" w:cs="Times New Roman"/>
          <w:sz w:val="24"/>
          <w:lang w:eastAsia="pl-PL"/>
        </w:rPr>
        <w:t>Pzp</w:t>
      </w:r>
      <w:proofErr w:type="spellEnd"/>
      <w:r w:rsidRPr="00EB458B">
        <w:rPr>
          <w:rFonts w:ascii="Times New Roman" w:eastAsia="Times New Roman" w:hAnsi="Times New Roman" w:cs="Times New Roman"/>
          <w:sz w:val="24"/>
          <w:lang w:eastAsia="pl-PL"/>
        </w:rPr>
        <w:t>, oraz zobowiązanie podmiotu udostępniającego zasoby niewystawione przez upoważnione podmioty lub pełnomocnictwo, zostały sporządzone jako dokument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w:t>
      </w:r>
    </w:p>
    <w:p w14:paraId="0BA51264" w14:textId="77777777" w:rsidR="00014973" w:rsidRPr="00EB458B" w:rsidRDefault="00014973">
      <w:pPr>
        <w:numPr>
          <w:ilvl w:val="0"/>
          <w:numId w:val="38"/>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Poświadczenia zgodności cyfrowego odwzorowania z dokumentem w postaci papierowej, o którym mowa w pkt 7, dokonuje w przypadku:</w:t>
      </w:r>
    </w:p>
    <w:p w14:paraId="56BF3EAC" w14:textId="77777777" w:rsidR="00014973" w:rsidRPr="00EB458B" w:rsidRDefault="00014973">
      <w:pPr>
        <w:numPr>
          <w:ilvl w:val="0"/>
          <w:numId w:val="39"/>
        </w:numPr>
        <w:suppressAutoHyphens w:val="0"/>
        <w:spacing w:after="2"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podmiotowych środków dowodowych — odpowiednio wykonawca, wykonawca wspólnie ubiegający się o udzielenie zamówienia, podmiot udostępniający zasoby lub podwykonawca w zakresie podmiotowych środków dowodowych, które każdego z nich dotyczą;</w:t>
      </w:r>
    </w:p>
    <w:p w14:paraId="01D43D1B" w14:textId="77777777" w:rsidR="00014973" w:rsidRPr="00EB458B" w:rsidRDefault="00014973">
      <w:pPr>
        <w:numPr>
          <w:ilvl w:val="0"/>
          <w:numId w:val="39"/>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 xml:space="preserve">oświadczenia, o którym mowa w art. 117 ust. 4 </w:t>
      </w:r>
      <w:proofErr w:type="spellStart"/>
      <w:r w:rsidRPr="00EB458B">
        <w:rPr>
          <w:rFonts w:ascii="Times New Roman" w:eastAsia="Times New Roman" w:hAnsi="Times New Roman" w:cs="Times New Roman"/>
          <w:sz w:val="24"/>
          <w:lang w:eastAsia="pl-PL"/>
        </w:rPr>
        <w:t>pzp</w:t>
      </w:r>
      <w:proofErr w:type="spellEnd"/>
      <w:r w:rsidRPr="00EB458B">
        <w:rPr>
          <w:rFonts w:ascii="Times New Roman" w:eastAsia="Times New Roman" w:hAnsi="Times New Roman" w:cs="Times New Roman"/>
          <w:sz w:val="24"/>
          <w:lang w:eastAsia="pl-PL"/>
        </w:rPr>
        <w:t xml:space="preserve"> lub zobowiązania podmiotu udostępniającego zasoby — odpowiednio wykonawca lub wykonawca wspólnie ubiegający się o udzielenie zamówienia,</w:t>
      </w:r>
    </w:p>
    <w:p w14:paraId="4638E882" w14:textId="77777777" w:rsidR="00014973" w:rsidRPr="00EB458B" w:rsidRDefault="00014973">
      <w:pPr>
        <w:numPr>
          <w:ilvl w:val="0"/>
          <w:numId w:val="39"/>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lastRenderedPageBreak/>
        <w:t>pełnomocnictwa — mocodawca.</w:t>
      </w:r>
    </w:p>
    <w:p w14:paraId="103CA9CF" w14:textId="77777777" w:rsidR="00014973" w:rsidRPr="00EB458B" w:rsidRDefault="00014973">
      <w:pPr>
        <w:numPr>
          <w:ilvl w:val="0"/>
          <w:numId w:val="40"/>
        </w:numPr>
        <w:suppressAutoHyphens w:val="0"/>
        <w:spacing w:after="17" w:line="360" w:lineRule="auto"/>
        <w:ind w:right="82"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noProof/>
          <w:sz w:val="24"/>
          <w:lang w:eastAsia="pl-PL"/>
        </w:rPr>
        <w:drawing>
          <wp:anchor distT="0" distB="0" distL="114300" distR="114300" simplePos="0" relativeHeight="251659264" behindDoc="0" locked="0" layoutInCell="1" allowOverlap="0" wp14:anchorId="5D08EF77" wp14:editId="3AD77E2D">
            <wp:simplePos x="0" y="0"/>
            <wp:positionH relativeFrom="page">
              <wp:posOffset>374627</wp:posOffset>
            </wp:positionH>
            <wp:positionV relativeFrom="page">
              <wp:posOffset>3873924</wp:posOffset>
            </wp:positionV>
            <wp:extent cx="13706" cy="13705"/>
            <wp:effectExtent l="0" t="0" r="0" b="0"/>
            <wp:wrapSquare wrapText="bothSides"/>
            <wp:docPr id="20299" name="Picture 20299"/>
            <wp:cNvGraphicFramePr/>
            <a:graphic xmlns:a="http://schemas.openxmlformats.org/drawingml/2006/main">
              <a:graphicData uri="http://schemas.openxmlformats.org/drawingml/2006/picture">
                <pic:pic xmlns:pic="http://schemas.openxmlformats.org/drawingml/2006/picture">
                  <pic:nvPicPr>
                    <pic:cNvPr id="20299" name="Picture 20299"/>
                    <pic:cNvPicPr/>
                  </pic:nvPicPr>
                  <pic:blipFill>
                    <a:blip r:embed="rId15"/>
                    <a:stretch>
                      <a:fillRect/>
                    </a:stretch>
                  </pic:blipFill>
                  <pic:spPr>
                    <a:xfrm>
                      <a:off x="0" y="0"/>
                      <a:ext cx="13706" cy="13705"/>
                    </a:xfrm>
                    <a:prstGeom prst="rect">
                      <a:avLst/>
                    </a:prstGeom>
                  </pic:spPr>
                </pic:pic>
              </a:graphicData>
            </a:graphic>
          </wp:anchor>
        </w:drawing>
      </w:r>
      <w:r w:rsidRPr="00EB458B">
        <w:rPr>
          <w:rFonts w:ascii="Times New Roman" w:eastAsia="Times New Roman" w:hAnsi="Times New Roman" w:cs="Times New Roman"/>
          <w:sz w:val="24"/>
          <w:lang w:eastAsia="pl-PL"/>
        </w:rPr>
        <w:t>Poświadczenia zgodności cyfrowego odwzorowania z dokumentem w postaci papierowej, o którym mowa w pkt 7, może dokonać również notariusz.</w:t>
      </w:r>
    </w:p>
    <w:p w14:paraId="024B27DF" w14:textId="77777777" w:rsidR="00014973" w:rsidRPr="00EB458B" w:rsidRDefault="00014973">
      <w:pPr>
        <w:numPr>
          <w:ilvl w:val="0"/>
          <w:numId w:val="40"/>
        </w:numPr>
        <w:suppressAutoHyphens w:val="0"/>
        <w:spacing w:after="328" w:line="360" w:lineRule="auto"/>
        <w:ind w:right="82"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W przypadku przekazywania w postępowaniu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14:paraId="184535EF" w14:textId="77777777" w:rsidR="00014973" w:rsidRPr="00EB458B" w:rsidRDefault="00014973" w:rsidP="00014973">
      <w:pPr>
        <w:suppressAutoHyphens w:val="0"/>
        <w:spacing w:after="4" w:line="360" w:lineRule="auto"/>
        <w:ind w:left="67" w:right="21" w:hanging="3"/>
        <w:jc w:val="both"/>
        <w:rPr>
          <w:rFonts w:ascii="Times New Roman" w:eastAsia="Times New Roman" w:hAnsi="Times New Roman" w:cs="Times New Roman"/>
          <w:sz w:val="24"/>
          <w:szCs w:val="24"/>
          <w:lang w:eastAsia="pl-PL"/>
        </w:rPr>
      </w:pPr>
      <w:r w:rsidRPr="00EB458B">
        <w:rPr>
          <w:rFonts w:ascii="Times New Roman" w:eastAsia="Times New Roman" w:hAnsi="Times New Roman" w:cs="Times New Roman"/>
          <w:sz w:val="24"/>
          <w:szCs w:val="24"/>
          <w:lang w:eastAsia="pl-PL"/>
        </w:rPr>
        <w:t>Wykonawcy wspólnie ubiegający się o udzielenie zamówienia oraz informacje dotyczące składania pełnomocnictwa lub innego dokumentu potwierdzającego umocowanie do reprezentowania wykonawcy.</w:t>
      </w:r>
    </w:p>
    <w:p w14:paraId="3232D3D7" w14:textId="77777777" w:rsidR="00014973" w:rsidRPr="00EB458B" w:rsidRDefault="00014973">
      <w:pPr>
        <w:numPr>
          <w:ilvl w:val="0"/>
          <w:numId w:val="41"/>
        </w:numPr>
        <w:suppressAutoHyphens w:val="0"/>
        <w:spacing w:after="17" w:line="360" w:lineRule="auto"/>
        <w:ind w:right="35"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Wykonawcy mogą wspólnie ubiegać się o udzielenie zamówienia.</w:t>
      </w:r>
    </w:p>
    <w:p w14:paraId="62F5AA8E" w14:textId="77777777" w:rsidR="00014973" w:rsidRPr="00EB458B" w:rsidRDefault="00014973">
      <w:pPr>
        <w:numPr>
          <w:ilvl w:val="0"/>
          <w:numId w:val="41"/>
        </w:numPr>
        <w:suppressAutoHyphens w:val="0"/>
        <w:spacing w:after="17" w:line="360" w:lineRule="auto"/>
        <w:ind w:right="35"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W przypadku, o którym mowa w ust. 1, wykonawcy ustanawiają pełnomocnika do reprezentowania ich w postępowaniu o udzielenie zamówienia albo do reprezentowania w postępowaniu i zawarcia umowy w sprawie zamówienia publicznego.</w:t>
      </w:r>
    </w:p>
    <w:p w14:paraId="059D066C" w14:textId="77777777" w:rsidR="00014973" w:rsidRPr="00EB458B" w:rsidRDefault="00014973">
      <w:pPr>
        <w:numPr>
          <w:ilvl w:val="0"/>
          <w:numId w:val="41"/>
        </w:numPr>
        <w:suppressAutoHyphens w:val="0"/>
        <w:spacing w:after="17" w:line="360" w:lineRule="auto"/>
        <w:ind w:right="35"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Przepisy dotyczące wykonawcy stosuje się odpowiednio do wykonawców wspólnie ubiegających się o udzielenie zamówienia.</w:t>
      </w:r>
    </w:p>
    <w:p w14:paraId="740C01DF" w14:textId="77777777" w:rsidR="00014973" w:rsidRPr="00EB458B" w:rsidRDefault="00014973">
      <w:pPr>
        <w:numPr>
          <w:ilvl w:val="0"/>
          <w:numId w:val="41"/>
        </w:numPr>
        <w:suppressAutoHyphens w:val="0"/>
        <w:spacing w:after="17" w:line="360" w:lineRule="auto"/>
        <w:ind w:right="35"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W celu potwierdzenia, że osoba działająca w imieniu wykonawcy jest umocowana do jego reprezentowania, zamawiający może żądać od wykonawcy odpisu lub informacji z Krajowego Rejestru Sądowego, Centralnej Ewidencji i Informacji o Działalności Gospodarczej lub innego właściwego rejestru.</w:t>
      </w:r>
    </w:p>
    <w:p w14:paraId="0BB0C166" w14:textId="77777777" w:rsidR="00014973" w:rsidRPr="00EB458B" w:rsidRDefault="00014973">
      <w:pPr>
        <w:numPr>
          <w:ilvl w:val="0"/>
          <w:numId w:val="41"/>
        </w:numPr>
        <w:suppressAutoHyphens w:val="0"/>
        <w:spacing w:after="17" w:line="360" w:lineRule="auto"/>
        <w:ind w:right="35"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Wykonawca nie jest zobowiązany do złożenia dokumentów, o których mowa w ust. 4, jeżeli zamawiający może je uzyskać za pomocą bezpłatnych i ogólnodostępnych baz danych, o ile wykonawca wskazał dane umożliwiające dostęp do tych dokumentów.</w:t>
      </w:r>
    </w:p>
    <w:p w14:paraId="16F8236C" w14:textId="77777777" w:rsidR="00014973" w:rsidRPr="00EB458B" w:rsidRDefault="00014973">
      <w:pPr>
        <w:numPr>
          <w:ilvl w:val="0"/>
          <w:numId w:val="41"/>
        </w:numPr>
        <w:suppressAutoHyphens w:val="0"/>
        <w:spacing w:after="17" w:line="360" w:lineRule="auto"/>
        <w:ind w:right="35"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Jeżeli w imieniu wykonawcy działa osoba, której umocowanie do jego reprezentowania nie wynika z dokumentów, o których mowa w ust. 1, zamawiający może żądać od wykonawcy pełnomocnictwa lub innego dokumentu potwierdzającego umocowanie do reprezentowania wykonawcy.</w:t>
      </w:r>
    </w:p>
    <w:p w14:paraId="4873B702" w14:textId="77777777" w:rsidR="00014973" w:rsidRPr="00EB458B" w:rsidRDefault="00014973">
      <w:pPr>
        <w:numPr>
          <w:ilvl w:val="0"/>
          <w:numId w:val="41"/>
        </w:numPr>
        <w:suppressAutoHyphens w:val="0"/>
        <w:spacing w:after="17" w:line="360" w:lineRule="auto"/>
        <w:ind w:right="35"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Przepis ust. 6 stosuje się odpowiednio do osoby działającej w imieniu wykonawców wspólnie ubiegających się o udzielenie zamówienia publicznego.</w:t>
      </w:r>
    </w:p>
    <w:p w14:paraId="1A409A3A" w14:textId="77777777" w:rsidR="00014973" w:rsidRPr="00EB458B" w:rsidRDefault="00014973">
      <w:pPr>
        <w:numPr>
          <w:ilvl w:val="0"/>
          <w:numId w:val="41"/>
        </w:numPr>
        <w:suppressAutoHyphens w:val="0"/>
        <w:spacing w:after="302" w:line="360" w:lineRule="auto"/>
        <w:ind w:right="35"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lastRenderedPageBreak/>
        <w:t>Przepisy ust. 4-6 stosuje się odpowiednio do osoby działającej w imieniu podmiotu udostępniającego zasoby na zasadach określonych w art. 118 PZP lub podwykonawcy niebędącego podmiotem udostępniającym zasoby na takich zasadach.</w:t>
      </w:r>
    </w:p>
    <w:p w14:paraId="3B695606" w14:textId="77777777" w:rsidR="00014973" w:rsidRPr="00EB458B" w:rsidRDefault="00014973" w:rsidP="00014973">
      <w:pPr>
        <w:pStyle w:val="divpoint"/>
        <w:spacing w:line="360" w:lineRule="auto"/>
        <w:ind w:left="720"/>
        <w:jc w:val="both"/>
        <w:rPr>
          <w:rFonts w:ascii="Times New Roman" w:hAnsi="Times New Roman" w:cs="Times New Roman"/>
          <w:color w:val="auto"/>
          <w:sz w:val="24"/>
          <w:szCs w:val="24"/>
        </w:rPr>
      </w:pPr>
    </w:p>
    <w:p w14:paraId="5315EB70" w14:textId="77777777" w:rsidR="00014973" w:rsidRPr="00EB458B" w:rsidRDefault="00014973">
      <w:pPr>
        <w:pStyle w:val="Akapitzlist"/>
        <w:numPr>
          <w:ilvl w:val="0"/>
          <w:numId w:val="11"/>
        </w:numPr>
        <w:shd w:val="clear" w:color="auto" w:fill="F2F2F2" w:themeFill="background1" w:themeFillShade="F2"/>
        <w:spacing w:line="360" w:lineRule="auto"/>
        <w:ind w:left="426" w:hanging="426"/>
        <w:rPr>
          <w:rFonts w:ascii="Times New Roman" w:hAnsi="Times New Roman" w:cs="Times New Roman"/>
          <w:b/>
          <w:sz w:val="24"/>
          <w:szCs w:val="24"/>
        </w:rPr>
      </w:pPr>
      <w:r w:rsidRPr="00EB458B">
        <w:rPr>
          <w:rFonts w:ascii="Times New Roman" w:hAnsi="Times New Roman" w:cs="Times New Roman"/>
          <w:b/>
          <w:sz w:val="24"/>
          <w:szCs w:val="24"/>
        </w:rPr>
        <w:t>DOKUMENTY SKŁADANE WRAZ Z OFERTĄ</w:t>
      </w:r>
    </w:p>
    <w:p w14:paraId="0AF5F791" w14:textId="77777777" w:rsidR="00014973" w:rsidRPr="00EB458B" w:rsidRDefault="00014973">
      <w:pPr>
        <w:numPr>
          <w:ilvl w:val="0"/>
          <w:numId w:val="26"/>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Na ofertę składają się:</w:t>
      </w:r>
    </w:p>
    <w:p w14:paraId="19271AEB" w14:textId="77777777" w:rsidR="00014973" w:rsidRPr="00EB458B" w:rsidRDefault="00014973">
      <w:pPr>
        <w:pStyle w:val="Akapitzlist"/>
        <w:numPr>
          <w:ilvl w:val="0"/>
          <w:numId w:val="13"/>
        </w:numPr>
        <w:tabs>
          <w:tab w:val="left" w:pos="360"/>
        </w:tabs>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uzupełniony formularz ofertowy, (zaleca się aby Wykonawca przygotował ofertę przy pomocy interaktywnego „Formularza ofertowego”)</w:t>
      </w:r>
    </w:p>
    <w:p w14:paraId="0C40676A" w14:textId="77777777" w:rsidR="00014973" w:rsidRPr="00EB458B" w:rsidRDefault="00014973">
      <w:pPr>
        <w:pStyle w:val="Akapitzlist"/>
        <w:numPr>
          <w:ilvl w:val="0"/>
          <w:numId w:val="13"/>
        </w:numPr>
        <w:spacing w:line="360" w:lineRule="auto"/>
        <w:ind w:left="714" w:hanging="357"/>
        <w:jc w:val="both"/>
        <w:rPr>
          <w:rFonts w:ascii="Times New Roman" w:hAnsi="Times New Roman" w:cs="Times New Roman"/>
          <w:sz w:val="24"/>
          <w:szCs w:val="24"/>
        </w:rPr>
      </w:pPr>
      <w:r w:rsidRPr="00EB458B">
        <w:rPr>
          <w:rFonts w:ascii="Times New Roman" w:hAnsi="Times New Roman" w:cs="Times New Roman"/>
          <w:sz w:val="24"/>
          <w:szCs w:val="24"/>
        </w:rPr>
        <w:t xml:space="preserve">aktualne na dzień składania ofert oświadczenie o spełnianiu warunków udziału </w:t>
      </w:r>
      <w:r w:rsidRPr="00EB458B">
        <w:rPr>
          <w:rFonts w:ascii="Times New Roman" w:hAnsi="Times New Roman" w:cs="Times New Roman"/>
          <w:sz w:val="24"/>
          <w:szCs w:val="24"/>
        </w:rPr>
        <w:br/>
        <w:t xml:space="preserve">w postępowaniu oraz o braku podstaw do wykluczenia z postępowania – zgodnie </w:t>
      </w:r>
      <w:r w:rsidRPr="00EB458B">
        <w:rPr>
          <w:rFonts w:ascii="Times New Roman" w:hAnsi="Times New Roman" w:cs="Times New Roman"/>
          <w:sz w:val="24"/>
          <w:szCs w:val="24"/>
        </w:rPr>
        <w:br/>
        <w:t>z Załącznikiem nr 2 do SWZ oraz załącznikiem nr 3 do SWZ</w:t>
      </w:r>
    </w:p>
    <w:p w14:paraId="1DCC1045" w14:textId="1C69A050" w:rsidR="00014973" w:rsidRPr="00EB458B" w:rsidRDefault="00014973">
      <w:pPr>
        <w:pStyle w:val="Akapitzlist"/>
        <w:numPr>
          <w:ilvl w:val="0"/>
          <w:numId w:val="13"/>
        </w:numPr>
        <w:spacing w:line="360" w:lineRule="auto"/>
        <w:ind w:left="714" w:hanging="357"/>
        <w:jc w:val="both"/>
        <w:rPr>
          <w:rFonts w:ascii="Times New Roman" w:hAnsi="Times New Roman" w:cs="Times New Roman"/>
          <w:sz w:val="24"/>
          <w:szCs w:val="24"/>
        </w:rPr>
      </w:pPr>
      <w:r w:rsidRPr="00EB458B">
        <w:rPr>
          <w:rFonts w:ascii="Times New Roman" w:hAnsi="Times New Roman" w:cs="Times New Roman"/>
          <w:sz w:val="24"/>
          <w:szCs w:val="24"/>
        </w:rPr>
        <w:t xml:space="preserve">Wykonawca, w przypadku polegania na zdolnościach lub sytuacji podmiotów udostępniających zasoby, przedstawia, wraz oświadczeniem, o którym mowa w art. 125 ust. 1 PZP, także oświadczenie podmiotu udostępniającego zasoby, potwierdzające brak podstaw wykluczenia tego podmiotu oraz odpowiednio spełnianie warunków udziału </w:t>
      </w:r>
      <w:r w:rsidRPr="00EB458B">
        <w:rPr>
          <w:rFonts w:ascii="Times New Roman" w:hAnsi="Times New Roman" w:cs="Times New Roman"/>
          <w:sz w:val="24"/>
          <w:szCs w:val="24"/>
        </w:rPr>
        <w:br/>
        <w:t xml:space="preserve">w postępowaniu w zakresie, w jakim wykonawca powołuje się na jego zasoby, wg wzoru stanowiącego Załącznik nr </w:t>
      </w:r>
      <w:r w:rsidR="003A5097" w:rsidRPr="00EB458B">
        <w:rPr>
          <w:rFonts w:ascii="Times New Roman" w:hAnsi="Times New Roman" w:cs="Times New Roman"/>
          <w:sz w:val="24"/>
          <w:szCs w:val="24"/>
        </w:rPr>
        <w:t>4</w:t>
      </w:r>
      <w:r w:rsidRPr="00EB458B">
        <w:rPr>
          <w:rFonts w:ascii="Times New Roman" w:hAnsi="Times New Roman" w:cs="Times New Roman"/>
          <w:sz w:val="24"/>
          <w:szCs w:val="24"/>
        </w:rPr>
        <w:t xml:space="preserve"> do SWZ.</w:t>
      </w:r>
    </w:p>
    <w:p w14:paraId="3898FAD6" w14:textId="77777777" w:rsidR="00014973" w:rsidRPr="00EB458B" w:rsidRDefault="00014973">
      <w:pPr>
        <w:pStyle w:val="Akapitzlist"/>
        <w:numPr>
          <w:ilvl w:val="0"/>
          <w:numId w:val="13"/>
        </w:numPr>
        <w:spacing w:line="360" w:lineRule="auto"/>
        <w:jc w:val="both"/>
        <w:rPr>
          <w:rFonts w:ascii="Times New Roman" w:hAnsi="Times New Roman" w:cs="Times New Roman"/>
          <w:sz w:val="24"/>
          <w:szCs w:val="24"/>
        </w:rPr>
      </w:pPr>
      <w:r w:rsidRPr="00EB458B">
        <w:rPr>
          <w:rFonts w:ascii="Times New Roman" w:hAnsi="Times New Roman" w:cs="Times New Roman"/>
          <w:sz w:val="24"/>
          <w:szCs w:val="24"/>
        </w:rPr>
        <w:t>Oświadczenie dotyczące przepisów sankcyjnych związanych z wojną w Ukrainie na Załącznikach nr 12 i załączniku nr 12a (składa: Wykonawca, każdy z Wykonawców wspólnie ubiegający się o udzielenie zamówienia, podmiot udostępniający zasoby).</w:t>
      </w:r>
    </w:p>
    <w:p w14:paraId="5FDBC06D" w14:textId="77777777" w:rsidR="00014973" w:rsidRPr="00EB458B" w:rsidRDefault="00014973">
      <w:pPr>
        <w:pStyle w:val="Akapitzlist"/>
        <w:numPr>
          <w:ilvl w:val="0"/>
          <w:numId w:val="13"/>
        </w:numPr>
        <w:spacing w:line="360" w:lineRule="auto"/>
        <w:jc w:val="both"/>
        <w:rPr>
          <w:rFonts w:ascii="Times New Roman" w:hAnsi="Times New Roman" w:cs="Times New Roman"/>
          <w:sz w:val="24"/>
          <w:szCs w:val="24"/>
        </w:rPr>
      </w:pPr>
      <w:r w:rsidRPr="00EB458B">
        <w:rPr>
          <w:rFonts w:ascii="Times New Roman" w:eastAsiaTheme="minorHAnsi" w:hAnsi="Times New Roman" w:cs="Times New Roman"/>
          <w:sz w:val="24"/>
          <w:szCs w:val="24"/>
          <w:lang w:eastAsia="en-US"/>
        </w:rPr>
        <w:t xml:space="preserve">Pełnomocnictwo do reprezentowania Wykonawców wspólnie ubiegających się </w:t>
      </w:r>
      <w:r w:rsidRPr="00EB458B">
        <w:rPr>
          <w:rFonts w:ascii="Times New Roman" w:eastAsiaTheme="minorHAnsi" w:hAnsi="Times New Roman" w:cs="Times New Roman"/>
          <w:sz w:val="24"/>
          <w:szCs w:val="24"/>
          <w:lang w:eastAsia="en-US"/>
        </w:rPr>
        <w:br/>
        <w:t xml:space="preserve">o udzielenie zamówienia </w:t>
      </w:r>
      <w:r w:rsidRPr="00EB458B">
        <w:rPr>
          <w:lang w:eastAsia="en-US"/>
        </w:rPr>
        <w:sym w:font="Symbol" w:char="F02D"/>
      </w:r>
      <w:r w:rsidRPr="00EB458B">
        <w:rPr>
          <w:rFonts w:ascii="Times New Roman" w:eastAsiaTheme="minorHAnsi" w:hAnsi="Times New Roman" w:cs="Times New Roman"/>
          <w:sz w:val="24"/>
          <w:szCs w:val="24"/>
          <w:lang w:eastAsia="en-US"/>
        </w:rPr>
        <w:t xml:space="preserve"> o ile dotyczy;</w:t>
      </w:r>
    </w:p>
    <w:p w14:paraId="0C7209E4" w14:textId="14A6E3C9" w:rsidR="00014973" w:rsidRPr="00EB458B" w:rsidRDefault="00014973" w:rsidP="00014973">
      <w:pPr>
        <w:spacing w:before="240"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 xml:space="preserve">IX INFORMACJE O SPOSOBIE POROZUMIEWANIA SIĘ ZAMAWIAJĄCEGO </w:t>
      </w:r>
      <w:r w:rsidR="007B29BB" w:rsidRPr="00EB458B">
        <w:rPr>
          <w:rFonts w:ascii="Times New Roman" w:hAnsi="Times New Roman" w:cs="Times New Roman"/>
          <w:b/>
          <w:bCs/>
          <w:sz w:val="24"/>
          <w:szCs w:val="24"/>
        </w:rPr>
        <w:br/>
      </w:r>
      <w:r w:rsidRPr="00EB458B">
        <w:rPr>
          <w:rFonts w:ascii="Times New Roman" w:hAnsi="Times New Roman" w:cs="Times New Roman"/>
          <w:b/>
          <w:bCs/>
          <w:sz w:val="24"/>
          <w:szCs w:val="24"/>
        </w:rPr>
        <w:t>Z WYKONAWCAMI ORAZ PRZEKAZYWANIA OŚWIADCZEŃ LUB DOKUMENTÓW:</w:t>
      </w:r>
    </w:p>
    <w:p w14:paraId="0DF21FB6" w14:textId="77777777" w:rsidR="00014973" w:rsidRPr="00EB458B" w:rsidRDefault="00014973" w:rsidP="00014973">
      <w:pPr>
        <w:spacing w:after="0" w:line="360" w:lineRule="auto"/>
        <w:jc w:val="both"/>
        <w:rPr>
          <w:rFonts w:ascii="Times New Roman" w:eastAsia="Times New Roman" w:hAnsi="Times New Roman" w:cs="Times New Roman"/>
          <w:kern w:val="2"/>
          <w:sz w:val="24"/>
          <w:szCs w:val="24"/>
          <w:lang w:eastAsia="zh-CN"/>
        </w:rPr>
      </w:pPr>
      <w:r w:rsidRPr="00EB458B">
        <w:rPr>
          <w:rFonts w:ascii="Times New Roman" w:eastAsia="Times New Roman" w:hAnsi="Times New Roman" w:cs="Times New Roman"/>
          <w:kern w:val="2"/>
          <w:sz w:val="24"/>
          <w:szCs w:val="24"/>
          <w:lang w:val="cs-CZ" w:eastAsia="zh-CN"/>
        </w:rPr>
        <w:t xml:space="preserve">1. </w:t>
      </w:r>
      <w:r w:rsidRPr="00EB458B">
        <w:rPr>
          <w:rFonts w:ascii="Times New Roman" w:eastAsia="Times New Roman" w:hAnsi="Times New Roman" w:cs="Times New Roman"/>
          <w:bCs/>
          <w:kern w:val="2"/>
          <w:sz w:val="24"/>
          <w:szCs w:val="24"/>
          <w:lang w:val="cs-CZ" w:eastAsia="zh-CN"/>
        </w:rPr>
        <w:t xml:space="preserve">Komunikacja między Zamawiającym a Wykonawcami odbywa się przy użyciu </w:t>
      </w:r>
      <w:bookmarkStart w:id="5" w:name="_Hlk126845614"/>
      <w:r w:rsidRPr="00EB458B">
        <w:rPr>
          <w:rFonts w:ascii="Times New Roman" w:eastAsia="Times New Roman" w:hAnsi="Times New Roman" w:cs="Times New Roman"/>
          <w:bCs/>
          <w:kern w:val="2"/>
          <w:sz w:val="24"/>
          <w:szCs w:val="24"/>
          <w:lang w:val="cs-CZ" w:eastAsia="zh-CN"/>
        </w:rPr>
        <w:t xml:space="preserve">Platformy </w:t>
      </w:r>
      <w:r w:rsidRPr="00EB458B">
        <w:rPr>
          <w:rFonts w:ascii="Times New Roman" w:eastAsia="Times New Roman" w:hAnsi="Times New Roman" w:cs="Times New Roman"/>
          <w:bCs/>
          <w:kern w:val="2"/>
          <w:sz w:val="24"/>
          <w:szCs w:val="24"/>
          <w:lang w:val="cs-CZ" w:eastAsia="zh-CN"/>
        </w:rPr>
        <w:br/>
        <w:t>e-Zamówienia</w:t>
      </w:r>
      <w:bookmarkEnd w:id="5"/>
      <w:r w:rsidRPr="00EB458B">
        <w:rPr>
          <w:rFonts w:ascii="Times New Roman" w:eastAsia="Times New Roman" w:hAnsi="Times New Roman" w:cs="Times New Roman"/>
          <w:bCs/>
          <w:kern w:val="2"/>
          <w:sz w:val="24"/>
          <w:szCs w:val="24"/>
          <w:lang w:val="cs-CZ" w:eastAsia="zh-CN"/>
        </w:rPr>
        <w:t xml:space="preserve">, która jest dostępna pod adresem </w:t>
      </w:r>
      <w:hyperlink r:id="rId16" w:history="1">
        <w:r w:rsidRPr="00EB458B">
          <w:rPr>
            <w:rFonts w:ascii="Times New Roman" w:eastAsia="Times New Roman" w:hAnsi="Times New Roman" w:cs="Times New Roman"/>
            <w:kern w:val="2"/>
            <w:sz w:val="24"/>
            <w:szCs w:val="24"/>
            <w:u w:val="single"/>
            <w:lang w:val="cs-CZ" w:eastAsia="zh-CN"/>
          </w:rPr>
          <w:t>https://ezamowienia.gov.pl</w:t>
        </w:r>
      </w:hyperlink>
      <w:r w:rsidRPr="00EB458B">
        <w:rPr>
          <w:rFonts w:ascii="Times New Roman" w:eastAsia="Times New Roman" w:hAnsi="Times New Roman" w:cs="Times New Roman"/>
          <w:bCs/>
          <w:kern w:val="2"/>
          <w:sz w:val="24"/>
          <w:szCs w:val="24"/>
          <w:lang w:val="cs-CZ" w:eastAsia="zh-CN"/>
        </w:rPr>
        <w:t xml:space="preserve"> oraz ewentualnie poczty elektronicznej email:</w:t>
      </w:r>
      <w:r w:rsidRPr="00EB458B">
        <w:rPr>
          <w:rFonts w:ascii="Times New Roman" w:eastAsia="Times New Roman" w:hAnsi="Times New Roman" w:cs="Times New Roman"/>
          <w:kern w:val="2"/>
          <w:sz w:val="24"/>
          <w:szCs w:val="24"/>
          <w:lang w:val="cs-CZ" w:eastAsia="zh-CN"/>
        </w:rPr>
        <w:t xml:space="preserve"> (</w:t>
      </w:r>
      <w:r w:rsidRPr="00EB458B">
        <w:rPr>
          <w:rFonts w:ascii="Times New Roman" w:eastAsia="Times New Roman" w:hAnsi="Times New Roman" w:cs="Times New Roman"/>
          <w:kern w:val="2"/>
          <w:sz w:val="24"/>
          <w:szCs w:val="24"/>
          <w:lang w:eastAsia="zh-CN"/>
        </w:rPr>
        <w:t>zamowienia@szczawin.pl</w:t>
      </w:r>
      <w:r w:rsidRPr="00EB458B">
        <w:rPr>
          <w:rFonts w:ascii="Times New Roman" w:eastAsia="Times New Roman" w:hAnsi="Times New Roman" w:cs="Times New Roman"/>
          <w:kern w:val="2"/>
          <w:sz w:val="24"/>
          <w:szCs w:val="24"/>
          <w:lang w:val="cs-CZ" w:eastAsia="zh-CN"/>
        </w:rPr>
        <w:t>),</w:t>
      </w:r>
      <w:r w:rsidRPr="00EB458B">
        <w:rPr>
          <w:rFonts w:ascii="Times New Roman" w:eastAsia="Times New Roman" w:hAnsi="Times New Roman" w:cs="Times New Roman"/>
          <w:i/>
          <w:kern w:val="2"/>
          <w:sz w:val="24"/>
          <w:szCs w:val="24"/>
          <w:lang w:val="cs-CZ" w:eastAsia="zh-CN"/>
        </w:rPr>
        <w:t xml:space="preserve"> (przy czym ten sposób komunikacji nie jest właściwy dla oferty oraz dokumentów składanych wraz z ofertą)</w:t>
      </w:r>
      <w:r w:rsidRPr="00EB458B">
        <w:rPr>
          <w:rFonts w:ascii="Times New Roman" w:eastAsia="Times New Roman" w:hAnsi="Times New Roman" w:cs="Times New Roman"/>
          <w:kern w:val="2"/>
          <w:sz w:val="24"/>
          <w:szCs w:val="24"/>
          <w:lang w:val="cs-CZ" w:eastAsia="zh-CN"/>
        </w:rPr>
        <w:t xml:space="preserve">. </w:t>
      </w:r>
    </w:p>
    <w:p w14:paraId="1CB73F38" w14:textId="77777777" w:rsidR="00014973" w:rsidRPr="00EB458B" w:rsidRDefault="00014973" w:rsidP="00014973">
      <w:pPr>
        <w:spacing w:after="0" w:line="360" w:lineRule="auto"/>
        <w:rPr>
          <w:rFonts w:ascii="Times New Roman" w:eastAsia="Times New Roman" w:hAnsi="Times New Roman" w:cs="Times New Roman"/>
          <w:kern w:val="2"/>
          <w:sz w:val="24"/>
          <w:szCs w:val="24"/>
          <w:lang w:val="cs-CZ" w:eastAsia="zh-CN"/>
        </w:rPr>
      </w:pPr>
      <w:r w:rsidRPr="00EB458B">
        <w:rPr>
          <w:rFonts w:ascii="Times New Roman" w:eastAsia="Times New Roman" w:hAnsi="Times New Roman" w:cs="Times New Roman"/>
          <w:kern w:val="2"/>
          <w:sz w:val="24"/>
          <w:szCs w:val="24"/>
          <w:lang w:val="cs-CZ" w:eastAsia="zh-CN"/>
        </w:rPr>
        <w:t xml:space="preserve">2. Zamawiający wyznacza do kontaktu z Wykonawcami </w:t>
      </w:r>
    </w:p>
    <w:p w14:paraId="3D01005D" w14:textId="77777777" w:rsidR="00014973" w:rsidRPr="00EB458B" w:rsidRDefault="00014973" w:rsidP="00014973">
      <w:pPr>
        <w:spacing w:after="0" w:line="360" w:lineRule="auto"/>
        <w:rPr>
          <w:rFonts w:ascii="Times New Roman" w:eastAsia="Times New Roman" w:hAnsi="Times New Roman" w:cs="Times New Roman"/>
          <w:kern w:val="2"/>
          <w:sz w:val="24"/>
          <w:szCs w:val="24"/>
          <w:lang w:val="cs-CZ" w:eastAsia="zh-CN"/>
        </w:rPr>
      </w:pPr>
      <w:r w:rsidRPr="00EB458B">
        <w:rPr>
          <w:rFonts w:ascii="Times New Roman" w:eastAsia="Times New Roman" w:hAnsi="Times New Roman" w:cs="Times New Roman"/>
          <w:kern w:val="2"/>
          <w:sz w:val="24"/>
          <w:szCs w:val="24"/>
          <w:lang w:val="cs-CZ" w:eastAsia="zh-CN"/>
        </w:rPr>
        <w:lastRenderedPageBreak/>
        <w:t xml:space="preserve">a) </w:t>
      </w:r>
      <w:r w:rsidRPr="00EB458B">
        <w:rPr>
          <w:rFonts w:ascii="Times New Roman" w:eastAsia="Times New Roman" w:hAnsi="Times New Roman" w:cs="Times New Roman"/>
          <w:b/>
          <w:bCs/>
          <w:kern w:val="2"/>
          <w:sz w:val="24"/>
          <w:szCs w:val="24"/>
          <w:lang w:val="cs-CZ" w:eastAsia="zh-CN"/>
        </w:rPr>
        <w:t>p. Ewelina Kowalska</w:t>
      </w:r>
      <w:r w:rsidRPr="00EB458B">
        <w:rPr>
          <w:rFonts w:ascii="Times New Roman" w:eastAsia="Times New Roman" w:hAnsi="Times New Roman" w:cs="Times New Roman"/>
          <w:kern w:val="2"/>
          <w:sz w:val="24"/>
          <w:szCs w:val="24"/>
          <w:lang w:val="cs-CZ" w:eastAsia="zh-CN"/>
        </w:rPr>
        <w:t>, e-mail: ewelinakowalska@szczawin.pl, tel. 789246599</w:t>
      </w:r>
    </w:p>
    <w:p w14:paraId="6A77D263" w14:textId="77777777" w:rsidR="00014973" w:rsidRPr="00EB458B" w:rsidRDefault="00014973" w:rsidP="00014973">
      <w:pPr>
        <w:spacing w:after="0" w:line="360" w:lineRule="auto"/>
        <w:jc w:val="both"/>
        <w:rPr>
          <w:rFonts w:ascii="Times New Roman" w:eastAsia="Times New Roman" w:hAnsi="Times New Roman" w:cs="Times New Roman"/>
          <w:kern w:val="2"/>
          <w:sz w:val="24"/>
          <w:szCs w:val="24"/>
          <w:lang w:eastAsia="zh-CN"/>
        </w:rPr>
      </w:pPr>
      <w:r w:rsidRPr="00EB458B">
        <w:rPr>
          <w:rFonts w:ascii="Times New Roman" w:eastAsia="Times New Roman" w:hAnsi="Times New Roman" w:cs="Times New Roman"/>
          <w:kern w:val="2"/>
          <w:sz w:val="24"/>
          <w:szCs w:val="24"/>
          <w:lang w:val="cs-CZ" w:eastAsia="zh-CN"/>
        </w:rPr>
        <w:t xml:space="preserve">3. Wykonawca zamierzający wziąć udział w postępowaniu o udzielenie zamówienia publicznego, musi posiadać konto </w:t>
      </w:r>
      <w:r w:rsidRPr="00EB458B">
        <w:rPr>
          <w:rFonts w:ascii="Times New Roman" w:eastAsia="Times New Roman" w:hAnsi="Times New Roman" w:cs="Times New Roman"/>
          <w:bCs/>
          <w:kern w:val="2"/>
          <w:sz w:val="24"/>
          <w:szCs w:val="24"/>
          <w:lang w:val="cs-CZ" w:eastAsia="zh-CN"/>
        </w:rPr>
        <w:t xml:space="preserve">podmiotu „Wykonawca” na Platformie e-Zamówienia. </w:t>
      </w:r>
      <w:r w:rsidRPr="00EB458B">
        <w:rPr>
          <w:rFonts w:ascii="Times New Roman" w:eastAsia="Times New Roman" w:hAnsi="Times New Roman" w:cs="Times New Roman"/>
          <w:kern w:val="2"/>
          <w:sz w:val="24"/>
          <w:szCs w:val="24"/>
          <w:lang w:val="cs-CZ" w:eastAsia="zh-CN"/>
        </w:rPr>
        <w:t xml:space="preserve">Korzystanie z Platformy e-Zamówienia jest bezpłatne. </w:t>
      </w:r>
    </w:p>
    <w:p w14:paraId="11CF21AB" w14:textId="77777777" w:rsidR="00014973" w:rsidRPr="00EB458B" w:rsidRDefault="00014973" w:rsidP="00014973">
      <w:pPr>
        <w:spacing w:after="0" w:line="360" w:lineRule="auto"/>
        <w:jc w:val="both"/>
        <w:rPr>
          <w:rFonts w:ascii="Times New Roman" w:eastAsia="Times New Roman" w:hAnsi="Times New Roman" w:cs="Times New Roman"/>
          <w:kern w:val="2"/>
          <w:sz w:val="24"/>
          <w:szCs w:val="24"/>
          <w:lang w:eastAsia="zh-CN"/>
        </w:rPr>
      </w:pPr>
      <w:r w:rsidRPr="00EB458B">
        <w:rPr>
          <w:rFonts w:ascii="Times New Roman" w:eastAsia="Times New Roman" w:hAnsi="Times New Roman" w:cs="Times New Roman"/>
          <w:kern w:val="2"/>
          <w:sz w:val="24"/>
          <w:szCs w:val="24"/>
          <w:lang w:val="cs-CZ" w:eastAsia="zh-CN"/>
        </w:rPr>
        <w:t xml:space="preserve">4. </w:t>
      </w:r>
      <w:r w:rsidRPr="00EB458B">
        <w:rPr>
          <w:rFonts w:ascii="Times New Roman" w:eastAsia="Times New Roman" w:hAnsi="Times New Roman" w:cs="Times New Roman"/>
          <w:bCs/>
          <w:kern w:val="2"/>
          <w:sz w:val="24"/>
          <w:szCs w:val="24"/>
          <w:lang w:val="cs-CZ" w:eastAsia="zh-CN"/>
        </w:rPr>
        <w:t>Komunikacja w postępowaniu odbywa się drogą elektroniczną za pośrednictwem formularzy do komunikacji dostępnych w zakładce „Formularze”</w:t>
      </w:r>
      <w:r w:rsidRPr="00EB458B">
        <w:rPr>
          <w:rFonts w:ascii="Times New Roman" w:eastAsia="Times New Roman" w:hAnsi="Times New Roman" w:cs="Times New Roman"/>
          <w:b/>
          <w:kern w:val="2"/>
          <w:sz w:val="24"/>
          <w:szCs w:val="24"/>
          <w:lang w:val="cs-CZ" w:eastAsia="zh-CN"/>
        </w:rPr>
        <w:t xml:space="preserve"> </w:t>
      </w:r>
      <w:r w:rsidRPr="00EB458B">
        <w:rPr>
          <w:rFonts w:ascii="Times New Roman" w:eastAsia="Times New Roman" w:hAnsi="Times New Roman" w:cs="Times New Roman"/>
          <w:bCs/>
          <w:i/>
          <w:iCs/>
          <w:kern w:val="2"/>
          <w:sz w:val="24"/>
          <w:szCs w:val="24"/>
          <w:lang w:val="cs-CZ" w:eastAsia="zh-CN"/>
        </w:rPr>
        <w:t>(„Formularze do komunikacji”)</w:t>
      </w:r>
      <w:r w:rsidRPr="00EB458B">
        <w:rPr>
          <w:rFonts w:ascii="Times New Roman" w:eastAsia="Times New Roman" w:hAnsi="Times New Roman" w:cs="Times New Roman"/>
          <w:bCs/>
          <w:kern w:val="2"/>
          <w:sz w:val="24"/>
          <w:szCs w:val="24"/>
          <w:lang w:val="cs-CZ" w:eastAsia="zh-CN"/>
        </w:rPr>
        <w:t xml:space="preserve">. </w:t>
      </w:r>
    </w:p>
    <w:p w14:paraId="524B60B5" w14:textId="77777777" w:rsidR="00014973" w:rsidRPr="00EB458B" w:rsidRDefault="00014973" w:rsidP="00014973">
      <w:pPr>
        <w:spacing w:after="0" w:line="360" w:lineRule="auto"/>
        <w:jc w:val="both"/>
        <w:rPr>
          <w:rFonts w:ascii="Times New Roman" w:eastAsia="Times New Roman" w:hAnsi="Times New Roman" w:cs="Times New Roman"/>
          <w:kern w:val="2"/>
          <w:sz w:val="24"/>
          <w:szCs w:val="24"/>
          <w:lang w:eastAsia="zh-CN"/>
        </w:rPr>
      </w:pPr>
      <w:r w:rsidRPr="00EB458B">
        <w:rPr>
          <w:rFonts w:ascii="Times New Roman" w:eastAsia="Times New Roman" w:hAnsi="Times New Roman" w:cs="Times New Roman"/>
          <w:bCs/>
          <w:kern w:val="2"/>
          <w:sz w:val="24"/>
          <w:szCs w:val="24"/>
          <w:lang w:eastAsia="zh-CN"/>
        </w:rPr>
        <w:t xml:space="preserve">5. Za pośrednictwem </w:t>
      </w:r>
      <w:r w:rsidRPr="00EB458B">
        <w:rPr>
          <w:rFonts w:ascii="Times New Roman" w:eastAsia="Times New Roman" w:hAnsi="Times New Roman" w:cs="Times New Roman"/>
          <w:bCs/>
          <w:i/>
          <w:iCs/>
          <w:kern w:val="2"/>
          <w:sz w:val="24"/>
          <w:szCs w:val="24"/>
          <w:lang w:eastAsia="zh-CN"/>
        </w:rPr>
        <w:t>„Formularzy do komunikacji”</w:t>
      </w:r>
      <w:r w:rsidRPr="00EB458B">
        <w:rPr>
          <w:rFonts w:ascii="Times New Roman" w:eastAsia="Times New Roman" w:hAnsi="Times New Roman" w:cs="Times New Roman"/>
          <w:bCs/>
          <w:kern w:val="2"/>
          <w:sz w:val="24"/>
          <w:szCs w:val="24"/>
          <w:lang w:eastAsia="zh-CN"/>
        </w:rPr>
        <w:t xml:space="preserve"> odbywa się w szczególności przekazywanie:</w:t>
      </w:r>
    </w:p>
    <w:p w14:paraId="30C9D373" w14:textId="77777777" w:rsidR="00014973" w:rsidRPr="00EB458B" w:rsidRDefault="00014973">
      <w:pPr>
        <w:numPr>
          <w:ilvl w:val="0"/>
          <w:numId w:val="43"/>
        </w:numPr>
        <w:autoSpaceDN w:val="0"/>
        <w:spacing w:after="0" w:line="360" w:lineRule="auto"/>
        <w:ind w:left="1434" w:hanging="357"/>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wniosków o wyjaśnienie treści SWZ;</w:t>
      </w:r>
    </w:p>
    <w:p w14:paraId="49C1B87F" w14:textId="77777777" w:rsidR="00014973" w:rsidRPr="00EB458B" w:rsidRDefault="00014973">
      <w:pPr>
        <w:numPr>
          <w:ilvl w:val="0"/>
          <w:numId w:val="43"/>
        </w:numPr>
        <w:autoSpaceDN w:val="0"/>
        <w:spacing w:after="0" w:line="360" w:lineRule="auto"/>
        <w:ind w:left="1434" w:hanging="357"/>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wezwań i zawiadomień;</w:t>
      </w:r>
    </w:p>
    <w:p w14:paraId="27CFB22F" w14:textId="77777777" w:rsidR="00014973" w:rsidRPr="00EB458B" w:rsidRDefault="00014973">
      <w:pPr>
        <w:numPr>
          <w:ilvl w:val="0"/>
          <w:numId w:val="43"/>
        </w:numPr>
        <w:autoSpaceDN w:val="0"/>
        <w:spacing w:after="0" w:line="360" w:lineRule="auto"/>
        <w:ind w:left="1434" w:hanging="357"/>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dokumentów składanych na wezwanie zamawiającego (podmiotowych środków dowodowych);</w:t>
      </w:r>
    </w:p>
    <w:p w14:paraId="65F38AF1" w14:textId="77777777" w:rsidR="00014973" w:rsidRPr="00EB458B" w:rsidRDefault="00014973">
      <w:pPr>
        <w:numPr>
          <w:ilvl w:val="0"/>
          <w:numId w:val="43"/>
        </w:numPr>
        <w:autoSpaceDN w:val="0"/>
        <w:spacing w:after="0" w:line="360" w:lineRule="auto"/>
        <w:ind w:left="1434" w:hanging="357"/>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wyjaśnień składanych na wezwanie zamawiającego.</w:t>
      </w:r>
    </w:p>
    <w:p w14:paraId="4B261F89" w14:textId="77777777" w:rsidR="00014973" w:rsidRPr="00EB458B" w:rsidRDefault="00014973" w:rsidP="00014973">
      <w:pPr>
        <w:spacing w:after="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 xml:space="preserve">6. Możliwość korzystania w postępowaniu z „Formularzy do komunikacji” w pełnym zakresie wymaga posiadania konta „Wykonawcy” na Platformie e-Zamówienia oraz zalogowania się na Platformie e-Zamówienia. </w:t>
      </w:r>
    </w:p>
    <w:p w14:paraId="10949866" w14:textId="77777777" w:rsidR="00014973" w:rsidRPr="00EB458B" w:rsidRDefault="00014973" w:rsidP="00014973">
      <w:pPr>
        <w:spacing w:after="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7. Wszystkie wysłane i odebrane w postępowaniu przez wykonawcę wiadomości widoczne są po zalogowaniu w podglądzie postępowania w zakładce „Komunikacja”.</w:t>
      </w:r>
    </w:p>
    <w:p w14:paraId="2FA73B6D" w14:textId="77777777" w:rsidR="00014973" w:rsidRPr="00EB458B" w:rsidRDefault="00014973" w:rsidP="00014973">
      <w:pPr>
        <w:spacing w:after="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8. Maksymalny rozmiar plików przesyłanych za pośrednictwem „Formularzy do komunikacji” wynosi 150 MB (wielkość ta dotyczy plików przesyłanych jako załączniki do jednego formularza).</w:t>
      </w:r>
    </w:p>
    <w:p w14:paraId="3D9F8B2E" w14:textId="77777777" w:rsidR="00014973" w:rsidRPr="00EB458B" w:rsidRDefault="00014973">
      <w:pPr>
        <w:numPr>
          <w:ilvl w:val="0"/>
          <w:numId w:val="44"/>
        </w:numPr>
        <w:autoSpaceDN w:val="0"/>
        <w:spacing w:after="16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Sposób sporządzenia dokumentów elektronicznych musi być zgodny z wymaganiami określonymi w:</w:t>
      </w:r>
    </w:p>
    <w:p w14:paraId="2CAB4199" w14:textId="77777777" w:rsidR="00014973" w:rsidRPr="00EB458B" w:rsidRDefault="00014973">
      <w:pPr>
        <w:numPr>
          <w:ilvl w:val="0"/>
          <w:numId w:val="45"/>
        </w:numPr>
        <w:autoSpaceDN w:val="0"/>
        <w:spacing w:after="16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 xml:space="preserve">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poz. 2452) </w:t>
      </w:r>
    </w:p>
    <w:p w14:paraId="410054E9" w14:textId="77777777" w:rsidR="00014973" w:rsidRPr="00EB458B" w:rsidRDefault="00014973" w:rsidP="00014973">
      <w:pPr>
        <w:autoSpaceDN w:val="0"/>
        <w:spacing w:after="16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 xml:space="preserve">oraz </w:t>
      </w:r>
    </w:p>
    <w:p w14:paraId="44C64FAD" w14:textId="77777777" w:rsidR="00014973" w:rsidRPr="00EB458B" w:rsidRDefault="00014973">
      <w:pPr>
        <w:numPr>
          <w:ilvl w:val="0"/>
          <w:numId w:val="45"/>
        </w:numPr>
        <w:autoSpaceDN w:val="0"/>
        <w:spacing w:after="16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 xml:space="preserve">rozporządzeniu Ministra Rozwoju, Pracy i Technologii z dnia 23 grudnia 2020 r. w sprawie podmiotowych środków dowodowych oraz innych dokumentów </w:t>
      </w:r>
      <w:r w:rsidRPr="00EB458B">
        <w:rPr>
          <w:rFonts w:ascii="Times New Roman" w:eastAsia="Times New Roman" w:hAnsi="Times New Roman" w:cs="Times New Roman"/>
          <w:bCs/>
          <w:kern w:val="2"/>
          <w:sz w:val="24"/>
          <w:szCs w:val="24"/>
          <w:lang w:eastAsia="zh-CN"/>
        </w:rPr>
        <w:lastRenderedPageBreak/>
        <w:t>lub oświadczeń, jakich może żądać zamawiający od wykonawcy (Dz. U. poz. 2415).</w:t>
      </w:r>
    </w:p>
    <w:p w14:paraId="06EB824F" w14:textId="77777777" w:rsidR="00014973" w:rsidRPr="00EB458B" w:rsidRDefault="00014973">
      <w:pPr>
        <w:numPr>
          <w:ilvl w:val="0"/>
          <w:numId w:val="44"/>
        </w:numPr>
        <w:autoSpaceDN w:val="0"/>
        <w:spacing w:after="16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Wykonawca może zwrócić się do Zamawiającego  z wnioskiem o wyjaśnienie treści SWZ.</w:t>
      </w:r>
    </w:p>
    <w:p w14:paraId="13F2B7BD" w14:textId="77777777" w:rsidR="00014973" w:rsidRPr="00EB458B" w:rsidRDefault="00014973">
      <w:pPr>
        <w:numPr>
          <w:ilvl w:val="0"/>
          <w:numId w:val="46"/>
        </w:numPr>
        <w:autoSpaceDN w:val="0"/>
        <w:spacing w:after="16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Wnioski o wyjaśnienie należy przesyłać za pomocą Formularza do komunikacji.</w:t>
      </w:r>
    </w:p>
    <w:p w14:paraId="617F997C" w14:textId="77777777" w:rsidR="00014973" w:rsidRPr="00EB458B" w:rsidRDefault="00014973">
      <w:pPr>
        <w:numPr>
          <w:ilvl w:val="0"/>
          <w:numId w:val="46"/>
        </w:numPr>
        <w:autoSpaceDN w:val="0"/>
        <w:spacing w:after="16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Do korzystania z „Formularzy do komunikacji” służących do zadawania pytań dotyczących treści dokumentów zamówienia wystarczające jest posiadanie tzw. konta uproszczonego na Platformie e-Zamówienia.</w:t>
      </w:r>
    </w:p>
    <w:p w14:paraId="7730235A" w14:textId="77777777" w:rsidR="00014973" w:rsidRPr="00EB458B" w:rsidRDefault="00014973" w:rsidP="00014973">
      <w:pPr>
        <w:spacing w:after="0" w:line="360" w:lineRule="auto"/>
        <w:jc w:val="both"/>
        <w:rPr>
          <w:rFonts w:ascii="Times New Roman" w:eastAsia="Times New Roman" w:hAnsi="Times New Roman" w:cs="Times New Roman"/>
          <w:bCs/>
          <w:kern w:val="2"/>
          <w:sz w:val="24"/>
          <w:szCs w:val="24"/>
          <w:u w:val="single"/>
          <w:lang w:eastAsia="zh-CN"/>
        </w:rPr>
      </w:pPr>
      <w:r w:rsidRPr="00EB458B">
        <w:rPr>
          <w:rFonts w:ascii="Times New Roman" w:eastAsia="Times New Roman" w:hAnsi="Times New Roman" w:cs="Times New Roman"/>
          <w:bCs/>
          <w:kern w:val="2"/>
          <w:sz w:val="24"/>
          <w:szCs w:val="24"/>
          <w:u w:val="single"/>
          <w:lang w:eastAsia="zh-CN"/>
        </w:rPr>
        <w:t>Zamawiający sugeruje, aby wraz z wnioskiem o wyjaśnienie treści przesyłać jego wersję edytowalną, co znacznie usprawni i przyśpieszy proces udzielania wyjaśnień.</w:t>
      </w:r>
    </w:p>
    <w:p w14:paraId="0CC936D3" w14:textId="77777777" w:rsidR="00014973" w:rsidRPr="00EB458B" w:rsidRDefault="00014973" w:rsidP="00014973">
      <w:pPr>
        <w:spacing w:after="0" w:line="360" w:lineRule="auto"/>
        <w:jc w:val="both"/>
        <w:rPr>
          <w:rFonts w:ascii="Times New Roman" w:eastAsia="Times New Roman" w:hAnsi="Times New Roman" w:cs="Times New Roman"/>
          <w:bCs/>
          <w:kern w:val="2"/>
          <w:sz w:val="24"/>
          <w:szCs w:val="24"/>
          <w:u w:val="single"/>
          <w:lang w:eastAsia="zh-CN"/>
        </w:rPr>
      </w:pPr>
    </w:p>
    <w:p w14:paraId="1E48EB56" w14:textId="77777777" w:rsidR="00014973" w:rsidRPr="00EB458B" w:rsidRDefault="00014973" w:rsidP="00014973">
      <w:pPr>
        <w:spacing w:after="0" w:line="360" w:lineRule="auto"/>
        <w:jc w:val="both"/>
        <w:rPr>
          <w:rFonts w:ascii="Times New Roman" w:eastAsia="Times New Roman" w:hAnsi="Times New Roman" w:cs="Times New Roman"/>
          <w:kern w:val="2"/>
          <w:sz w:val="24"/>
          <w:szCs w:val="24"/>
          <w:lang w:eastAsia="zh-CN"/>
        </w:rPr>
      </w:pPr>
      <w:r w:rsidRPr="00EB458B">
        <w:rPr>
          <w:rFonts w:ascii="Times New Roman" w:eastAsia="Times New Roman" w:hAnsi="Times New Roman" w:cs="Times New Roman"/>
          <w:kern w:val="2"/>
          <w:sz w:val="24"/>
          <w:szCs w:val="24"/>
          <w:lang w:eastAsia="zh-CN"/>
        </w:rPr>
        <w:t xml:space="preserve">11. Zamawiający jest obowiązany udzielić wyjaśnień niezwłocznie, jednak nie później niż na </w:t>
      </w:r>
      <w:r w:rsidRPr="00EB458B">
        <w:rPr>
          <w:rFonts w:ascii="Times New Roman" w:eastAsia="Times New Roman" w:hAnsi="Times New Roman" w:cs="Times New Roman"/>
          <w:kern w:val="2"/>
          <w:sz w:val="24"/>
          <w:szCs w:val="24"/>
          <w:lang w:eastAsia="zh-CN"/>
        </w:rPr>
        <w:br/>
        <w:t>2 dni przed upływem terminu składania ofert, pod warunkiem, że wniosek o wyjaśnienie treści SWZ wpłynął do zamawiającego nie później niż na 4 dni przed upływem terminu składania ofert.</w:t>
      </w:r>
    </w:p>
    <w:p w14:paraId="6E78FBEF" w14:textId="77777777" w:rsidR="00014973" w:rsidRPr="00EB458B" w:rsidRDefault="00014973" w:rsidP="00014973">
      <w:pPr>
        <w:spacing w:after="0" w:line="360" w:lineRule="auto"/>
        <w:jc w:val="both"/>
        <w:rPr>
          <w:rFonts w:ascii="Times New Roman" w:eastAsia="Times New Roman" w:hAnsi="Times New Roman" w:cs="Times New Roman"/>
          <w:kern w:val="2"/>
          <w:sz w:val="24"/>
          <w:szCs w:val="24"/>
          <w:lang w:eastAsia="zh-CN"/>
        </w:rPr>
      </w:pPr>
      <w:r w:rsidRPr="00EB458B">
        <w:rPr>
          <w:rFonts w:ascii="Times New Roman" w:eastAsia="Times New Roman" w:hAnsi="Times New Roman" w:cs="Times New Roman"/>
          <w:kern w:val="2"/>
          <w:sz w:val="24"/>
          <w:szCs w:val="24"/>
          <w:lang w:eastAsia="zh-CN"/>
        </w:rPr>
        <w:t>12. Jeżeli Zamawiający nie udzieli wyjaśnień w terminie, o którym mowa w pkt. 11,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punkcie 11, Zamawiający nie ma obowiązku udzielania wyjaśnień SWZ oraz obowiązku przedłużenia terminu składania ofert.</w:t>
      </w:r>
    </w:p>
    <w:p w14:paraId="3265FAC8" w14:textId="77777777" w:rsidR="00014973" w:rsidRPr="00EB458B" w:rsidRDefault="00014973" w:rsidP="00014973">
      <w:pPr>
        <w:spacing w:after="0" w:line="360" w:lineRule="auto"/>
        <w:jc w:val="both"/>
        <w:rPr>
          <w:rFonts w:ascii="Times New Roman" w:eastAsia="Times New Roman" w:hAnsi="Times New Roman" w:cs="Times New Roman"/>
          <w:kern w:val="2"/>
          <w:sz w:val="24"/>
          <w:szCs w:val="24"/>
          <w:lang w:eastAsia="zh-CN"/>
        </w:rPr>
      </w:pPr>
      <w:r w:rsidRPr="00EB458B">
        <w:rPr>
          <w:rFonts w:ascii="Times New Roman" w:eastAsia="Times New Roman" w:hAnsi="Times New Roman" w:cs="Times New Roman"/>
          <w:kern w:val="2"/>
          <w:sz w:val="24"/>
          <w:szCs w:val="24"/>
          <w:lang w:eastAsia="zh-CN"/>
        </w:rPr>
        <w:t>13. Przedłużenie terminu składania ofert, o których mowa w punkcie 12, nie wpływa na bieg terminu składania wniosku o wyjaśnienie treści SWZ.</w:t>
      </w:r>
    </w:p>
    <w:p w14:paraId="0D52A759" w14:textId="77777777" w:rsidR="00014973" w:rsidRPr="00EB458B" w:rsidRDefault="00014973" w:rsidP="00014973">
      <w:pPr>
        <w:spacing w:after="0" w:line="360" w:lineRule="auto"/>
        <w:jc w:val="both"/>
        <w:rPr>
          <w:rFonts w:ascii="Times New Roman" w:eastAsia="Times New Roman" w:hAnsi="Times New Roman" w:cs="Times New Roman"/>
          <w:kern w:val="2"/>
          <w:sz w:val="24"/>
          <w:szCs w:val="24"/>
          <w:lang w:eastAsia="zh-CN"/>
        </w:rPr>
      </w:pPr>
      <w:r w:rsidRPr="00EB458B">
        <w:rPr>
          <w:rFonts w:ascii="Times New Roman" w:eastAsia="Times New Roman" w:hAnsi="Times New Roman" w:cs="Times New Roman"/>
          <w:kern w:val="2"/>
          <w:sz w:val="24"/>
          <w:szCs w:val="24"/>
          <w:lang w:eastAsia="zh-CN"/>
        </w:rPr>
        <w:t>14. W przypadku rozbieżności pomiędzy treścią niniejszej SWZ, a treścią udzielonych odpowiedzi, jako obowiązującą należy przyjąć treść pisma zawierającego późniejsze oświadczenie Zamawiającego</w:t>
      </w:r>
    </w:p>
    <w:p w14:paraId="36EAA8E5" w14:textId="77777777" w:rsidR="00014973" w:rsidRPr="00EB458B" w:rsidRDefault="00014973" w:rsidP="00014973">
      <w:pPr>
        <w:spacing w:after="0" w:line="360" w:lineRule="auto"/>
        <w:jc w:val="both"/>
        <w:rPr>
          <w:rFonts w:ascii="Times New Roman" w:eastAsia="Times New Roman" w:hAnsi="Times New Roman" w:cs="Times New Roman"/>
          <w:kern w:val="2"/>
          <w:sz w:val="24"/>
          <w:szCs w:val="24"/>
          <w:lang w:eastAsia="zh-CN"/>
        </w:rPr>
      </w:pPr>
    </w:p>
    <w:p w14:paraId="635E2F6F" w14:textId="74EF8E20" w:rsidR="00014973" w:rsidRPr="00EB458B" w:rsidRDefault="00014973" w:rsidP="00014973">
      <w:pPr>
        <w:spacing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 xml:space="preserve">X WYMAGANIA DOTYCZĄCE WADIUM: </w:t>
      </w:r>
    </w:p>
    <w:p w14:paraId="2F4E91C9" w14:textId="3FEA61E9" w:rsidR="00014973" w:rsidRPr="00EB458B" w:rsidRDefault="00014973">
      <w:pPr>
        <w:numPr>
          <w:ilvl w:val="0"/>
          <w:numId w:val="17"/>
        </w:numPr>
        <w:tabs>
          <w:tab w:val="clear" w:pos="142"/>
          <w:tab w:val="num" w:pos="426"/>
        </w:tabs>
        <w:spacing w:after="0" w:line="360" w:lineRule="auto"/>
        <w:ind w:left="426" w:hanging="426"/>
        <w:jc w:val="both"/>
        <w:rPr>
          <w:rFonts w:ascii="Times New Roman" w:hAnsi="Times New Roman" w:cs="Times New Roman"/>
          <w:i/>
          <w:sz w:val="24"/>
          <w:szCs w:val="24"/>
        </w:rPr>
      </w:pPr>
      <w:r w:rsidRPr="00EB458B">
        <w:rPr>
          <w:rFonts w:ascii="Times New Roman" w:hAnsi="Times New Roman" w:cs="Times New Roman"/>
          <w:sz w:val="24"/>
          <w:szCs w:val="24"/>
        </w:rPr>
        <w:t>Zamawiający</w:t>
      </w:r>
      <w:r w:rsidR="00D77038">
        <w:rPr>
          <w:rFonts w:ascii="Times New Roman" w:hAnsi="Times New Roman" w:cs="Times New Roman"/>
          <w:sz w:val="24"/>
          <w:szCs w:val="24"/>
        </w:rPr>
        <w:t xml:space="preserve"> nie</w:t>
      </w:r>
      <w:r w:rsidRPr="00EB458B">
        <w:rPr>
          <w:rFonts w:ascii="Times New Roman" w:hAnsi="Times New Roman" w:cs="Times New Roman"/>
          <w:sz w:val="24"/>
          <w:szCs w:val="24"/>
        </w:rPr>
        <w:t xml:space="preserve"> wymaga wniesienia wadium</w:t>
      </w:r>
      <w:r w:rsidR="00D77038">
        <w:rPr>
          <w:rFonts w:ascii="Times New Roman" w:hAnsi="Times New Roman" w:cs="Times New Roman"/>
          <w:sz w:val="24"/>
          <w:szCs w:val="24"/>
        </w:rPr>
        <w:t>.</w:t>
      </w:r>
    </w:p>
    <w:p w14:paraId="38A28715" w14:textId="77777777" w:rsidR="00D77038" w:rsidRDefault="00D77038" w:rsidP="00014973">
      <w:pPr>
        <w:spacing w:line="360" w:lineRule="auto"/>
        <w:jc w:val="both"/>
        <w:rPr>
          <w:rFonts w:ascii="Times New Roman" w:hAnsi="Times New Roman" w:cs="Times New Roman"/>
          <w:sz w:val="24"/>
          <w:szCs w:val="24"/>
        </w:rPr>
      </w:pPr>
    </w:p>
    <w:p w14:paraId="53753F13" w14:textId="221FCA59" w:rsidR="00014973" w:rsidRPr="00EB458B" w:rsidRDefault="00014973" w:rsidP="00014973">
      <w:pPr>
        <w:spacing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XI TERMIN ZWIĄZANIA OFERTĄ:</w:t>
      </w:r>
    </w:p>
    <w:p w14:paraId="54018D20" w14:textId="2759B6F0" w:rsidR="00014973" w:rsidRPr="00EB458B" w:rsidRDefault="00014973">
      <w:pPr>
        <w:pStyle w:val="Akapitzlist"/>
        <w:numPr>
          <w:ilvl w:val="0"/>
          <w:numId w:val="1"/>
        </w:numPr>
        <w:spacing w:after="0" w:line="360" w:lineRule="auto"/>
        <w:ind w:left="426"/>
        <w:jc w:val="both"/>
        <w:rPr>
          <w:rFonts w:ascii="Times New Roman" w:hAnsi="Times New Roman" w:cs="Times New Roman"/>
          <w:sz w:val="24"/>
          <w:szCs w:val="24"/>
        </w:rPr>
      </w:pPr>
      <w:r w:rsidRPr="00EB458B">
        <w:rPr>
          <w:rFonts w:ascii="Times New Roman" w:hAnsi="Times New Roman" w:cs="Times New Roman"/>
          <w:sz w:val="24"/>
          <w:szCs w:val="24"/>
        </w:rPr>
        <w:lastRenderedPageBreak/>
        <w:t xml:space="preserve">Wykonawca pozostaje związany ofertą przez okres </w:t>
      </w:r>
      <w:r w:rsidRPr="00EB458B">
        <w:rPr>
          <w:rFonts w:ascii="Times New Roman" w:hAnsi="Times New Roman" w:cs="Times New Roman"/>
          <w:b/>
          <w:sz w:val="24"/>
          <w:szCs w:val="24"/>
        </w:rPr>
        <w:t>30 dni</w:t>
      </w:r>
      <w:r w:rsidRPr="00EB458B">
        <w:rPr>
          <w:rFonts w:ascii="Times New Roman" w:hAnsi="Times New Roman" w:cs="Times New Roman"/>
          <w:sz w:val="24"/>
          <w:szCs w:val="24"/>
        </w:rPr>
        <w:t xml:space="preserve"> licząc od dnia upływu terminu składania ofert </w:t>
      </w:r>
      <w:r w:rsidRPr="00EB458B">
        <w:rPr>
          <w:rFonts w:ascii="Times New Roman" w:hAnsi="Times New Roman" w:cs="Times New Roman"/>
          <w:b/>
          <w:bCs/>
          <w:sz w:val="24"/>
          <w:szCs w:val="24"/>
        </w:rPr>
        <w:t xml:space="preserve">i upływa w dniu </w:t>
      </w:r>
      <w:r w:rsidR="00B6052A">
        <w:rPr>
          <w:rFonts w:ascii="Times New Roman" w:hAnsi="Times New Roman" w:cs="Times New Roman"/>
          <w:b/>
          <w:bCs/>
          <w:sz w:val="24"/>
          <w:szCs w:val="24"/>
        </w:rPr>
        <w:t>19</w:t>
      </w:r>
      <w:r w:rsidRPr="00EB458B">
        <w:rPr>
          <w:rFonts w:ascii="Times New Roman" w:hAnsi="Times New Roman" w:cs="Times New Roman"/>
          <w:b/>
          <w:bCs/>
          <w:sz w:val="24"/>
          <w:szCs w:val="24"/>
        </w:rPr>
        <w:t>.</w:t>
      </w:r>
      <w:r w:rsidR="00B65CC1">
        <w:rPr>
          <w:rFonts w:ascii="Times New Roman" w:hAnsi="Times New Roman" w:cs="Times New Roman"/>
          <w:b/>
          <w:bCs/>
          <w:sz w:val="24"/>
          <w:szCs w:val="24"/>
        </w:rPr>
        <w:t>12</w:t>
      </w:r>
      <w:r w:rsidRPr="00EB458B">
        <w:rPr>
          <w:rFonts w:ascii="Times New Roman" w:hAnsi="Times New Roman" w:cs="Times New Roman"/>
          <w:b/>
          <w:bCs/>
          <w:sz w:val="24"/>
          <w:szCs w:val="24"/>
        </w:rPr>
        <w:t>.2023r</w:t>
      </w:r>
      <w:r w:rsidRPr="00EB458B">
        <w:rPr>
          <w:rFonts w:ascii="Times New Roman" w:hAnsi="Times New Roman" w:cs="Times New Roman"/>
          <w:sz w:val="24"/>
          <w:szCs w:val="24"/>
        </w:rPr>
        <w:t>.</w:t>
      </w:r>
    </w:p>
    <w:p w14:paraId="5A8FDA91" w14:textId="77777777" w:rsidR="00014973" w:rsidRPr="00EB458B" w:rsidRDefault="00014973">
      <w:pPr>
        <w:pStyle w:val="Akapitzlist"/>
        <w:numPr>
          <w:ilvl w:val="0"/>
          <w:numId w:val="1"/>
        </w:numPr>
        <w:spacing w:after="0" w:line="360" w:lineRule="auto"/>
        <w:ind w:left="426"/>
        <w:jc w:val="both"/>
        <w:rPr>
          <w:rFonts w:ascii="Times New Roman" w:hAnsi="Times New Roman" w:cs="Times New Roman"/>
          <w:sz w:val="24"/>
          <w:szCs w:val="24"/>
        </w:rPr>
      </w:pPr>
      <w:r w:rsidRPr="00EB458B">
        <w:rPr>
          <w:rFonts w:ascii="Times New Roman" w:hAnsi="Times New Roman" w:cs="Times New Roman"/>
          <w:sz w:val="24"/>
          <w:szCs w:val="24"/>
        </w:rPr>
        <w:t>W przypadku gdy wybór najkorzystniejszej oferty nie nastąpi przed upływem terminu związania ofertą, o którym mowa w ust. 1, Zamawiający przed upływem terminu związania ofertą, zwraca się jednokrotnie do wykonawców o wyrażenie zgody na przedłużenie tego terminu o wskazywany przez niego okres, nie dłuższy niż 30 dni.</w:t>
      </w:r>
    </w:p>
    <w:p w14:paraId="5BC0D3A0" w14:textId="77777777" w:rsidR="00014973" w:rsidRPr="00EB458B" w:rsidRDefault="00014973">
      <w:pPr>
        <w:pStyle w:val="Akapitzlist"/>
        <w:numPr>
          <w:ilvl w:val="0"/>
          <w:numId w:val="1"/>
        </w:numPr>
        <w:spacing w:after="0" w:line="360" w:lineRule="auto"/>
        <w:ind w:left="426"/>
        <w:jc w:val="both"/>
        <w:rPr>
          <w:rFonts w:ascii="Times New Roman" w:hAnsi="Times New Roman" w:cs="Times New Roman"/>
          <w:sz w:val="24"/>
          <w:szCs w:val="24"/>
        </w:rPr>
      </w:pPr>
      <w:r w:rsidRPr="00EB458B">
        <w:rPr>
          <w:rFonts w:ascii="Times New Roman" w:hAnsi="Times New Roman" w:cs="Times New Roman"/>
          <w:sz w:val="24"/>
          <w:szCs w:val="24"/>
        </w:rPr>
        <w:t>Przedłużenie terminu związania ofertą, o którym mowa w ust. 2, wymaga złożenia przez wykonawcę pisemnego oświadczenia o wyrażeniu zgody na przedłużenie terminu związania ofertą.</w:t>
      </w:r>
    </w:p>
    <w:p w14:paraId="0F8390FF" w14:textId="77777777" w:rsidR="00014973" w:rsidRPr="00EB458B" w:rsidRDefault="00014973">
      <w:pPr>
        <w:pStyle w:val="Akapitzlist"/>
        <w:numPr>
          <w:ilvl w:val="0"/>
          <w:numId w:val="1"/>
        </w:numPr>
        <w:spacing w:after="0" w:line="360" w:lineRule="auto"/>
        <w:ind w:left="426"/>
        <w:jc w:val="both"/>
        <w:rPr>
          <w:rFonts w:ascii="Times New Roman" w:hAnsi="Times New Roman" w:cs="Times New Roman"/>
          <w:sz w:val="24"/>
          <w:szCs w:val="24"/>
        </w:rPr>
      </w:pPr>
      <w:r w:rsidRPr="00EB458B">
        <w:rPr>
          <w:rFonts w:ascii="Times New Roman" w:hAnsi="Times New Roman" w:cs="Times New Roman"/>
          <w:sz w:val="24"/>
          <w:szCs w:val="24"/>
        </w:rPr>
        <w:t>W przypadku gdy zamawiający żąda wniesienia wadium, przedłużenie terminu związania ofertą, o którym mowa w ust. 2, następuje wraz z przedłużeniem okresu ważności wadium albo, jeżeli nie jest to możliwe, z wniesieniem nowego wadium na przedłużony okres związania ofertą.</w:t>
      </w:r>
    </w:p>
    <w:p w14:paraId="455E4161" w14:textId="77777777" w:rsidR="00014973" w:rsidRPr="00EB458B" w:rsidRDefault="00014973" w:rsidP="00014973">
      <w:pPr>
        <w:spacing w:after="0" w:line="360" w:lineRule="auto"/>
        <w:ind w:left="66"/>
        <w:jc w:val="both"/>
        <w:rPr>
          <w:rFonts w:ascii="Times New Roman" w:hAnsi="Times New Roman" w:cs="Times New Roman"/>
          <w:sz w:val="24"/>
          <w:szCs w:val="24"/>
        </w:rPr>
      </w:pPr>
    </w:p>
    <w:p w14:paraId="4BFF0FA9" w14:textId="591D95C3" w:rsidR="00014973" w:rsidRPr="00EB458B" w:rsidRDefault="00014973" w:rsidP="00014973">
      <w:pPr>
        <w:spacing w:before="240" w:line="360" w:lineRule="auto"/>
        <w:jc w:val="both"/>
        <w:rPr>
          <w:rFonts w:ascii="Times New Roman" w:hAnsi="Times New Roman" w:cs="Times New Roman"/>
          <w:sz w:val="24"/>
          <w:szCs w:val="24"/>
        </w:rPr>
      </w:pPr>
      <w:r w:rsidRPr="00EB458B">
        <w:rPr>
          <w:rFonts w:ascii="Times New Roman" w:hAnsi="Times New Roman" w:cs="Times New Roman"/>
          <w:b/>
          <w:bCs/>
          <w:sz w:val="24"/>
          <w:szCs w:val="24"/>
        </w:rPr>
        <w:t>XII OPIS SPOSOBU PRZYGOTOWYWANIA OFERTY:</w:t>
      </w:r>
    </w:p>
    <w:p w14:paraId="1308B60A" w14:textId="77777777" w:rsidR="00014973" w:rsidRPr="00EB458B" w:rsidRDefault="00014973">
      <w:pPr>
        <w:widowControl w:val="0"/>
        <w:numPr>
          <w:ilvl w:val="3"/>
          <w:numId w:val="2"/>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Ofertę oraz oświadczenie, o którym mowa w art. 125 ust. 1 ustawy PZP, składa się, pod rygorem nieważności, w formie elektronicznej lub w postaci elektronicznej opatrzonej podpisem zaufanym lub podpisem osobistym.</w:t>
      </w:r>
    </w:p>
    <w:p w14:paraId="503C69D6" w14:textId="77777777" w:rsidR="00014973" w:rsidRPr="00EB458B" w:rsidRDefault="00014973">
      <w:pPr>
        <w:widowControl w:val="0"/>
        <w:numPr>
          <w:ilvl w:val="3"/>
          <w:numId w:val="2"/>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Oferta musi być sporządzona w języku polskim.</w:t>
      </w:r>
    </w:p>
    <w:p w14:paraId="38B5062B" w14:textId="77777777" w:rsidR="00014973" w:rsidRPr="00EB458B" w:rsidRDefault="00014973">
      <w:pPr>
        <w:widowControl w:val="0"/>
        <w:numPr>
          <w:ilvl w:val="3"/>
          <w:numId w:val="2"/>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Wykonawca może złożyć tylko jedną ofertę. Złożenie przez danego Wykonawcę więcej niż jednej oferty, spowoduje odrzucenie wszystkich ofert złożonych przez tego Wykonawcę.</w:t>
      </w:r>
    </w:p>
    <w:p w14:paraId="13BA67C8" w14:textId="77777777" w:rsidR="00014973" w:rsidRPr="00EB458B" w:rsidRDefault="00014973">
      <w:pPr>
        <w:widowControl w:val="0"/>
        <w:numPr>
          <w:ilvl w:val="3"/>
          <w:numId w:val="2"/>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Treść oferty musi być zgodna z wymaganiami określonymi w dokumentach zamówienia. Oferta musi zawierać wszystkie dokumenty wskazane w SWZ.</w:t>
      </w:r>
    </w:p>
    <w:p w14:paraId="712C140F" w14:textId="77777777" w:rsidR="00014973" w:rsidRPr="00EB458B" w:rsidRDefault="00014973">
      <w:pPr>
        <w:widowControl w:val="0"/>
        <w:numPr>
          <w:ilvl w:val="3"/>
          <w:numId w:val="2"/>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Oferta musi być podpisana przez osobę uprawnioną do występowania w imieniu Wykonawcy.</w:t>
      </w:r>
    </w:p>
    <w:p w14:paraId="430A6A53" w14:textId="77777777" w:rsidR="00014973" w:rsidRPr="00EB458B" w:rsidRDefault="00014973">
      <w:pPr>
        <w:widowControl w:val="0"/>
        <w:numPr>
          <w:ilvl w:val="3"/>
          <w:numId w:val="2"/>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Wszystkie złożone przez wykonawcę dokumenty i oświadczenia sporządzone w języku obcym, muszą być złożone wraz z tłumaczeniem na język polski.</w:t>
      </w:r>
    </w:p>
    <w:p w14:paraId="019DDB22" w14:textId="77777777" w:rsidR="00014973" w:rsidRPr="00EB458B" w:rsidRDefault="00014973">
      <w:pPr>
        <w:widowControl w:val="0"/>
        <w:numPr>
          <w:ilvl w:val="3"/>
          <w:numId w:val="2"/>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Wykonawca może do upływu terminu składania ofert zmienić lub wycofać ofertę.</w:t>
      </w:r>
    </w:p>
    <w:p w14:paraId="1FEC46D3" w14:textId="77777777" w:rsidR="00014973" w:rsidRPr="00EB458B" w:rsidRDefault="00014973">
      <w:pPr>
        <w:widowControl w:val="0"/>
        <w:numPr>
          <w:ilvl w:val="3"/>
          <w:numId w:val="2"/>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 xml:space="preserve">Po upływie terminu do składania ofert Wykonawca nie może skutecznie dokonać zmiany </w:t>
      </w:r>
      <w:r w:rsidRPr="00EB458B">
        <w:rPr>
          <w:rFonts w:ascii="Times New Roman" w:hAnsi="Times New Roman" w:cs="Times New Roman"/>
          <w:sz w:val="24"/>
          <w:szCs w:val="24"/>
        </w:rPr>
        <w:br/>
        <w:t>ani wycofać złożonej oferty (załączników).</w:t>
      </w:r>
    </w:p>
    <w:p w14:paraId="4665CB38" w14:textId="77777777" w:rsidR="00014973" w:rsidRPr="00EB458B" w:rsidRDefault="00014973">
      <w:pPr>
        <w:widowControl w:val="0"/>
        <w:numPr>
          <w:ilvl w:val="3"/>
          <w:numId w:val="2"/>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 xml:space="preserve">Wykonawca musi wskazać w ofercie (formularzu ofertowym) te części zamówienia, których wykonanie zamierza powierzyć podwykonawcom (jeśli dotyczy) wraz z podaniem </w:t>
      </w:r>
      <w:r w:rsidRPr="00EB458B">
        <w:rPr>
          <w:rFonts w:ascii="Times New Roman" w:hAnsi="Times New Roman" w:cs="Times New Roman"/>
          <w:sz w:val="24"/>
          <w:szCs w:val="24"/>
        </w:rPr>
        <w:lastRenderedPageBreak/>
        <w:t>przez wykonawcę nazw ewentualnych, jeżeli są już znani podwykonawców. W przypadku braku wskazania przez Wykonawcę części zamówienia, których wykonanie zamierza powierzyć podwykonawcom, Zamawiający oceni, że Wykonawca wykona zamówienie samodzielnie w całości.</w:t>
      </w:r>
    </w:p>
    <w:p w14:paraId="4A31FC05" w14:textId="77777777" w:rsidR="00014973" w:rsidRPr="00EB458B" w:rsidRDefault="00014973">
      <w:pPr>
        <w:widowControl w:val="0"/>
        <w:numPr>
          <w:ilvl w:val="3"/>
          <w:numId w:val="2"/>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Wykonawcy ponoszą wszelkie koszty związane z przygotowaniem i złożeniem oferty.</w:t>
      </w:r>
    </w:p>
    <w:p w14:paraId="7A9E37B6" w14:textId="77777777" w:rsidR="00014973" w:rsidRPr="00EB458B" w:rsidRDefault="00014973">
      <w:pPr>
        <w:widowControl w:val="0"/>
        <w:numPr>
          <w:ilvl w:val="3"/>
          <w:numId w:val="2"/>
        </w:numPr>
        <w:spacing w:after="0"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Nie ujawnia się informacji stanowiących tajemnicę przedsiębiorstwa w rozumieniu przepisów </w:t>
      </w:r>
      <w:hyperlink r:id="rId17" w:anchor="/document/16795259?cm=DOCUMENT" w:tgtFrame="_blank" w:history="1">
        <w:r w:rsidRPr="00EB458B">
          <w:rPr>
            <w:rFonts w:ascii="Times New Roman" w:eastAsiaTheme="minorHAnsi" w:hAnsi="Times New Roman" w:cs="Times New Roman"/>
            <w:sz w:val="24"/>
            <w:szCs w:val="24"/>
            <w:lang w:eastAsia="en-US"/>
          </w:rPr>
          <w:t>ustawy</w:t>
        </w:r>
      </w:hyperlink>
      <w:r w:rsidRPr="00EB458B">
        <w:rPr>
          <w:rFonts w:ascii="Times New Roman" w:eastAsiaTheme="minorHAnsi" w:hAnsi="Times New Roman" w:cs="Times New Roman"/>
          <w:sz w:val="24"/>
          <w:szCs w:val="24"/>
          <w:lang w:eastAsia="en-US"/>
        </w:rPr>
        <w:t xml:space="preserve"> z dnia 16 kwietnia 1993 r. o zwalczaniu nieuczciwej konkurencji, jeżeli wykonawca, wraz z przekazaniem takich informacji, zastrzegł, że nie mogą być one udostępniane oraz wykazał, że zastrzeżone informacje stanowią tajemnicę przedsiębiorstwa. Wykonawca, w celu utrzymania w poufności tych informacji, przekazuje je w wydzielonym i odpowiednio oznaczonym pliku. Wykonawca nie może zastrzec informacji o:</w:t>
      </w:r>
    </w:p>
    <w:p w14:paraId="22CC308A" w14:textId="77777777" w:rsidR="00014973" w:rsidRPr="00EB458B" w:rsidRDefault="00014973">
      <w:pPr>
        <w:pStyle w:val="Akapitzlist"/>
        <w:widowControl w:val="0"/>
        <w:numPr>
          <w:ilvl w:val="0"/>
          <w:numId w:val="23"/>
        </w:numPr>
        <w:spacing w:after="0"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nazwach albo imionach i nazwiskach oraz siedzibach lub miejscach prowadzonej działalności gospodarczej albo miejscach zamieszkania wykonawców, których oferty zostały otwarte;</w:t>
      </w:r>
    </w:p>
    <w:p w14:paraId="0E6ED582" w14:textId="77777777" w:rsidR="00014973" w:rsidRPr="00EB458B" w:rsidRDefault="00014973">
      <w:pPr>
        <w:pStyle w:val="Akapitzlist"/>
        <w:widowControl w:val="0"/>
        <w:numPr>
          <w:ilvl w:val="0"/>
          <w:numId w:val="23"/>
        </w:numPr>
        <w:spacing w:after="0"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cenach lub kosztach zawartych w ofertach.</w:t>
      </w:r>
    </w:p>
    <w:p w14:paraId="4D01989E" w14:textId="77777777" w:rsidR="00014973" w:rsidRPr="00EB458B" w:rsidRDefault="00014973">
      <w:pPr>
        <w:widowControl w:val="0"/>
        <w:numPr>
          <w:ilvl w:val="3"/>
          <w:numId w:val="2"/>
        </w:numPr>
        <w:spacing w:after="0"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Wykonawcy ponoszą wszelkie koszty związane z przygotowaniem i złożeniem oferty.</w:t>
      </w:r>
    </w:p>
    <w:p w14:paraId="5148CEAC" w14:textId="77777777" w:rsidR="00014973" w:rsidRPr="00EB458B" w:rsidRDefault="00014973" w:rsidP="00014973">
      <w:pPr>
        <w:widowControl w:val="0"/>
        <w:spacing w:after="0" w:line="360" w:lineRule="auto"/>
        <w:jc w:val="both"/>
        <w:rPr>
          <w:rFonts w:ascii="Times New Roman" w:eastAsiaTheme="minorHAnsi" w:hAnsi="Times New Roman" w:cs="Times New Roman"/>
          <w:sz w:val="24"/>
          <w:szCs w:val="24"/>
          <w:lang w:eastAsia="en-US"/>
        </w:rPr>
      </w:pPr>
    </w:p>
    <w:p w14:paraId="712D7E30" w14:textId="77777777" w:rsidR="00014973" w:rsidRPr="00EB458B" w:rsidRDefault="00014973" w:rsidP="00014973">
      <w:pPr>
        <w:widowControl w:val="0"/>
        <w:spacing w:after="0" w:line="360" w:lineRule="auto"/>
        <w:jc w:val="both"/>
        <w:rPr>
          <w:rFonts w:ascii="Times New Roman" w:eastAsiaTheme="minorHAnsi" w:hAnsi="Times New Roman" w:cs="Times New Roman"/>
          <w:sz w:val="24"/>
          <w:szCs w:val="24"/>
          <w:lang w:eastAsia="en-US"/>
        </w:rPr>
      </w:pPr>
      <w:r w:rsidRPr="00EB458B">
        <w:rPr>
          <w:rFonts w:ascii="Times New Roman" w:eastAsia="Times New Roman" w:hAnsi="Times New Roman" w:cs="Times New Roman"/>
          <w:b/>
          <w:kern w:val="2"/>
          <w:sz w:val="24"/>
          <w:szCs w:val="24"/>
          <w:u w:val="single"/>
          <w:lang w:eastAsia="zh-CN"/>
        </w:rPr>
        <w:t>Złożenie oferty</w:t>
      </w:r>
    </w:p>
    <w:p w14:paraId="5B2F80D6" w14:textId="77777777" w:rsidR="00481B13" w:rsidRPr="00EB458B" w:rsidRDefault="00481B13" w:rsidP="00481B13">
      <w:pPr>
        <w:numPr>
          <w:ilvl w:val="0"/>
          <w:numId w:val="50"/>
        </w:numPr>
        <w:autoSpaceDN w:val="0"/>
        <w:spacing w:after="160" w:line="360" w:lineRule="auto"/>
        <w:ind w:left="567" w:hanging="283"/>
        <w:jc w:val="both"/>
        <w:rPr>
          <w:rFonts w:ascii="Times New Roman" w:eastAsia="Times New Roman" w:hAnsi="Times New Roman" w:cs="Times New Roman"/>
          <w:kern w:val="2"/>
          <w:sz w:val="24"/>
          <w:szCs w:val="24"/>
          <w:lang w:eastAsia="zh-CN"/>
        </w:rPr>
      </w:pPr>
      <w:r w:rsidRPr="00EB458B">
        <w:rPr>
          <w:rFonts w:ascii="Times New Roman" w:eastAsia="Times New Roman" w:hAnsi="Times New Roman" w:cs="Times New Roman"/>
          <w:bCs/>
          <w:kern w:val="2"/>
          <w:sz w:val="24"/>
          <w:szCs w:val="24"/>
          <w:lang w:eastAsia="zh-CN"/>
        </w:rPr>
        <w:t>Formularz ofertowy podpisuje się</w:t>
      </w:r>
      <w:r w:rsidRPr="00EB458B">
        <w:rPr>
          <w:rFonts w:ascii="Times New Roman" w:eastAsia="Times New Roman" w:hAnsi="Times New Roman" w:cs="Times New Roman"/>
          <w:b/>
          <w:kern w:val="2"/>
          <w:sz w:val="24"/>
          <w:szCs w:val="24"/>
          <w:lang w:eastAsia="zh-CN"/>
        </w:rPr>
        <w:t xml:space="preserve"> kwalifikowanym podpisem elektronicznym.</w:t>
      </w:r>
      <w:r w:rsidRPr="00EB458B">
        <w:rPr>
          <w:rFonts w:ascii="Times New Roman" w:eastAsia="Times New Roman" w:hAnsi="Times New Roman" w:cs="Times New Roman"/>
          <w:bCs/>
          <w:kern w:val="2"/>
          <w:sz w:val="24"/>
          <w:szCs w:val="24"/>
          <w:lang w:eastAsia="zh-CN"/>
        </w:rPr>
        <w:t xml:space="preserve"> </w:t>
      </w:r>
    </w:p>
    <w:p w14:paraId="486E7000" w14:textId="77777777" w:rsidR="00481B13" w:rsidRPr="00EB458B" w:rsidRDefault="00481B13" w:rsidP="00481B13">
      <w:pPr>
        <w:numPr>
          <w:ilvl w:val="0"/>
          <w:numId w:val="50"/>
        </w:numPr>
        <w:autoSpaceDN w:val="0"/>
        <w:spacing w:after="160" w:line="360" w:lineRule="auto"/>
        <w:ind w:left="567" w:hanging="283"/>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Pozostałe dokumenty wchodzące w skład oferty lub składane wraz z ofertą, mogą być opatrzone podpisem typu zewnętrznego lub wewnętrznego.</w:t>
      </w:r>
    </w:p>
    <w:p w14:paraId="4FCB9D2B" w14:textId="77777777" w:rsidR="00481B13" w:rsidRPr="00EB458B" w:rsidRDefault="00481B13" w:rsidP="00481B13">
      <w:pPr>
        <w:numPr>
          <w:ilvl w:val="0"/>
          <w:numId w:val="50"/>
        </w:numPr>
        <w:autoSpaceDN w:val="0"/>
        <w:spacing w:after="160" w:line="360" w:lineRule="auto"/>
        <w:ind w:left="567" w:hanging="283"/>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W zależności od rodzaju podpisu i jego typu (zewnętrzny, wewnętrzny) w polu „Załączniki i inne dokumenty przedstawione w ofercie przez Wykonawcę” dodaje się uprzednio podpisane dokumenty:</w:t>
      </w:r>
    </w:p>
    <w:p w14:paraId="39AEAE33" w14:textId="77777777" w:rsidR="00014973" w:rsidRPr="00EB458B" w:rsidRDefault="00014973" w:rsidP="00014973">
      <w:pPr>
        <w:spacing w:after="0" w:line="360" w:lineRule="auto"/>
        <w:ind w:left="567" w:hanging="283"/>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 xml:space="preserve">- wraz z wygenerowanym plikiem podpisu (typ zewnętrzny) </w:t>
      </w:r>
    </w:p>
    <w:p w14:paraId="7D5DB03E" w14:textId="77777777" w:rsidR="00014973" w:rsidRPr="00EB458B" w:rsidRDefault="00014973" w:rsidP="00014973">
      <w:pPr>
        <w:spacing w:after="0" w:line="360" w:lineRule="auto"/>
        <w:ind w:left="567" w:hanging="283"/>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 xml:space="preserve">lub </w:t>
      </w:r>
    </w:p>
    <w:p w14:paraId="0E3F32F0" w14:textId="77777777" w:rsidR="00014973" w:rsidRPr="00EB458B" w:rsidRDefault="00014973" w:rsidP="00014973">
      <w:pPr>
        <w:spacing w:after="120" w:line="360" w:lineRule="auto"/>
        <w:ind w:left="568" w:hanging="284"/>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 dokument z wszytym podpisem (typ wewnętrzny).</w:t>
      </w:r>
    </w:p>
    <w:p w14:paraId="2991D0C5" w14:textId="77777777" w:rsidR="00014973" w:rsidRPr="00EB458B" w:rsidRDefault="00014973">
      <w:pPr>
        <w:numPr>
          <w:ilvl w:val="0"/>
          <w:numId w:val="50"/>
        </w:numPr>
        <w:autoSpaceDN w:val="0"/>
        <w:spacing w:after="160" w:line="360" w:lineRule="auto"/>
        <w:ind w:left="567" w:hanging="283"/>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 xml:space="preserve">W przypadku przekazywania dokumentu elektronicznego w formacie poddającym dane kompresji, opatrzenie pliku zawierającego skompresowane dokumenty kwalifikowanym podpisem elektronicznym, podpisem zaufanym lub podpisem osobistym jest równoznaczne z opatrzeniem wszystkich dokumentów zawartych w tym pliku </w:t>
      </w:r>
      <w:r w:rsidRPr="00EB458B">
        <w:rPr>
          <w:rFonts w:ascii="Times New Roman" w:eastAsia="Times New Roman" w:hAnsi="Times New Roman" w:cs="Times New Roman"/>
          <w:bCs/>
          <w:kern w:val="2"/>
          <w:sz w:val="24"/>
          <w:szCs w:val="24"/>
          <w:lang w:eastAsia="zh-CN"/>
        </w:rPr>
        <w:lastRenderedPageBreak/>
        <w:t>kwalifikowanym podpisem elektronicznym, podpisem zaufanym lub podpisem osobistym.</w:t>
      </w:r>
    </w:p>
    <w:p w14:paraId="5A02D627" w14:textId="77777777" w:rsidR="00014973" w:rsidRPr="00EB458B" w:rsidRDefault="00014973">
      <w:pPr>
        <w:numPr>
          <w:ilvl w:val="0"/>
          <w:numId w:val="50"/>
        </w:numPr>
        <w:autoSpaceDN w:val="0"/>
        <w:spacing w:after="160" w:line="360" w:lineRule="auto"/>
        <w:ind w:left="567" w:hanging="283"/>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 xml:space="preserve">System sprawdza, czy złożone pliki są podpisane i automatycznie je szyfruje, jednocześnie informując o tym wykonawcę. </w:t>
      </w:r>
    </w:p>
    <w:p w14:paraId="39DE8609" w14:textId="77777777" w:rsidR="00014973" w:rsidRPr="00EB458B" w:rsidRDefault="00014973">
      <w:pPr>
        <w:numPr>
          <w:ilvl w:val="0"/>
          <w:numId w:val="50"/>
        </w:numPr>
        <w:autoSpaceDN w:val="0"/>
        <w:spacing w:after="160" w:line="360" w:lineRule="auto"/>
        <w:ind w:left="567" w:hanging="283"/>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 xml:space="preserve">Potwierdzenie czasu przekazania i odbioru oferty znajduje się w Elektronicznym Potwierdzeniu Przesłania (EPP) i Elektronicznym Potwierdzeniu Odebrania (EPO). </w:t>
      </w:r>
    </w:p>
    <w:p w14:paraId="28C8E861" w14:textId="77777777" w:rsidR="00014973" w:rsidRPr="00EB458B" w:rsidRDefault="00014973">
      <w:pPr>
        <w:numPr>
          <w:ilvl w:val="0"/>
          <w:numId w:val="50"/>
        </w:numPr>
        <w:autoSpaceDN w:val="0"/>
        <w:spacing w:after="160" w:line="360" w:lineRule="auto"/>
        <w:ind w:left="567" w:hanging="283"/>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EPP i EPO dostępne są dla zalogowanego wykonawcy w zakładce „Oferty/Wnioski”.</w:t>
      </w:r>
    </w:p>
    <w:p w14:paraId="3E87944D" w14:textId="77777777" w:rsidR="00014973" w:rsidRPr="00EB458B" w:rsidRDefault="00014973">
      <w:pPr>
        <w:numPr>
          <w:ilvl w:val="0"/>
          <w:numId w:val="50"/>
        </w:numPr>
        <w:autoSpaceDN w:val="0"/>
        <w:spacing w:after="160" w:line="360" w:lineRule="auto"/>
        <w:ind w:left="567" w:hanging="283"/>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Oferta może być złożona tylko do upływu terminu składania ofert.</w:t>
      </w:r>
    </w:p>
    <w:p w14:paraId="72511740" w14:textId="77777777" w:rsidR="00014973" w:rsidRPr="00EB458B" w:rsidRDefault="00014973">
      <w:pPr>
        <w:numPr>
          <w:ilvl w:val="0"/>
          <w:numId w:val="50"/>
        </w:numPr>
        <w:autoSpaceDN w:val="0"/>
        <w:spacing w:after="160" w:line="360" w:lineRule="auto"/>
        <w:ind w:left="567" w:hanging="283"/>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Wykonawca może przed upływem terminu składania ofert wycofać ofertę. Wykonawca wycofuje ofertę w zakładce „Oferty/wnioski” używając przycisku „Wycofaj ofertę”.</w:t>
      </w:r>
    </w:p>
    <w:p w14:paraId="2BF5E4D1" w14:textId="77777777" w:rsidR="00014973" w:rsidRPr="00EB458B" w:rsidRDefault="00014973">
      <w:pPr>
        <w:numPr>
          <w:ilvl w:val="0"/>
          <w:numId w:val="50"/>
        </w:numPr>
        <w:autoSpaceDN w:val="0"/>
        <w:spacing w:after="160" w:line="360" w:lineRule="auto"/>
        <w:ind w:left="567" w:hanging="283"/>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 xml:space="preserve">Maksymalny łączny rozmiar plików stanowiących ofertę lub składanych wraz z ofertą </w:t>
      </w:r>
      <w:r w:rsidRPr="00EB458B">
        <w:rPr>
          <w:rFonts w:ascii="Times New Roman" w:eastAsia="Times New Roman" w:hAnsi="Times New Roman" w:cs="Times New Roman"/>
          <w:bCs/>
          <w:kern w:val="2"/>
          <w:sz w:val="24"/>
          <w:szCs w:val="24"/>
          <w:lang w:eastAsia="zh-CN"/>
        </w:rPr>
        <w:br/>
        <w:t>to 250 MB.</w:t>
      </w:r>
    </w:p>
    <w:p w14:paraId="1357F56E" w14:textId="77777777" w:rsidR="00014973" w:rsidRPr="00EB458B" w:rsidRDefault="00014973">
      <w:pPr>
        <w:numPr>
          <w:ilvl w:val="0"/>
          <w:numId w:val="50"/>
        </w:numPr>
        <w:autoSpaceDN w:val="0"/>
        <w:spacing w:after="160" w:line="360" w:lineRule="auto"/>
        <w:ind w:left="567" w:hanging="283"/>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 xml:space="preserve">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Treść pełnomocnictwa musi jednoznacznie określać czynności, co do wykonywania których pełnomocnik jest upoważniony; </w:t>
      </w:r>
    </w:p>
    <w:p w14:paraId="306F25B9" w14:textId="77777777" w:rsidR="00014973" w:rsidRPr="00EB458B" w:rsidRDefault="00014973">
      <w:pPr>
        <w:numPr>
          <w:ilvl w:val="0"/>
          <w:numId w:val="51"/>
        </w:numPr>
        <w:autoSpaceDN w:val="0"/>
        <w:spacing w:after="160" w:line="360" w:lineRule="auto"/>
        <w:ind w:left="851" w:hanging="284"/>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pełnomocnictwo sporządza się w postaci elektronicznej i opatruje kwalifikowanym podpisem elektronicznym, profilem zaufanym lub podpisem osobistym;</w:t>
      </w:r>
    </w:p>
    <w:p w14:paraId="3306FCDB" w14:textId="77777777" w:rsidR="00014973" w:rsidRPr="00EB458B" w:rsidRDefault="00014973">
      <w:pPr>
        <w:numPr>
          <w:ilvl w:val="0"/>
          <w:numId w:val="51"/>
        </w:numPr>
        <w:autoSpaceDN w:val="0"/>
        <w:spacing w:after="160" w:line="360" w:lineRule="auto"/>
        <w:ind w:left="851" w:hanging="284"/>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w przypadku gdy pełnomocnictwo, zostało sporządzone jako dokument w postaci papierowej i opatrzone własnoręcznym podpisem, przekazuje się cyfrowe odwzorowanie tego dokumentu (skan) opatrzone kwalifikowanym podpisem elektronicznym, profilem zaufanym lub podpisem osobistym, poświadczającym zgodność cyfrowego odwzorowania z dokumentem w postaci papierowej. Poświadczenia zgodności cyfrowego odwzorowania z dokumentem w postaci papierowej, dokonuje mocodawca lub notariusz;</w:t>
      </w:r>
    </w:p>
    <w:p w14:paraId="2E1F1E73" w14:textId="77777777" w:rsidR="00014973" w:rsidRPr="00EB458B" w:rsidRDefault="00014973" w:rsidP="00014973">
      <w:pPr>
        <w:spacing w:after="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 xml:space="preserve">W kwestiach nieuregulowanych w niniejszym punkcie zastosowanie mają przepisy § 13 Rozporządzenia Ministra Rozwoju, Pracy i Technologii z dnia 30 grudnia 2020r. w sprawie </w:t>
      </w:r>
      <w:r w:rsidRPr="00EB458B">
        <w:rPr>
          <w:rFonts w:ascii="Times New Roman" w:eastAsia="Times New Roman" w:hAnsi="Times New Roman" w:cs="Times New Roman"/>
          <w:bCs/>
          <w:kern w:val="2"/>
          <w:sz w:val="24"/>
          <w:szCs w:val="24"/>
          <w:lang w:eastAsia="zh-CN"/>
        </w:rPr>
        <w:lastRenderedPageBreak/>
        <w:t>podmiotowych środków dowodowych oraz innych dokumentów lub oświadczeń, jakich może żądać zamawiający od wykonawcy.</w:t>
      </w:r>
    </w:p>
    <w:p w14:paraId="7ADFE0CA" w14:textId="77777777" w:rsidR="00014973" w:rsidRPr="00EB458B" w:rsidRDefault="00014973">
      <w:pPr>
        <w:pStyle w:val="Akapitzlist"/>
        <w:numPr>
          <w:ilvl w:val="0"/>
          <w:numId w:val="50"/>
        </w:numPr>
        <w:autoSpaceDN w:val="0"/>
        <w:spacing w:after="16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Oferta oraz pozostałe oświadczenia i dokumenty, dla których Zamawiający określił wzory w formie formularzy zamieszczonych w załącznikach do SWZ, powinny być sporządzone zgodnie z tymi wzorami, co do treści oraz opisu kolumn i wierszy.</w:t>
      </w:r>
    </w:p>
    <w:p w14:paraId="79BF9C5E" w14:textId="77777777" w:rsidR="00014973" w:rsidRPr="00EB458B" w:rsidRDefault="00014973">
      <w:pPr>
        <w:numPr>
          <w:ilvl w:val="0"/>
          <w:numId w:val="50"/>
        </w:numPr>
        <w:autoSpaceDN w:val="0"/>
        <w:spacing w:after="160" w:line="360" w:lineRule="auto"/>
        <w:jc w:val="both"/>
        <w:rPr>
          <w:rFonts w:ascii="Times New Roman" w:eastAsia="Times New Roman" w:hAnsi="Times New Roman" w:cs="Times New Roman"/>
          <w:kern w:val="2"/>
          <w:sz w:val="24"/>
          <w:szCs w:val="24"/>
          <w:lang w:eastAsia="zh-CN"/>
        </w:rPr>
      </w:pPr>
      <w:r w:rsidRPr="00EB458B">
        <w:rPr>
          <w:rFonts w:ascii="Times New Roman" w:eastAsia="Times New Roman" w:hAnsi="Times New Roman" w:cs="Times New Roman"/>
          <w:kern w:val="2"/>
          <w:sz w:val="24"/>
          <w:szCs w:val="24"/>
          <w:lang w:eastAsia="zh-CN"/>
        </w:rPr>
        <w:t xml:space="preserve">Ofertę, w tym </w:t>
      </w:r>
      <w:r w:rsidRPr="00EB458B">
        <w:rPr>
          <w:rFonts w:ascii="Times New Roman" w:eastAsia="Times New Roman" w:hAnsi="Times New Roman" w:cs="Times New Roman"/>
          <w:bCs/>
          <w:kern w:val="2"/>
          <w:sz w:val="24"/>
          <w:szCs w:val="24"/>
          <w:lang w:eastAsia="zh-CN"/>
        </w:rPr>
        <w:t>oświadczenia o jakich mowa w</w:t>
      </w:r>
      <w:r w:rsidRPr="00EB458B">
        <w:rPr>
          <w:rFonts w:ascii="Times New Roman" w:eastAsia="Times New Roman" w:hAnsi="Times New Roman" w:cs="Times New Roman"/>
          <w:b/>
          <w:kern w:val="2"/>
          <w:sz w:val="24"/>
          <w:szCs w:val="24"/>
          <w:lang w:eastAsia="zh-CN"/>
        </w:rPr>
        <w:t xml:space="preserve"> </w:t>
      </w:r>
      <w:r w:rsidRPr="00EB458B">
        <w:rPr>
          <w:rFonts w:ascii="Times New Roman" w:eastAsia="Times New Roman" w:hAnsi="Times New Roman" w:cs="Times New Roman"/>
          <w:bCs/>
          <w:kern w:val="2"/>
          <w:sz w:val="24"/>
          <w:szCs w:val="24"/>
          <w:lang w:eastAsia="zh-CN"/>
        </w:rPr>
        <w:t>SWZ</w:t>
      </w:r>
      <w:r w:rsidRPr="00EB458B">
        <w:rPr>
          <w:rFonts w:ascii="Times New Roman" w:eastAsia="Times New Roman" w:hAnsi="Times New Roman" w:cs="Times New Roman"/>
          <w:kern w:val="2"/>
          <w:sz w:val="24"/>
          <w:szCs w:val="24"/>
          <w:lang w:eastAsia="zh-CN"/>
        </w:rPr>
        <w:t>, przedmiotowe środki dowodowe, podmiotowe środki dowodowe oraz wszelkie oświadczenia sporządza się, pod rygorem nieważności, w formie elektronicznej (podpisanej kwalifikowanym podpisem elektronicznym, profilem zaufanym lub podpisem osobistym).</w:t>
      </w:r>
    </w:p>
    <w:p w14:paraId="46DEAD12" w14:textId="77777777" w:rsidR="00014973" w:rsidRPr="00EB458B" w:rsidRDefault="00014973">
      <w:pPr>
        <w:numPr>
          <w:ilvl w:val="0"/>
          <w:numId w:val="50"/>
        </w:numPr>
        <w:autoSpaceDN w:val="0"/>
        <w:spacing w:after="160" w:line="360" w:lineRule="auto"/>
        <w:jc w:val="both"/>
        <w:rPr>
          <w:rFonts w:ascii="Times New Roman" w:eastAsia="Times New Roman" w:hAnsi="Times New Roman" w:cs="Times New Roman"/>
          <w:kern w:val="2"/>
          <w:sz w:val="24"/>
          <w:szCs w:val="24"/>
          <w:lang w:eastAsia="zh-CN"/>
        </w:rPr>
      </w:pPr>
      <w:r w:rsidRPr="00EB458B">
        <w:rPr>
          <w:rFonts w:ascii="Times New Roman" w:eastAsia="Times New Roman" w:hAnsi="Times New Roman" w:cs="Times New Roman"/>
          <w:bCs/>
          <w:kern w:val="2"/>
          <w:sz w:val="24"/>
          <w:szCs w:val="24"/>
          <w:lang w:eastAsia="zh-CN"/>
        </w:rPr>
        <w:t xml:space="preserve">Wykonawca składa  ofertę wraz z wymaganymi dokumentami za pośrednictwem Portalu e-Zamówienia, o którym mowa w  </w:t>
      </w:r>
      <w:r w:rsidRPr="00EB458B">
        <w:rPr>
          <w:rFonts w:ascii="Times New Roman" w:eastAsia="Times New Roman" w:hAnsi="Times New Roman" w:cs="Times New Roman"/>
          <w:kern w:val="2"/>
          <w:sz w:val="24"/>
          <w:szCs w:val="24"/>
          <w:lang w:eastAsia="zh-CN"/>
        </w:rPr>
        <w:t>SWZ.</w:t>
      </w:r>
    </w:p>
    <w:p w14:paraId="67A26D2B" w14:textId="77777777" w:rsidR="00014973" w:rsidRPr="00EB458B" w:rsidRDefault="00014973">
      <w:pPr>
        <w:numPr>
          <w:ilvl w:val="0"/>
          <w:numId w:val="50"/>
        </w:numPr>
        <w:autoSpaceDN w:val="0"/>
        <w:spacing w:after="160" w:line="360" w:lineRule="auto"/>
        <w:jc w:val="both"/>
        <w:rPr>
          <w:rFonts w:ascii="Times New Roman" w:eastAsia="Times New Roman" w:hAnsi="Times New Roman" w:cs="Times New Roman"/>
          <w:kern w:val="2"/>
          <w:sz w:val="24"/>
          <w:szCs w:val="24"/>
          <w:lang w:eastAsia="zh-CN"/>
        </w:rPr>
      </w:pPr>
      <w:r w:rsidRPr="00EB458B">
        <w:rPr>
          <w:rFonts w:ascii="Times New Roman" w:eastAsia="Times New Roman" w:hAnsi="Times New Roman" w:cs="Times New Roman"/>
          <w:bCs/>
          <w:kern w:val="2"/>
          <w:sz w:val="24"/>
          <w:szCs w:val="24"/>
          <w:lang w:eastAsia="zh-CN"/>
        </w:rPr>
        <w:t xml:space="preserve">Wykonawca może zastrzec w ofercie, iż Zamawiający nie będzie mógł ujawnić informacji stanowiących tajemnicę przedsiębiorstwa w rozumieniu przepisów o zwalczaniu nieuczciwej konkurencji, w szczególności art. 11 ust. 2 ustawy z dnia 16 kwietnia 1993 r. o zwalczaniu nieuczciwej konkurencji (Dz. U. z 2019 r., poz. 1010 ze zm.), </w:t>
      </w:r>
      <w:r w:rsidRPr="00EB458B">
        <w:rPr>
          <w:rFonts w:ascii="Times New Roman" w:eastAsia="Times New Roman" w:hAnsi="Times New Roman" w:cs="Times New Roman"/>
          <w:kern w:val="2"/>
          <w:sz w:val="24"/>
          <w:szCs w:val="24"/>
          <w:u w:val="single"/>
          <w:lang w:eastAsia="zh-CN"/>
        </w:rPr>
        <w:t>pod warunkiem jednak, że równocześnie wykaże, iż zastrzeżone informacje stanowią tajemnicę przedsiębiorstwa</w:t>
      </w:r>
      <w:r w:rsidRPr="00EB458B">
        <w:rPr>
          <w:rFonts w:ascii="Times New Roman" w:eastAsia="Times New Roman" w:hAnsi="Times New Roman" w:cs="Times New Roman"/>
          <w:kern w:val="2"/>
          <w:sz w:val="24"/>
          <w:szCs w:val="24"/>
          <w:lang w:eastAsia="zh-CN"/>
        </w:rPr>
        <w:t xml:space="preserve">. </w:t>
      </w:r>
      <w:r w:rsidRPr="00EB458B">
        <w:rPr>
          <w:rFonts w:ascii="Times New Roman" w:eastAsia="Times New Roman" w:hAnsi="Times New Roman" w:cs="Times New Roman"/>
          <w:bCs/>
          <w:kern w:val="2"/>
          <w:sz w:val="24"/>
          <w:szCs w:val="24"/>
          <w:lang w:eastAsia="zh-CN"/>
        </w:rPr>
        <w:t xml:space="preserve">Ww. oświadczenie powinno być podpisane przez właściwą osobę zgodnie z zasadami reprezentacji. </w:t>
      </w:r>
    </w:p>
    <w:p w14:paraId="5D42FE75" w14:textId="77777777" w:rsidR="00014973" w:rsidRPr="00EB458B" w:rsidRDefault="00014973" w:rsidP="00014973">
      <w:pPr>
        <w:spacing w:after="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 xml:space="preserve">Wszelkie informacje stanowiące tajemnicę przedsiębiorstwa, które Wykonawca zastrzeże jako tajemnicę przedsiębiorstwa, powinny zostać złożone w osobnym pliku wraz z jednoczesnym zaznaczeniem „Załącznik stanowiący tajemnicę przedsiębiorstwa” lub klauzulą podobnej treści, a następnie wraz z plikami stanowiącymi jawną część skompresowane do jednego pliku archiwum (ZIP). Zamawiający nie ponosi odpowiedzialności za niewłaściwe zabezpieczenie przez Wykonawcę dokumentów określonych jako tajne. </w:t>
      </w:r>
    </w:p>
    <w:p w14:paraId="6E28C7A9" w14:textId="77777777" w:rsidR="00014973" w:rsidRPr="00EB458B" w:rsidRDefault="00014973" w:rsidP="00014973">
      <w:pPr>
        <w:spacing w:after="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 xml:space="preserve">Jeżeli zastrzeżone przez Wykonawcę informacje nie stanowią tajemnicy przedsiębiorstwa lub są jawne na podstawie przepisów ustawy </w:t>
      </w:r>
      <w:proofErr w:type="spellStart"/>
      <w:r w:rsidRPr="00EB458B">
        <w:rPr>
          <w:rFonts w:ascii="Times New Roman" w:eastAsia="Times New Roman" w:hAnsi="Times New Roman" w:cs="Times New Roman"/>
          <w:bCs/>
          <w:kern w:val="2"/>
          <w:sz w:val="24"/>
          <w:szCs w:val="24"/>
          <w:lang w:eastAsia="zh-CN"/>
        </w:rPr>
        <w:t>Pzp</w:t>
      </w:r>
      <w:proofErr w:type="spellEnd"/>
      <w:r w:rsidRPr="00EB458B">
        <w:rPr>
          <w:rFonts w:ascii="Times New Roman" w:eastAsia="Times New Roman" w:hAnsi="Times New Roman" w:cs="Times New Roman"/>
          <w:bCs/>
          <w:kern w:val="2"/>
          <w:sz w:val="24"/>
          <w:szCs w:val="24"/>
          <w:lang w:eastAsia="zh-CN"/>
        </w:rPr>
        <w:t xml:space="preserve"> lub odrębnych przepisów, Zamawiający zobowiązany jest do ujawnienia tych informacji w ramach prowadzonego postępowania o udzielenie zamówienia publicznego. W przypadku, gdy w jednym dokumencie Wykonawca zawrze informacje stanowiące tajemnicę przedsiębiorstwa oraz informacje, do ujawnienia których Zamawiający będzie zobowiązany, Zamawiający ujawni cały dokument, zaś Wykonawca ponosił będzie odpowiedzialność za niewłaściwe zabezpieczenie informacji objętych tajemnicą przedsiębiorstwa. </w:t>
      </w:r>
    </w:p>
    <w:p w14:paraId="2D809395" w14:textId="77777777" w:rsidR="00014973" w:rsidRPr="00EB458B" w:rsidRDefault="00014973" w:rsidP="00014973">
      <w:pPr>
        <w:spacing w:after="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lastRenderedPageBreak/>
        <w:t xml:space="preserve">Zamawiający informuje, że w przypadku kiedy Wykonawca otrzyma od niego wezwanie w trybie art. 224 ustawy </w:t>
      </w:r>
      <w:proofErr w:type="spellStart"/>
      <w:r w:rsidRPr="00EB458B">
        <w:rPr>
          <w:rFonts w:ascii="Times New Roman" w:eastAsia="Times New Roman" w:hAnsi="Times New Roman" w:cs="Times New Roman"/>
          <w:bCs/>
          <w:kern w:val="2"/>
          <w:sz w:val="24"/>
          <w:szCs w:val="24"/>
          <w:lang w:eastAsia="zh-CN"/>
        </w:rPr>
        <w:t>Pzp</w:t>
      </w:r>
      <w:proofErr w:type="spellEnd"/>
      <w:r w:rsidRPr="00EB458B">
        <w:rPr>
          <w:rFonts w:ascii="Times New Roman" w:eastAsia="Times New Roman" w:hAnsi="Times New Roman" w:cs="Times New Roman"/>
          <w:bCs/>
          <w:kern w:val="2"/>
          <w:sz w:val="24"/>
          <w:szCs w:val="24"/>
          <w:lang w:eastAsia="zh-CN"/>
        </w:rPr>
        <w:t>, a złożone przez Wykonawcę wyjaśnienia i/lub dowody stanowić będą tajemnicę przedsiębiorstwa w rozumieniu ustawy o zwalczaniu nieuczciwej konkurencji Wykonawcy będzie przysługiwało prawo zastrzeżenia ich jako tajemnica przedsiębiorstwa. Przedmiotowe zastrzeżenie Zamawiający uzna za skuteczne wyłącznie w sytuacji kiedy Wykonawca oprócz samego zastrzeżenia, jednocześnie wykaże, iż dane informacje stanowią tajemnicę przedsiębiorstwa.</w:t>
      </w:r>
    </w:p>
    <w:p w14:paraId="38AA9844" w14:textId="77777777" w:rsidR="00014973" w:rsidRPr="00EB458B" w:rsidRDefault="00014973" w:rsidP="00014973">
      <w:pPr>
        <w:spacing w:after="0" w:line="360" w:lineRule="auto"/>
        <w:jc w:val="both"/>
        <w:rPr>
          <w:rFonts w:ascii="Times New Roman" w:eastAsia="Times New Roman" w:hAnsi="Times New Roman" w:cs="Times New Roman"/>
          <w:bCs/>
          <w:kern w:val="2"/>
          <w:sz w:val="24"/>
          <w:szCs w:val="24"/>
          <w:lang w:eastAsia="zh-CN"/>
        </w:rPr>
      </w:pPr>
    </w:p>
    <w:p w14:paraId="03A03A14" w14:textId="77777777" w:rsidR="00014973" w:rsidRPr="00EB458B" w:rsidRDefault="00014973" w:rsidP="00014973">
      <w:pPr>
        <w:autoSpaceDN w:val="0"/>
        <w:spacing w:after="160" w:line="360" w:lineRule="auto"/>
        <w:rPr>
          <w:rFonts w:ascii="Times New Roman" w:eastAsia="Times New Roman" w:hAnsi="Times New Roman" w:cs="Times New Roman"/>
          <w:kern w:val="2"/>
          <w:sz w:val="24"/>
          <w:szCs w:val="24"/>
          <w:lang w:eastAsia="zh-CN"/>
        </w:rPr>
      </w:pPr>
      <w:r w:rsidRPr="00EB458B">
        <w:rPr>
          <w:rFonts w:ascii="Times New Roman" w:eastAsia="Times New Roman" w:hAnsi="Times New Roman" w:cs="Times New Roman"/>
          <w:bCs/>
          <w:kern w:val="2"/>
          <w:sz w:val="24"/>
          <w:szCs w:val="24"/>
          <w:lang w:eastAsia="zh-CN"/>
        </w:rPr>
        <w:t>Podmiotowe środki dowodowe lub inne dokumenty, w tym dokumenty potwierdzające umocowanie do reprezentowania, sporządzone w języku obcym przekazuje się wraz z tłumaczeniem na język polski.</w:t>
      </w:r>
    </w:p>
    <w:p w14:paraId="34E0CEC8" w14:textId="77777777" w:rsidR="00014973" w:rsidRPr="00EB458B" w:rsidRDefault="00014973" w:rsidP="00014973">
      <w:pPr>
        <w:widowControl w:val="0"/>
        <w:spacing w:after="0" w:line="360" w:lineRule="auto"/>
        <w:ind w:left="360"/>
        <w:jc w:val="both"/>
        <w:rPr>
          <w:rFonts w:ascii="Times New Roman" w:eastAsiaTheme="minorHAnsi" w:hAnsi="Times New Roman" w:cs="Times New Roman"/>
          <w:sz w:val="24"/>
          <w:szCs w:val="24"/>
          <w:lang w:eastAsia="en-US"/>
        </w:rPr>
      </w:pPr>
    </w:p>
    <w:p w14:paraId="2F69AD5E" w14:textId="253F3843" w:rsidR="00014973" w:rsidRPr="00EB458B" w:rsidRDefault="00014973" w:rsidP="00014973">
      <w:pPr>
        <w:spacing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XIII MIEJSCE ORAZ TERMIN SKŁADANIA I OTWARCIA OFERT:</w:t>
      </w:r>
    </w:p>
    <w:p w14:paraId="042CB968" w14:textId="33FC5372" w:rsidR="00014973" w:rsidRPr="00EB458B" w:rsidRDefault="00014973">
      <w:pPr>
        <w:pStyle w:val="Akapitzlist"/>
        <w:numPr>
          <w:ilvl w:val="3"/>
          <w:numId w:val="47"/>
        </w:numPr>
        <w:spacing w:line="360" w:lineRule="auto"/>
        <w:ind w:left="1208" w:hanging="357"/>
        <w:jc w:val="both"/>
        <w:rPr>
          <w:rFonts w:ascii="Times New Roman" w:hAnsi="Times New Roman" w:cs="Times New Roman"/>
          <w:b/>
          <w:bCs/>
          <w:sz w:val="24"/>
          <w:szCs w:val="24"/>
        </w:rPr>
      </w:pPr>
      <w:r w:rsidRPr="00EB458B">
        <w:rPr>
          <w:rFonts w:ascii="Times New Roman" w:hAnsi="Times New Roman" w:cs="Times New Roman"/>
          <w:sz w:val="24"/>
          <w:szCs w:val="24"/>
        </w:rPr>
        <w:t xml:space="preserve">Wykonawca składa ofertę za pośrednictwem </w:t>
      </w:r>
      <w:r w:rsidRPr="00EB458B">
        <w:rPr>
          <w:rFonts w:ascii="Times New Roman" w:hAnsi="Times New Roman" w:cs="Times New Roman"/>
          <w:b/>
          <w:bCs/>
          <w:sz w:val="24"/>
          <w:szCs w:val="24"/>
        </w:rPr>
        <w:t xml:space="preserve">Platformy e-Zamówienia do dnia </w:t>
      </w:r>
      <w:r w:rsidR="00B6052A">
        <w:rPr>
          <w:rFonts w:ascii="Times New Roman" w:hAnsi="Times New Roman" w:cs="Times New Roman"/>
          <w:b/>
          <w:bCs/>
          <w:sz w:val="24"/>
          <w:szCs w:val="24"/>
        </w:rPr>
        <w:t>20</w:t>
      </w:r>
      <w:r w:rsidRPr="00EB458B">
        <w:rPr>
          <w:rFonts w:ascii="Times New Roman" w:hAnsi="Times New Roman" w:cs="Times New Roman"/>
          <w:b/>
          <w:bCs/>
          <w:sz w:val="24"/>
          <w:szCs w:val="24"/>
        </w:rPr>
        <w:t>.</w:t>
      </w:r>
      <w:r w:rsidR="00B65CC1">
        <w:rPr>
          <w:rFonts w:ascii="Times New Roman" w:hAnsi="Times New Roman" w:cs="Times New Roman"/>
          <w:b/>
          <w:bCs/>
          <w:sz w:val="24"/>
          <w:szCs w:val="24"/>
        </w:rPr>
        <w:t>11</w:t>
      </w:r>
      <w:r w:rsidRPr="00EB458B">
        <w:rPr>
          <w:rFonts w:ascii="Times New Roman" w:hAnsi="Times New Roman" w:cs="Times New Roman"/>
          <w:b/>
          <w:bCs/>
          <w:sz w:val="24"/>
          <w:szCs w:val="24"/>
        </w:rPr>
        <w:t>.2023r. do godz. 12.00.</w:t>
      </w:r>
    </w:p>
    <w:p w14:paraId="42D17E7B" w14:textId="77777777" w:rsidR="00014973" w:rsidRPr="00EB458B" w:rsidRDefault="00014973">
      <w:pPr>
        <w:pStyle w:val="Akapitzlist"/>
        <w:numPr>
          <w:ilvl w:val="3"/>
          <w:numId w:val="47"/>
        </w:numPr>
        <w:spacing w:line="360" w:lineRule="auto"/>
        <w:ind w:left="1208" w:hanging="357"/>
        <w:jc w:val="both"/>
        <w:rPr>
          <w:rFonts w:ascii="Times New Roman" w:hAnsi="Times New Roman" w:cs="Times New Roman"/>
          <w:b/>
          <w:bCs/>
          <w:sz w:val="24"/>
          <w:szCs w:val="24"/>
        </w:rPr>
      </w:pPr>
      <w:r w:rsidRPr="00EB458B">
        <w:rPr>
          <w:rFonts w:ascii="Times New Roman" w:hAnsi="Times New Roman" w:cs="Times New Roman"/>
          <w:sz w:val="24"/>
          <w:szCs w:val="24"/>
        </w:rPr>
        <w:t>Terminie złożenia oferty decyduje czas pełnego przeprocesowania transakcji na Platformie e-Zamówienia.</w:t>
      </w:r>
    </w:p>
    <w:p w14:paraId="79EE1B42" w14:textId="2D74587A" w:rsidR="00014973" w:rsidRPr="00EB458B" w:rsidRDefault="00014973">
      <w:pPr>
        <w:pStyle w:val="Akapitzlist"/>
        <w:numPr>
          <w:ilvl w:val="3"/>
          <w:numId w:val="47"/>
        </w:numPr>
        <w:spacing w:line="360" w:lineRule="auto"/>
        <w:ind w:left="1208" w:hanging="357"/>
        <w:jc w:val="both"/>
        <w:rPr>
          <w:rFonts w:ascii="Times New Roman" w:hAnsi="Times New Roman" w:cs="Times New Roman"/>
          <w:b/>
          <w:bCs/>
          <w:sz w:val="24"/>
          <w:szCs w:val="24"/>
        </w:rPr>
      </w:pPr>
      <w:r w:rsidRPr="00EB458B">
        <w:rPr>
          <w:rFonts w:ascii="Times New Roman" w:hAnsi="Times New Roman" w:cs="Times New Roman"/>
          <w:b/>
          <w:bCs/>
          <w:sz w:val="24"/>
          <w:szCs w:val="24"/>
        </w:rPr>
        <w:t xml:space="preserve">Otwarcie ofert nastąpi w dniu </w:t>
      </w:r>
      <w:r w:rsidR="00B6052A">
        <w:rPr>
          <w:rFonts w:ascii="Times New Roman" w:hAnsi="Times New Roman" w:cs="Times New Roman"/>
          <w:b/>
          <w:bCs/>
          <w:sz w:val="24"/>
          <w:szCs w:val="24"/>
        </w:rPr>
        <w:t>20</w:t>
      </w:r>
      <w:r w:rsidRPr="00EB458B">
        <w:rPr>
          <w:rFonts w:ascii="Times New Roman" w:hAnsi="Times New Roman" w:cs="Times New Roman"/>
          <w:b/>
          <w:bCs/>
          <w:sz w:val="24"/>
          <w:szCs w:val="24"/>
        </w:rPr>
        <w:t>.</w:t>
      </w:r>
      <w:r w:rsidR="00B65CC1">
        <w:rPr>
          <w:rFonts w:ascii="Times New Roman" w:hAnsi="Times New Roman" w:cs="Times New Roman"/>
          <w:b/>
          <w:bCs/>
          <w:sz w:val="24"/>
          <w:szCs w:val="24"/>
        </w:rPr>
        <w:t>11</w:t>
      </w:r>
      <w:r w:rsidRPr="00EB458B">
        <w:rPr>
          <w:rFonts w:ascii="Times New Roman" w:hAnsi="Times New Roman" w:cs="Times New Roman"/>
          <w:b/>
          <w:bCs/>
          <w:sz w:val="24"/>
          <w:szCs w:val="24"/>
        </w:rPr>
        <w:t xml:space="preserve">.2023r. r. o godzinie 12:30 za pośrednictwem Platformy e-Zamówienia </w:t>
      </w:r>
    </w:p>
    <w:p w14:paraId="3E98A65E" w14:textId="77777777" w:rsidR="00014973" w:rsidRPr="00EB458B" w:rsidRDefault="00014973">
      <w:pPr>
        <w:pStyle w:val="Akapitzlist"/>
        <w:numPr>
          <w:ilvl w:val="3"/>
          <w:numId w:val="47"/>
        </w:numPr>
        <w:spacing w:line="360" w:lineRule="auto"/>
        <w:ind w:left="1208" w:hanging="357"/>
        <w:jc w:val="both"/>
        <w:rPr>
          <w:rFonts w:ascii="Times New Roman" w:hAnsi="Times New Roman" w:cs="Times New Roman"/>
          <w:b/>
          <w:bCs/>
          <w:sz w:val="24"/>
          <w:szCs w:val="24"/>
        </w:rPr>
      </w:pPr>
      <w:r w:rsidRPr="00EB458B">
        <w:rPr>
          <w:rFonts w:ascii="Times New Roman" w:hAnsi="Times New Roman" w:cs="Times New Roman"/>
          <w:sz w:val="24"/>
          <w:szCs w:val="24"/>
        </w:rPr>
        <w:t>W przypadku awarii systemu teleinformatycznego – platformy e-Zamówienia, która spowoduje brak możliwości otwarcia ofert w terminie określonym przez Zamawiającego, otwarcie ofert nastąpi niezwłocznie po usunięciu awarii.</w:t>
      </w:r>
    </w:p>
    <w:p w14:paraId="01333380" w14:textId="77777777" w:rsidR="00014973" w:rsidRPr="00EB458B" w:rsidRDefault="00014973">
      <w:pPr>
        <w:pStyle w:val="Akapitzlist"/>
        <w:numPr>
          <w:ilvl w:val="3"/>
          <w:numId w:val="47"/>
        </w:numPr>
        <w:spacing w:line="360" w:lineRule="auto"/>
        <w:ind w:left="1208" w:hanging="357"/>
        <w:jc w:val="both"/>
        <w:rPr>
          <w:rFonts w:ascii="Times New Roman" w:hAnsi="Times New Roman" w:cs="Times New Roman"/>
          <w:b/>
          <w:bCs/>
          <w:sz w:val="24"/>
          <w:szCs w:val="24"/>
        </w:rPr>
      </w:pPr>
      <w:r w:rsidRPr="00EB458B">
        <w:rPr>
          <w:rFonts w:ascii="Times New Roman" w:hAnsi="Times New Roman" w:cs="Times New Roman"/>
          <w:sz w:val="24"/>
          <w:szCs w:val="24"/>
        </w:rPr>
        <w:t>Zamawiający przed otwarciem ofert (a po terminie składania ofert), udostępni na stronie internetowej prowadzonego postępowania informację o kwocie, jaką zamierza się przeznaczyć na sfinansowanie zamówienia.</w:t>
      </w:r>
    </w:p>
    <w:p w14:paraId="244B76B1" w14:textId="77777777" w:rsidR="00014973" w:rsidRPr="00EB458B" w:rsidRDefault="00014973">
      <w:pPr>
        <w:pStyle w:val="Akapitzlist"/>
        <w:numPr>
          <w:ilvl w:val="3"/>
          <w:numId w:val="47"/>
        </w:numPr>
        <w:spacing w:line="360" w:lineRule="auto"/>
        <w:ind w:left="1208" w:hanging="357"/>
        <w:jc w:val="both"/>
        <w:rPr>
          <w:rFonts w:ascii="Times New Roman" w:hAnsi="Times New Roman" w:cs="Times New Roman"/>
          <w:b/>
          <w:bCs/>
          <w:sz w:val="24"/>
          <w:szCs w:val="24"/>
        </w:rPr>
      </w:pPr>
      <w:r w:rsidRPr="00EB458B">
        <w:rPr>
          <w:rFonts w:ascii="Times New Roman" w:hAnsi="Times New Roman" w:cs="Times New Roman"/>
          <w:sz w:val="24"/>
          <w:szCs w:val="24"/>
        </w:rPr>
        <w:t>Niezwłocznie po otwarciu ofert, udostępnia się na stronie internetowej prowadzonego postępowania informacje o:</w:t>
      </w:r>
    </w:p>
    <w:p w14:paraId="7E1518D3" w14:textId="77777777" w:rsidR="00014973" w:rsidRPr="00EB458B" w:rsidRDefault="00014973" w:rsidP="00014973">
      <w:pPr>
        <w:pStyle w:val="Akapitzlist"/>
        <w:spacing w:line="360" w:lineRule="auto"/>
        <w:ind w:left="1208"/>
        <w:jc w:val="both"/>
        <w:rPr>
          <w:rFonts w:ascii="Times New Roman" w:hAnsi="Times New Roman" w:cs="Times New Roman"/>
          <w:sz w:val="24"/>
          <w:szCs w:val="24"/>
        </w:rPr>
      </w:pPr>
      <w:r w:rsidRPr="00EB458B">
        <w:rPr>
          <w:rFonts w:ascii="Times New Roman" w:hAnsi="Times New Roman" w:cs="Times New Roman"/>
          <w:sz w:val="24"/>
          <w:szCs w:val="24"/>
        </w:rPr>
        <w:t>1) nazwach albo imionach i nazwiskach oraz siedzibach lub miejscach prowadzonej działalności gospodarczej albo miejscach zamieszkania Wykonawców, których oferty zostały otwarte;</w:t>
      </w:r>
    </w:p>
    <w:p w14:paraId="0A6648A9" w14:textId="77777777" w:rsidR="00014973" w:rsidRPr="00EB458B" w:rsidRDefault="00014973" w:rsidP="00014973">
      <w:pPr>
        <w:pStyle w:val="Akapitzlist"/>
        <w:spacing w:line="360" w:lineRule="auto"/>
        <w:ind w:left="1208"/>
        <w:jc w:val="both"/>
        <w:rPr>
          <w:rFonts w:ascii="Times New Roman" w:hAnsi="Times New Roman" w:cs="Times New Roman"/>
          <w:b/>
          <w:bCs/>
          <w:sz w:val="24"/>
          <w:szCs w:val="24"/>
        </w:rPr>
      </w:pPr>
      <w:r w:rsidRPr="00EB458B">
        <w:rPr>
          <w:rFonts w:ascii="Times New Roman" w:hAnsi="Times New Roman" w:cs="Times New Roman"/>
          <w:sz w:val="24"/>
          <w:szCs w:val="24"/>
        </w:rPr>
        <w:lastRenderedPageBreak/>
        <w:t>2) cenach lub kosztach zawartych w ofertach.</w:t>
      </w:r>
    </w:p>
    <w:p w14:paraId="10FE29C7" w14:textId="77777777" w:rsidR="00014973" w:rsidRPr="00EB458B" w:rsidRDefault="00014973" w:rsidP="00014973">
      <w:pPr>
        <w:widowControl w:val="0"/>
        <w:spacing w:after="0" w:line="360" w:lineRule="auto"/>
        <w:ind w:left="720"/>
        <w:jc w:val="both"/>
        <w:rPr>
          <w:rFonts w:ascii="Times New Roman" w:hAnsi="Times New Roman" w:cs="Times New Roman"/>
          <w:sz w:val="24"/>
          <w:szCs w:val="24"/>
        </w:rPr>
      </w:pPr>
    </w:p>
    <w:p w14:paraId="01957B7B" w14:textId="4112AF45" w:rsidR="00014973" w:rsidRPr="00EB458B" w:rsidRDefault="00014973" w:rsidP="00014973">
      <w:pPr>
        <w:spacing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XIV OPIS SPOSOBU OBLICZENIA CENY:</w:t>
      </w:r>
    </w:p>
    <w:p w14:paraId="5EAEDC66" w14:textId="77777777" w:rsidR="00014973" w:rsidRPr="00EB458B" w:rsidRDefault="00014973">
      <w:pPr>
        <w:pStyle w:val="Akapitzlist"/>
        <w:widowControl w:val="0"/>
        <w:numPr>
          <w:ilvl w:val="0"/>
          <w:numId w:val="4"/>
        </w:numPr>
        <w:autoSpaceDE w:val="0"/>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Cena oferty musi być podana w PLN cyfrowo oraz słownie.</w:t>
      </w:r>
    </w:p>
    <w:p w14:paraId="754A102A" w14:textId="77777777" w:rsidR="00014973" w:rsidRPr="00EB458B" w:rsidRDefault="00014973">
      <w:pPr>
        <w:pStyle w:val="Akapitzlist"/>
        <w:widowControl w:val="0"/>
        <w:numPr>
          <w:ilvl w:val="0"/>
          <w:numId w:val="4"/>
        </w:numPr>
        <w:autoSpaceDE w:val="0"/>
        <w:spacing w:after="0" w:line="360" w:lineRule="auto"/>
        <w:ind w:left="425" w:hanging="425"/>
        <w:jc w:val="both"/>
        <w:rPr>
          <w:rFonts w:ascii="Times New Roman" w:hAnsi="Times New Roman" w:cs="Times New Roman"/>
          <w:sz w:val="24"/>
          <w:szCs w:val="24"/>
        </w:rPr>
      </w:pPr>
      <w:r w:rsidRPr="00EB458B">
        <w:rPr>
          <w:rFonts w:ascii="Times New Roman" w:hAnsi="Times New Roman" w:cs="Times New Roman"/>
          <w:sz w:val="24"/>
          <w:szCs w:val="24"/>
        </w:rPr>
        <w:t xml:space="preserve">Wykonawca określi całkowitą cenę oferty brutto, która stanowić będzie wynagrodzenie ryczałtowe za realizację przedmiotu zamówienia, podając ją z dokładnością do grosza (do dwóch miejsc po przecinku). </w:t>
      </w:r>
    </w:p>
    <w:p w14:paraId="355B2221" w14:textId="77777777" w:rsidR="00014973" w:rsidRPr="00EB458B" w:rsidRDefault="00014973">
      <w:pPr>
        <w:pStyle w:val="Akapitzlist"/>
        <w:widowControl w:val="0"/>
        <w:numPr>
          <w:ilvl w:val="0"/>
          <w:numId w:val="4"/>
        </w:numPr>
        <w:autoSpaceDE w:val="0"/>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Cena podana w ofercie winna obejmować wszystkie koszty i składniki związane z wykonaniem zamówienia oraz warunkami stawianymi przez Zamawiającego.</w:t>
      </w:r>
    </w:p>
    <w:p w14:paraId="04392408" w14:textId="77777777" w:rsidR="00014973" w:rsidRPr="00EB458B" w:rsidRDefault="00014973">
      <w:pPr>
        <w:pStyle w:val="Akapitzlist"/>
        <w:widowControl w:val="0"/>
        <w:numPr>
          <w:ilvl w:val="0"/>
          <w:numId w:val="4"/>
        </w:numPr>
        <w:autoSpaceDE w:val="0"/>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Cena może być tylko jedna za oferowany przedmiot zamówienia.</w:t>
      </w:r>
    </w:p>
    <w:p w14:paraId="1F280ACB" w14:textId="77777777" w:rsidR="00014973" w:rsidRPr="00EB458B" w:rsidRDefault="00014973">
      <w:pPr>
        <w:pStyle w:val="Akapitzlist"/>
        <w:widowControl w:val="0"/>
        <w:numPr>
          <w:ilvl w:val="0"/>
          <w:numId w:val="4"/>
        </w:numPr>
        <w:autoSpaceDE w:val="0"/>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Cenę za wykonanie przedmiotu zam</w:t>
      </w:r>
      <w:r w:rsidRPr="00EB458B">
        <w:rPr>
          <w:rFonts w:ascii="Times New Roman" w:hAnsi="Times New Roman" w:cs="Times New Roman"/>
          <w:sz w:val="24"/>
          <w:szCs w:val="24"/>
          <w:shd w:val="clear" w:color="auto" w:fill="FFFFFF"/>
        </w:rPr>
        <w:t>ówienia należy przedstawić w Formularzu ofertowym (zał. nr 1 do SWZ).</w:t>
      </w:r>
    </w:p>
    <w:p w14:paraId="5E32D6F3" w14:textId="77777777" w:rsidR="00014973" w:rsidRPr="00EB458B" w:rsidRDefault="00014973">
      <w:pPr>
        <w:pStyle w:val="Akapitzlist"/>
        <w:widowControl w:val="0"/>
        <w:numPr>
          <w:ilvl w:val="0"/>
          <w:numId w:val="4"/>
        </w:numPr>
        <w:autoSpaceDE w:val="0"/>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Cena musi być wyrażona w jednostkach nie mniejszych niż grosze.</w:t>
      </w:r>
    </w:p>
    <w:p w14:paraId="5F6D13DF" w14:textId="77777777" w:rsidR="00014973" w:rsidRPr="00EB458B" w:rsidRDefault="00014973">
      <w:pPr>
        <w:pStyle w:val="Akapitzlist"/>
        <w:widowControl w:val="0"/>
        <w:numPr>
          <w:ilvl w:val="0"/>
          <w:numId w:val="4"/>
        </w:numPr>
        <w:autoSpaceDE w:val="0"/>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 xml:space="preserve">Jeżeli została złożona oferta, której wybór prowadziłby do powstania u Zamawiającego obowiązku podatkowego zgodnie z </w:t>
      </w:r>
      <w:hyperlink r:id="rId18" w:anchor="/document/17086198?cm=DOCUMENT" w:tgtFrame="_blank" w:history="1">
        <w:r w:rsidRPr="00EB458B">
          <w:rPr>
            <w:rFonts w:ascii="Times New Roman" w:hAnsi="Times New Roman" w:cs="Times New Roman"/>
            <w:sz w:val="24"/>
            <w:szCs w:val="24"/>
          </w:rPr>
          <w:t>ustawą</w:t>
        </w:r>
      </w:hyperlink>
      <w:r w:rsidRPr="00EB458B">
        <w:rPr>
          <w:rFonts w:ascii="Times New Roman" w:hAnsi="Times New Roman" w:cs="Times New Roman"/>
          <w:sz w:val="24"/>
          <w:szCs w:val="24"/>
        </w:rPr>
        <w:t xml:space="preserve"> z dnia 11 marca 2004 r. o podatku od towarów i usług, dla celów zastosowania kryterium ceny lub kosztu zamawiający dolicza do przedstawionej w tej ofercie ceny kwotę podatku od towarów i usług, którą miałby obowiązek rozliczyć. W takim przypadku Wykonawca w ofercie ma obowiązek:</w:t>
      </w:r>
    </w:p>
    <w:p w14:paraId="76A04BEB" w14:textId="77777777" w:rsidR="00014973" w:rsidRPr="00EB458B" w:rsidRDefault="00014973">
      <w:pPr>
        <w:pStyle w:val="Akapitzlist"/>
        <w:widowControl w:val="0"/>
        <w:numPr>
          <w:ilvl w:val="1"/>
          <w:numId w:val="3"/>
        </w:numPr>
        <w:autoSpaceDE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poinformowania Zamawiającego, że wybór jego oferty będzie prowadził do powstania u Zamawiającego obowiązku podatkowego;</w:t>
      </w:r>
    </w:p>
    <w:p w14:paraId="7E8D6483" w14:textId="77777777" w:rsidR="00014973" w:rsidRPr="00EB458B" w:rsidRDefault="00014973">
      <w:pPr>
        <w:pStyle w:val="Akapitzlist"/>
        <w:widowControl w:val="0"/>
        <w:numPr>
          <w:ilvl w:val="1"/>
          <w:numId w:val="3"/>
        </w:numPr>
        <w:autoSpaceDE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wskazania nazwy (rodzaju) towaru lub usługi, których dostawa lub świadczenie będą prowadziły do powstania obowiązku podatkowego;</w:t>
      </w:r>
    </w:p>
    <w:p w14:paraId="1155F665" w14:textId="77777777" w:rsidR="00014973" w:rsidRPr="00EB458B" w:rsidRDefault="00014973">
      <w:pPr>
        <w:pStyle w:val="Akapitzlist"/>
        <w:widowControl w:val="0"/>
        <w:numPr>
          <w:ilvl w:val="1"/>
          <w:numId w:val="3"/>
        </w:numPr>
        <w:autoSpaceDE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wskazania wartości towaru lub usługi objętego obowiązkiem podatkowym Zamawiającego, bez kwoty podatku;</w:t>
      </w:r>
    </w:p>
    <w:p w14:paraId="29DA3D76" w14:textId="77777777" w:rsidR="00014973" w:rsidRPr="00EB458B" w:rsidRDefault="00014973">
      <w:pPr>
        <w:pStyle w:val="Akapitzlist"/>
        <w:widowControl w:val="0"/>
        <w:numPr>
          <w:ilvl w:val="1"/>
          <w:numId w:val="3"/>
        </w:numPr>
        <w:autoSpaceDE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wskazania stawki podatku od towarów i usług, która zgodnie z wiedzą wykonawcy, będzie miała zastosowanie.</w:t>
      </w:r>
    </w:p>
    <w:p w14:paraId="34749742" w14:textId="77777777" w:rsidR="00014973" w:rsidRPr="00EB458B" w:rsidRDefault="00014973">
      <w:pPr>
        <w:pStyle w:val="Akapitzlist"/>
        <w:widowControl w:val="0"/>
        <w:numPr>
          <w:ilvl w:val="0"/>
          <w:numId w:val="4"/>
        </w:numPr>
        <w:autoSpaceDE w:val="0"/>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Wszelkie rozliczenia pomiędzy Zamawiającym a Wykonawcą, w tym wypłata wynagrodzenia, będą się odbywały w walucie polskiej PLN.</w:t>
      </w:r>
    </w:p>
    <w:p w14:paraId="77DB8C13" w14:textId="77777777" w:rsidR="00014973" w:rsidRPr="00EB458B" w:rsidRDefault="00014973" w:rsidP="00014973">
      <w:pPr>
        <w:pStyle w:val="Akapitzlist"/>
        <w:widowControl w:val="0"/>
        <w:autoSpaceDE w:val="0"/>
        <w:spacing w:after="0" w:line="360" w:lineRule="auto"/>
        <w:ind w:left="426"/>
        <w:jc w:val="both"/>
        <w:rPr>
          <w:rFonts w:ascii="Times New Roman" w:hAnsi="Times New Roman" w:cs="Times New Roman"/>
          <w:sz w:val="24"/>
          <w:szCs w:val="24"/>
        </w:rPr>
      </w:pPr>
    </w:p>
    <w:p w14:paraId="3C99B195" w14:textId="6BDCB6B0" w:rsidR="00014973" w:rsidRPr="00EB458B" w:rsidRDefault="00014973" w:rsidP="00014973">
      <w:pPr>
        <w:spacing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XV OPIS KRYTERIÓW, KTÓRYMI ZAMAWIAJĄCY BĘDZIE SIĘ KIEROWAŁ PRZY WYBORZE OFERTY WRAZ Z PODANIEM WAG TYCH KRYTERIÓW I SPOSOBU OCENY OFERT:</w:t>
      </w:r>
    </w:p>
    <w:p w14:paraId="6F3E848E" w14:textId="77777777" w:rsidR="00014973" w:rsidRPr="00EB458B" w:rsidRDefault="00014973">
      <w:pPr>
        <w:pStyle w:val="Akapitzlist"/>
        <w:numPr>
          <w:ilvl w:val="3"/>
          <w:numId w:val="47"/>
        </w:numPr>
        <w:spacing w:line="360" w:lineRule="auto"/>
        <w:ind w:left="357" w:hanging="357"/>
        <w:jc w:val="both"/>
        <w:rPr>
          <w:rFonts w:ascii="Times New Roman" w:hAnsi="Times New Roman" w:cs="Times New Roman"/>
          <w:b/>
          <w:bCs/>
          <w:sz w:val="24"/>
          <w:szCs w:val="24"/>
        </w:rPr>
      </w:pPr>
      <w:r w:rsidRPr="00EB458B">
        <w:rPr>
          <w:rFonts w:ascii="Times New Roman" w:hAnsi="Times New Roman" w:cs="Times New Roman"/>
          <w:sz w:val="24"/>
          <w:szCs w:val="24"/>
        </w:rPr>
        <w:lastRenderedPageBreak/>
        <w:t xml:space="preserve">Oferta zostanie oceniona z uwzględnieniem kryteriów opisanych w niniejszym rozdziale: </w:t>
      </w:r>
    </w:p>
    <w:tbl>
      <w:tblPr>
        <w:tblW w:w="0" w:type="auto"/>
        <w:jc w:val="center"/>
        <w:tblLayout w:type="fixed"/>
        <w:tblLook w:val="04A0" w:firstRow="1" w:lastRow="0" w:firstColumn="1" w:lastColumn="0" w:noHBand="0" w:noVBand="1"/>
      </w:tblPr>
      <w:tblGrid>
        <w:gridCol w:w="4726"/>
        <w:gridCol w:w="3130"/>
      </w:tblGrid>
      <w:tr w:rsidR="00EB458B" w:rsidRPr="00EB458B" w14:paraId="730D3C23" w14:textId="77777777" w:rsidTr="004358A4">
        <w:trPr>
          <w:trHeight w:val="321"/>
          <w:jc w:val="center"/>
        </w:trPr>
        <w:tc>
          <w:tcPr>
            <w:tcW w:w="4726" w:type="dxa"/>
            <w:tcBorders>
              <w:top w:val="single" w:sz="4" w:space="0" w:color="000000"/>
              <w:left w:val="single" w:sz="4" w:space="0" w:color="000000"/>
              <w:bottom w:val="single" w:sz="4" w:space="0" w:color="000000"/>
              <w:right w:val="nil"/>
            </w:tcBorders>
            <w:shd w:val="pct5" w:color="auto" w:fill="auto"/>
            <w:hideMark/>
          </w:tcPr>
          <w:p w14:paraId="4C703D36" w14:textId="77777777" w:rsidR="00014973" w:rsidRPr="00EB458B" w:rsidRDefault="00014973" w:rsidP="004358A4">
            <w:pPr>
              <w:widowControl w:val="0"/>
              <w:snapToGrid w:val="0"/>
              <w:spacing w:after="0" w:line="360" w:lineRule="auto"/>
              <w:jc w:val="center"/>
              <w:rPr>
                <w:rFonts w:ascii="Times New Roman" w:hAnsi="Times New Roman" w:cs="Times New Roman"/>
                <w:b/>
                <w:sz w:val="24"/>
                <w:szCs w:val="24"/>
              </w:rPr>
            </w:pPr>
            <w:r w:rsidRPr="00EB458B">
              <w:rPr>
                <w:rFonts w:ascii="Times New Roman" w:hAnsi="Times New Roman" w:cs="Times New Roman"/>
                <w:b/>
                <w:sz w:val="24"/>
                <w:szCs w:val="24"/>
              </w:rPr>
              <w:t>Opis kryterium</w:t>
            </w:r>
          </w:p>
        </w:tc>
        <w:tc>
          <w:tcPr>
            <w:tcW w:w="3130" w:type="dxa"/>
            <w:tcBorders>
              <w:top w:val="single" w:sz="4" w:space="0" w:color="000000"/>
              <w:left w:val="single" w:sz="4" w:space="0" w:color="000000"/>
              <w:bottom w:val="single" w:sz="4" w:space="0" w:color="000000"/>
              <w:right w:val="single" w:sz="4" w:space="0" w:color="000000"/>
            </w:tcBorders>
            <w:shd w:val="pct5" w:color="auto" w:fill="auto"/>
            <w:hideMark/>
          </w:tcPr>
          <w:p w14:paraId="08E923C0" w14:textId="77777777" w:rsidR="00014973" w:rsidRPr="00EB458B" w:rsidRDefault="00014973" w:rsidP="004358A4">
            <w:pPr>
              <w:widowControl w:val="0"/>
              <w:snapToGrid w:val="0"/>
              <w:spacing w:after="0" w:line="360" w:lineRule="auto"/>
              <w:jc w:val="center"/>
              <w:rPr>
                <w:rFonts w:ascii="Times New Roman" w:hAnsi="Times New Roman" w:cs="Times New Roman"/>
                <w:b/>
                <w:sz w:val="24"/>
                <w:szCs w:val="24"/>
              </w:rPr>
            </w:pPr>
            <w:r w:rsidRPr="00EB458B">
              <w:rPr>
                <w:rFonts w:ascii="Times New Roman" w:hAnsi="Times New Roman" w:cs="Times New Roman"/>
                <w:b/>
                <w:sz w:val="24"/>
                <w:szCs w:val="24"/>
              </w:rPr>
              <w:t>Ranga</w:t>
            </w:r>
          </w:p>
        </w:tc>
      </w:tr>
      <w:tr w:rsidR="00EB458B" w:rsidRPr="00EB458B" w14:paraId="67532CD7" w14:textId="77777777" w:rsidTr="004358A4">
        <w:trPr>
          <w:trHeight w:val="321"/>
          <w:jc w:val="center"/>
        </w:trPr>
        <w:tc>
          <w:tcPr>
            <w:tcW w:w="4726" w:type="dxa"/>
            <w:tcBorders>
              <w:top w:val="single" w:sz="4" w:space="0" w:color="000000"/>
              <w:left w:val="single" w:sz="4" w:space="0" w:color="000000"/>
              <w:bottom w:val="single" w:sz="4" w:space="0" w:color="000000"/>
              <w:right w:val="nil"/>
            </w:tcBorders>
            <w:vAlign w:val="center"/>
            <w:hideMark/>
          </w:tcPr>
          <w:p w14:paraId="5DC8FE2E" w14:textId="77777777" w:rsidR="00014973" w:rsidRPr="00EB458B" w:rsidRDefault="00014973" w:rsidP="004358A4">
            <w:pPr>
              <w:widowControl w:val="0"/>
              <w:snapToGrid w:val="0"/>
              <w:spacing w:after="0" w:line="360" w:lineRule="auto"/>
              <w:jc w:val="center"/>
              <w:rPr>
                <w:rFonts w:ascii="Times New Roman" w:hAnsi="Times New Roman" w:cs="Times New Roman"/>
                <w:sz w:val="24"/>
                <w:szCs w:val="24"/>
              </w:rPr>
            </w:pPr>
            <w:r w:rsidRPr="00EB458B">
              <w:rPr>
                <w:rFonts w:ascii="Times New Roman" w:hAnsi="Times New Roman" w:cs="Times New Roman"/>
                <w:sz w:val="24"/>
                <w:szCs w:val="24"/>
              </w:rPr>
              <w:t>Cena [C]</w:t>
            </w:r>
          </w:p>
        </w:tc>
        <w:tc>
          <w:tcPr>
            <w:tcW w:w="3130" w:type="dxa"/>
            <w:tcBorders>
              <w:top w:val="single" w:sz="4" w:space="0" w:color="000000"/>
              <w:left w:val="single" w:sz="4" w:space="0" w:color="000000"/>
              <w:bottom w:val="single" w:sz="4" w:space="0" w:color="000000"/>
              <w:right w:val="single" w:sz="4" w:space="0" w:color="000000"/>
            </w:tcBorders>
            <w:vAlign w:val="center"/>
            <w:hideMark/>
          </w:tcPr>
          <w:p w14:paraId="02CC011B" w14:textId="77777777" w:rsidR="00014973" w:rsidRPr="00EB458B" w:rsidRDefault="00014973" w:rsidP="004358A4">
            <w:pPr>
              <w:widowControl w:val="0"/>
              <w:snapToGrid w:val="0"/>
              <w:spacing w:after="0" w:line="360" w:lineRule="auto"/>
              <w:jc w:val="center"/>
              <w:rPr>
                <w:rFonts w:ascii="Times New Roman" w:hAnsi="Times New Roman" w:cs="Times New Roman"/>
                <w:sz w:val="24"/>
                <w:szCs w:val="24"/>
              </w:rPr>
            </w:pPr>
            <w:r w:rsidRPr="00EB458B">
              <w:rPr>
                <w:rFonts w:ascii="Times New Roman" w:hAnsi="Times New Roman" w:cs="Times New Roman"/>
                <w:sz w:val="24"/>
                <w:szCs w:val="24"/>
              </w:rPr>
              <w:t>60%</w:t>
            </w:r>
          </w:p>
        </w:tc>
      </w:tr>
      <w:tr w:rsidR="00014973" w:rsidRPr="00EB458B" w14:paraId="61648635" w14:textId="77777777" w:rsidTr="004358A4">
        <w:trPr>
          <w:trHeight w:val="321"/>
          <w:jc w:val="center"/>
        </w:trPr>
        <w:tc>
          <w:tcPr>
            <w:tcW w:w="4726" w:type="dxa"/>
            <w:tcBorders>
              <w:top w:val="single" w:sz="4" w:space="0" w:color="000000"/>
              <w:left w:val="single" w:sz="4" w:space="0" w:color="000000"/>
              <w:bottom w:val="single" w:sz="4" w:space="0" w:color="000000"/>
              <w:right w:val="nil"/>
            </w:tcBorders>
            <w:vAlign w:val="center"/>
          </w:tcPr>
          <w:p w14:paraId="7CEC319C" w14:textId="77777777" w:rsidR="00014973" w:rsidRPr="00EB458B" w:rsidRDefault="00014973" w:rsidP="004358A4">
            <w:pPr>
              <w:widowControl w:val="0"/>
              <w:snapToGrid w:val="0"/>
              <w:spacing w:after="0" w:line="360" w:lineRule="auto"/>
              <w:jc w:val="center"/>
              <w:rPr>
                <w:rFonts w:ascii="Times New Roman" w:hAnsi="Times New Roman" w:cs="Times New Roman"/>
                <w:sz w:val="24"/>
                <w:szCs w:val="24"/>
              </w:rPr>
            </w:pPr>
            <w:r w:rsidRPr="00EB458B">
              <w:rPr>
                <w:rFonts w:ascii="Times New Roman" w:hAnsi="Times New Roman" w:cs="Times New Roman"/>
                <w:sz w:val="24"/>
                <w:szCs w:val="24"/>
              </w:rPr>
              <w:t>Gwarancja na roboty budowlane [G]</w:t>
            </w:r>
          </w:p>
        </w:tc>
        <w:tc>
          <w:tcPr>
            <w:tcW w:w="3130" w:type="dxa"/>
            <w:tcBorders>
              <w:top w:val="single" w:sz="4" w:space="0" w:color="000000"/>
              <w:left w:val="single" w:sz="4" w:space="0" w:color="000000"/>
              <w:bottom w:val="single" w:sz="4" w:space="0" w:color="000000"/>
              <w:right w:val="single" w:sz="4" w:space="0" w:color="000000"/>
            </w:tcBorders>
            <w:vAlign w:val="center"/>
          </w:tcPr>
          <w:p w14:paraId="0C382809" w14:textId="77777777" w:rsidR="00014973" w:rsidRPr="00EB458B" w:rsidRDefault="00014973" w:rsidP="004358A4">
            <w:pPr>
              <w:widowControl w:val="0"/>
              <w:snapToGrid w:val="0"/>
              <w:spacing w:after="0" w:line="360" w:lineRule="auto"/>
              <w:jc w:val="center"/>
              <w:rPr>
                <w:rFonts w:ascii="Times New Roman" w:hAnsi="Times New Roman" w:cs="Times New Roman"/>
                <w:sz w:val="24"/>
                <w:szCs w:val="24"/>
              </w:rPr>
            </w:pPr>
            <w:r w:rsidRPr="00EB458B">
              <w:rPr>
                <w:rFonts w:ascii="Times New Roman" w:hAnsi="Times New Roman" w:cs="Times New Roman"/>
                <w:sz w:val="24"/>
                <w:szCs w:val="24"/>
              </w:rPr>
              <w:t>40%</w:t>
            </w:r>
          </w:p>
        </w:tc>
      </w:tr>
    </w:tbl>
    <w:p w14:paraId="687D8E25" w14:textId="77777777" w:rsidR="00014973" w:rsidRPr="00EB458B" w:rsidRDefault="00014973" w:rsidP="00014973">
      <w:pPr>
        <w:widowControl w:val="0"/>
        <w:spacing w:after="0" w:line="360" w:lineRule="auto"/>
        <w:jc w:val="both"/>
        <w:rPr>
          <w:rFonts w:ascii="Times New Roman" w:hAnsi="Times New Roman" w:cs="Times New Roman"/>
          <w:sz w:val="24"/>
          <w:szCs w:val="24"/>
        </w:rPr>
      </w:pPr>
    </w:p>
    <w:p w14:paraId="33C31B0D" w14:textId="77777777" w:rsidR="00014973" w:rsidRPr="00EB458B" w:rsidRDefault="00014973" w:rsidP="00014973">
      <w:pPr>
        <w:widowControl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 xml:space="preserve">2. Przy wyborze oferty Zamawiający będzie kierował się kryteriami: </w:t>
      </w:r>
    </w:p>
    <w:p w14:paraId="5EF193FE" w14:textId="77777777" w:rsidR="00014973" w:rsidRPr="00EB458B" w:rsidRDefault="00014973" w:rsidP="00014973">
      <w:pPr>
        <w:widowControl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1) Cena — 60%,</w:t>
      </w:r>
    </w:p>
    <w:p w14:paraId="74C7620B" w14:textId="77777777" w:rsidR="00014973" w:rsidRPr="00EB458B" w:rsidRDefault="00014973" w:rsidP="00014973">
      <w:pPr>
        <w:widowControl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2) Gwarancja na roboty budowlane - 40%,</w:t>
      </w:r>
    </w:p>
    <w:p w14:paraId="200939FB" w14:textId="77777777" w:rsidR="00014973" w:rsidRPr="00EB458B" w:rsidRDefault="00014973" w:rsidP="00014973">
      <w:pPr>
        <w:widowControl w:val="0"/>
        <w:spacing w:after="0" w:line="360" w:lineRule="auto"/>
        <w:jc w:val="both"/>
        <w:rPr>
          <w:rFonts w:ascii="Times New Roman" w:hAnsi="Times New Roman" w:cs="Times New Roman"/>
          <w:sz w:val="24"/>
          <w:szCs w:val="24"/>
        </w:rPr>
      </w:pPr>
    </w:p>
    <w:p w14:paraId="1D0220F0" w14:textId="77777777" w:rsidR="00014973" w:rsidRPr="00EB458B" w:rsidRDefault="00014973" w:rsidP="00014973">
      <w:pPr>
        <w:widowControl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W każdym kryterium można uzyskać maksymalnie 100 pkt.</w:t>
      </w:r>
    </w:p>
    <w:p w14:paraId="75B646FD" w14:textId="77777777" w:rsidR="00014973" w:rsidRPr="00EB458B" w:rsidRDefault="00014973" w:rsidP="00014973">
      <w:pPr>
        <w:widowControl w:val="0"/>
        <w:spacing w:after="0" w:line="360" w:lineRule="auto"/>
        <w:jc w:val="both"/>
        <w:rPr>
          <w:rFonts w:ascii="Times New Roman" w:hAnsi="Times New Roman" w:cs="Times New Roman"/>
          <w:sz w:val="24"/>
          <w:szCs w:val="24"/>
        </w:rPr>
      </w:pPr>
    </w:p>
    <w:p w14:paraId="6CCE53C4" w14:textId="77777777" w:rsidR="00014973" w:rsidRPr="00EB458B" w:rsidRDefault="00014973" w:rsidP="00014973">
      <w:pPr>
        <w:widowControl w:val="0"/>
        <w:spacing w:after="0" w:line="360" w:lineRule="auto"/>
        <w:jc w:val="both"/>
        <w:rPr>
          <w:rFonts w:ascii="Times New Roman" w:hAnsi="Times New Roman" w:cs="Times New Roman"/>
          <w:sz w:val="24"/>
          <w:szCs w:val="24"/>
        </w:rPr>
      </w:pPr>
      <w:r w:rsidRPr="00EB458B">
        <w:rPr>
          <w:rFonts w:ascii="Times New Roman" w:hAnsi="Times New Roman" w:cs="Times New Roman"/>
          <w:b/>
          <w:bCs/>
          <w:sz w:val="24"/>
          <w:szCs w:val="24"/>
        </w:rPr>
        <w:t>Kryterium "Cena"</w:t>
      </w:r>
      <w:r w:rsidRPr="00EB458B">
        <w:rPr>
          <w:rFonts w:ascii="Times New Roman" w:hAnsi="Times New Roman" w:cs="Times New Roman"/>
          <w:sz w:val="24"/>
          <w:szCs w:val="24"/>
        </w:rPr>
        <w:t xml:space="preserve"> będzie rozpatrywane na podstawie ceny brutto za wykonanie przedmiotu zamówienia, podanej przez Wykonawcę w formularzu Oferty.</w:t>
      </w:r>
    </w:p>
    <w:p w14:paraId="427069C8" w14:textId="77777777" w:rsidR="00014973" w:rsidRPr="00EB458B" w:rsidRDefault="00014973" w:rsidP="00014973">
      <w:pPr>
        <w:widowControl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 xml:space="preserve">Zamawiający przyzna punkty wg następującego wzoru: </w:t>
      </w:r>
    </w:p>
    <w:p w14:paraId="6D9706EE" w14:textId="77777777" w:rsidR="00014973" w:rsidRPr="00EB458B" w:rsidRDefault="00014973" w:rsidP="00014973">
      <w:pPr>
        <w:widowControl w:val="0"/>
        <w:autoSpaceDE w:val="0"/>
        <w:autoSpaceDN w:val="0"/>
        <w:spacing w:after="0" w:line="240" w:lineRule="auto"/>
        <w:ind w:left="708"/>
        <w:jc w:val="both"/>
        <w:textAlignment w:val="baseline"/>
        <w:rPr>
          <w:rFonts w:ascii="Times New Roman" w:eastAsia="SimSun" w:hAnsi="Times New Roman" w:cs="Arial"/>
          <w:kern w:val="3"/>
          <w:sz w:val="24"/>
          <w:szCs w:val="24"/>
          <w:lang w:bidi="hi-IN"/>
        </w:rPr>
      </w:pPr>
    </w:p>
    <w:p w14:paraId="55F1BA2B" w14:textId="77777777" w:rsidR="00014973" w:rsidRPr="00EB458B" w:rsidRDefault="00014973" w:rsidP="00014973">
      <w:pPr>
        <w:widowControl w:val="0"/>
        <w:autoSpaceDE w:val="0"/>
        <w:autoSpaceDN w:val="0"/>
        <w:spacing w:after="0" w:line="240" w:lineRule="auto"/>
        <w:ind w:left="708"/>
        <w:jc w:val="both"/>
        <w:textAlignment w:val="baseline"/>
        <w:rPr>
          <w:rFonts w:ascii="Times New Roman" w:eastAsia="SimSun" w:hAnsi="Times New Roman" w:cs="Arial"/>
          <w:kern w:val="3"/>
          <w:sz w:val="24"/>
          <w:szCs w:val="24"/>
          <w:lang w:bidi="hi-IN"/>
        </w:rPr>
      </w:pPr>
      <w:r w:rsidRPr="00EB458B">
        <w:rPr>
          <w:rFonts w:ascii="Times New Roman" w:eastAsia="SimSun" w:hAnsi="Times New Roman" w:cs="Arial"/>
          <w:kern w:val="3"/>
          <w:sz w:val="24"/>
          <w:szCs w:val="24"/>
          <w:lang w:bidi="hi-IN"/>
        </w:rPr>
        <w:t>Najniższa cena oferty brutto</w:t>
      </w:r>
    </w:p>
    <w:p w14:paraId="357FD811" w14:textId="77777777" w:rsidR="00014973" w:rsidRPr="00EB458B" w:rsidRDefault="00014973" w:rsidP="00014973">
      <w:pPr>
        <w:widowControl w:val="0"/>
        <w:autoSpaceDE w:val="0"/>
        <w:autoSpaceDN w:val="0"/>
        <w:spacing w:after="0" w:line="240" w:lineRule="auto"/>
        <w:ind w:left="708"/>
        <w:jc w:val="both"/>
        <w:textAlignment w:val="baseline"/>
        <w:rPr>
          <w:rFonts w:ascii="Times New Roman" w:eastAsia="SimSun" w:hAnsi="Times New Roman" w:cs="Arial"/>
          <w:kern w:val="3"/>
          <w:sz w:val="24"/>
          <w:szCs w:val="24"/>
          <w:lang w:bidi="hi-IN"/>
        </w:rPr>
      </w:pPr>
      <w:r w:rsidRPr="00EB458B">
        <w:rPr>
          <w:rFonts w:ascii="Times New Roman" w:eastAsia="SimSun" w:hAnsi="Times New Roman" w:cs="Arial"/>
          <w:kern w:val="3"/>
          <w:sz w:val="24"/>
          <w:szCs w:val="24"/>
          <w:lang w:bidi="hi-IN"/>
        </w:rPr>
        <w:t>-------------------------------------- x 60 = ilość pkt. = C</w:t>
      </w:r>
    </w:p>
    <w:p w14:paraId="0490D2DB" w14:textId="77777777" w:rsidR="00014973" w:rsidRPr="00EB458B" w:rsidRDefault="00014973" w:rsidP="00014973">
      <w:pPr>
        <w:widowControl w:val="0"/>
        <w:autoSpaceDE w:val="0"/>
        <w:autoSpaceDN w:val="0"/>
        <w:spacing w:after="0" w:line="240" w:lineRule="auto"/>
        <w:ind w:left="708"/>
        <w:jc w:val="both"/>
        <w:textAlignment w:val="baseline"/>
        <w:rPr>
          <w:rFonts w:ascii="Times New Roman" w:eastAsia="SimSun" w:hAnsi="Times New Roman" w:cs="Arial"/>
          <w:kern w:val="3"/>
          <w:sz w:val="24"/>
          <w:szCs w:val="24"/>
          <w:lang w:bidi="hi-IN"/>
        </w:rPr>
      </w:pPr>
      <w:r w:rsidRPr="00EB458B">
        <w:rPr>
          <w:rFonts w:ascii="Times New Roman" w:eastAsia="SimSun" w:hAnsi="Times New Roman" w:cs="Arial"/>
          <w:kern w:val="3"/>
          <w:sz w:val="24"/>
          <w:szCs w:val="24"/>
          <w:lang w:bidi="hi-IN"/>
        </w:rPr>
        <w:t>Cena badanej oferty brutto</w:t>
      </w:r>
    </w:p>
    <w:p w14:paraId="697C304E" w14:textId="77777777" w:rsidR="00014973" w:rsidRPr="00EB458B" w:rsidRDefault="00014973" w:rsidP="00014973">
      <w:pPr>
        <w:widowControl w:val="0"/>
        <w:spacing w:after="0" w:line="360" w:lineRule="auto"/>
        <w:jc w:val="both"/>
        <w:rPr>
          <w:rFonts w:ascii="Times New Roman" w:hAnsi="Times New Roman" w:cs="Times New Roman"/>
          <w:sz w:val="24"/>
          <w:szCs w:val="24"/>
        </w:rPr>
      </w:pPr>
    </w:p>
    <w:p w14:paraId="5C560377" w14:textId="77777777" w:rsidR="00014973" w:rsidRPr="00EB458B" w:rsidRDefault="00014973" w:rsidP="00014973">
      <w:pPr>
        <w:widowControl w:val="0"/>
        <w:spacing w:after="0" w:line="360" w:lineRule="auto"/>
        <w:jc w:val="both"/>
        <w:rPr>
          <w:rFonts w:ascii="Times New Roman" w:hAnsi="Times New Roman" w:cs="Times New Roman"/>
          <w:sz w:val="24"/>
          <w:szCs w:val="24"/>
        </w:rPr>
      </w:pPr>
      <w:r w:rsidRPr="00EB458B">
        <w:rPr>
          <w:rFonts w:ascii="Times New Roman" w:hAnsi="Times New Roman" w:cs="Times New Roman"/>
          <w:b/>
          <w:bCs/>
          <w:sz w:val="24"/>
          <w:szCs w:val="24"/>
        </w:rPr>
        <w:t>Kryterium "Gwarancja na roboty budowlane”</w:t>
      </w:r>
      <w:r w:rsidRPr="00EB458B">
        <w:rPr>
          <w:rFonts w:ascii="Times New Roman" w:hAnsi="Times New Roman" w:cs="Times New Roman"/>
          <w:sz w:val="24"/>
          <w:szCs w:val="24"/>
        </w:rPr>
        <w:t xml:space="preserve"> będzie rozpatrywane na podstawie okresu gwarancji jakości na roboty objęte przedmiotem zamówienia, podanej przez Wykonawcę </w:t>
      </w:r>
      <w:r w:rsidRPr="00EB458B">
        <w:rPr>
          <w:rFonts w:ascii="Times New Roman" w:hAnsi="Times New Roman" w:cs="Times New Roman"/>
          <w:sz w:val="24"/>
          <w:szCs w:val="24"/>
        </w:rPr>
        <w:br/>
        <w:t>w formularzu Oferty.</w:t>
      </w:r>
    </w:p>
    <w:p w14:paraId="6ACFD1FB" w14:textId="77777777" w:rsidR="00014973" w:rsidRPr="00EB458B" w:rsidRDefault="00014973" w:rsidP="00014973">
      <w:pPr>
        <w:widowControl w:val="0"/>
        <w:spacing w:after="0" w:line="360" w:lineRule="auto"/>
        <w:jc w:val="both"/>
        <w:rPr>
          <w:rFonts w:ascii="Times New Roman" w:hAnsi="Times New Roman" w:cs="Times New Roman"/>
          <w:sz w:val="24"/>
          <w:szCs w:val="24"/>
        </w:rPr>
      </w:pPr>
    </w:p>
    <w:p w14:paraId="41B77DA6" w14:textId="77777777" w:rsidR="00014973" w:rsidRPr="00EB458B" w:rsidRDefault="00014973" w:rsidP="00014973">
      <w:pPr>
        <w:widowControl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Najkrótszy możliwy okres gwarancji jakości wymagany przez Zamawiającego (warunek konieczny) — 36 m-</w:t>
      </w:r>
      <w:proofErr w:type="spellStart"/>
      <w:r w:rsidRPr="00EB458B">
        <w:rPr>
          <w:rFonts w:ascii="Times New Roman" w:hAnsi="Times New Roman" w:cs="Times New Roman"/>
          <w:sz w:val="24"/>
          <w:szCs w:val="24"/>
        </w:rPr>
        <w:t>cy</w:t>
      </w:r>
      <w:proofErr w:type="spellEnd"/>
      <w:r w:rsidRPr="00EB458B">
        <w:rPr>
          <w:rFonts w:ascii="Times New Roman" w:hAnsi="Times New Roman" w:cs="Times New Roman"/>
          <w:sz w:val="24"/>
          <w:szCs w:val="24"/>
        </w:rPr>
        <w:t>.</w:t>
      </w:r>
    </w:p>
    <w:p w14:paraId="375C1FB3" w14:textId="77777777" w:rsidR="00014973" w:rsidRPr="00EB458B" w:rsidRDefault="00014973" w:rsidP="00014973">
      <w:pPr>
        <w:widowControl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Najdłuższy możliwy okres gwarancji jakości uwzględniony do oceny przez Zamawiającego — 60 m-</w:t>
      </w:r>
      <w:proofErr w:type="spellStart"/>
      <w:r w:rsidRPr="00EB458B">
        <w:rPr>
          <w:rFonts w:ascii="Times New Roman" w:hAnsi="Times New Roman" w:cs="Times New Roman"/>
          <w:sz w:val="24"/>
          <w:szCs w:val="24"/>
        </w:rPr>
        <w:t>cy</w:t>
      </w:r>
      <w:proofErr w:type="spellEnd"/>
      <w:r w:rsidRPr="00EB458B">
        <w:rPr>
          <w:rFonts w:ascii="Times New Roman" w:hAnsi="Times New Roman" w:cs="Times New Roman"/>
          <w:sz w:val="24"/>
          <w:szCs w:val="24"/>
        </w:rPr>
        <w:t xml:space="preserve"> (wykonawca może zaoferować dłuższy termin gwarancji niż 60 miesięcy, w takim przypadku do oceny zostanie przyjęty okres 60 miesięcy).</w:t>
      </w:r>
    </w:p>
    <w:p w14:paraId="6438DA0F" w14:textId="77777777" w:rsidR="00014973" w:rsidRPr="00EB458B" w:rsidRDefault="00014973" w:rsidP="00014973">
      <w:pPr>
        <w:widowControl w:val="0"/>
        <w:spacing w:after="0" w:line="360" w:lineRule="auto"/>
        <w:jc w:val="both"/>
        <w:rPr>
          <w:rFonts w:ascii="Times New Roman" w:hAnsi="Times New Roman" w:cs="Times New Roman"/>
          <w:sz w:val="24"/>
          <w:szCs w:val="24"/>
        </w:rPr>
      </w:pPr>
    </w:p>
    <w:p w14:paraId="74126EF4" w14:textId="77777777" w:rsidR="00014973" w:rsidRPr="00EB458B" w:rsidRDefault="00014973" w:rsidP="00014973">
      <w:pPr>
        <w:widowControl w:val="0"/>
        <w:spacing w:after="0" w:line="360" w:lineRule="auto"/>
        <w:jc w:val="both"/>
        <w:rPr>
          <w:rFonts w:ascii="Times New Roman" w:hAnsi="Times New Roman" w:cs="Times New Roman"/>
          <w:sz w:val="24"/>
          <w:szCs w:val="24"/>
          <w:u w:val="single"/>
        </w:rPr>
      </w:pPr>
      <w:r w:rsidRPr="00EB458B">
        <w:rPr>
          <w:rFonts w:ascii="Times New Roman" w:hAnsi="Times New Roman" w:cs="Times New Roman"/>
          <w:sz w:val="24"/>
          <w:szCs w:val="24"/>
          <w:u w:val="single"/>
        </w:rPr>
        <w:t>Termin gwarancji należy proponować w pełnych miesiącach.</w:t>
      </w:r>
    </w:p>
    <w:p w14:paraId="02376A00" w14:textId="77777777" w:rsidR="00014973" w:rsidRPr="00EB458B" w:rsidRDefault="00014973" w:rsidP="00014973">
      <w:pPr>
        <w:widowControl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 xml:space="preserve">Zamawiający przyzna punkty wg następującego wzoru: </w:t>
      </w:r>
    </w:p>
    <w:p w14:paraId="22EA3015" w14:textId="77777777" w:rsidR="00014973" w:rsidRPr="00EB458B" w:rsidRDefault="00014973" w:rsidP="00014973">
      <w:pPr>
        <w:widowControl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 xml:space="preserve">        Okres gwarancji ofert badanej</w:t>
      </w:r>
    </w:p>
    <w:p w14:paraId="0D43644F" w14:textId="77777777" w:rsidR="00014973" w:rsidRPr="00EB458B" w:rsidRDefault="00014973" w:rsidP="00014973">
      <w:pPr>
        <w:widowControl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 xml:space="preserve">     --------------------------------------------- x 40  = ilość pkt. = G</w:t>
      </w:r>
    </w:p>
    <w:p w14:paraId="6D6BEA89" w14:textId="77777777" w:rsidR="00014973" w:rsidRPr="00EB458B" w:rsidRDefault="00014973" w:rsidP="00014973">
      <w:pPr>
        <w:widowControl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 xml:space="preserve">        Maksymalny okres gwarancji</w:t>
      </w:r>
    </w:p>
    <w:p w14:paraId="601180AE" w14:textId="77777777" w:rsidR="00014973" w:rsidRPr="00EB458B" w:rsidRDefault="00014973" w:rsidP="00014973">
      <w:pPr>
        <w:widowControl w:val="0"/>
        <w:spacing w:after="0" w:line="360" w:lineRule="auto"/>
        <w:jc w:val="both"/>
        <w:rPr>
          <w:rFonts w:ascii="Times New Roman" w:hAnsi="Times New Roman" w:cs="Times New Roman"/>
          <w:sz w:val="24"/>
          <w:szCs w:val="24"/>
        </w:rPr>
      </w:pPr>
    </w:p>
    <w:p w14:paraId="1A82773E" w14:textId="77777777" w:rsidR="00014973" w:rsidRPr="00EB458B" w:rsidRDefault="00014973" w:rsidP="00014973">
      <w:pPr>
        <w:widowControl w:val="0"/>
        <w:spacing w:after="0" w:line="360" w:lineRule="auto"/>
        <w:jc w:val="both"/>
        <w:rPr>
          <w:rFonts w:ascii="Times New Roman" w:hAnsi="Times New Roman" w:cs="Times New Roman"/>
          <w:sz w:val="24"/>
          <w:szCs w:val="24"/>
        </w:rPr>
      </w:pPr>
      <w:r w:rsidRPr="00EB458B">
        <w:rPr>
          <w:rFonts w:ascii="Times New Roman" w:hAnsi="Times New Roman" w:cs="Times New Roman"/>
          <w:b/>
          <w:bCs/>
          <w:sz w:val="24"/>
          <w:szCs w:val="24"/>
        </w:rPr>
        <w:t>P = C x 60%+ G x 40%</w:t>
      </w:r>
      <w:r w:rsidRPr="00EB458B">
        <w:rPr>
          <w:rFonts w:ascii="Times New Roman" w:hAnsi="Times New Roman" w:cs="Times New Roman"/>
          <w:sz w:val="24"/>
          <w:szCs w:val="24"/>
        </w:rPr>
        <w:t xml:space="preserve"> </w:t>
      </w:r>
    </w:p>
    <w:p w14:paraId="1A254BCF" w14:textId="77777777" w:rsidR="00014973" w:rsidRPr="00EB458B" w:rsidRDefault="00014973" w:rsidP="00014973">
      <w:pPr>
        <w:widowControl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gdzie:</w:t>
      </w:r>
    </w:p>
    <w:p w14:paraId="23DA0637" w14:textId="77777777" w:rsidR="00014973" w:rsidRPr="00EB458B" w:rsidRDefault="00014973" w:rsidP="00014973">
      <w:pPr>
        <w:widowControl w:val="0"/>
        <w:spacing w:after="0" w:line="360" w:lineRule="auto"/>
        <w:ind w:left="360"/>
        <w:jc w:val="both"/>
        <w:rPr>
          <w:rFonts w:ascii="Times New Roman" w:hAnsi="Times New Roman" w:cs="Times New Roman"/>
          <w:sz w:val="24"/>
          <w:szCs w:val="24"/>
        </w:rPr>
      </w:pPr>
      <w:r w:rsidRPr="00EB458B">
        <w:rPr>
          <w:rFonts w:ascii="Times New Roman" w:hAnsi="Times New Roman" w:cs="Times New Roman"/>
          <w:sz w:val="24"/>
          <w:szCs w:val="24"/>
        </w:rPr>
        <w:t>C — liczba punktów przyznana ofercie ocenianej w kryterium „Cena”,</w:t>
      </w:r>
    </w:p>
    <w:p w14:paraId="7E2D206D" w14:textId="77777777" w:rsidR="00014973" w:rsidRPr="00EB458B" w:rsidRDefault="00014973" w:rsidP="00014973">
      <w:pPr>
        <w:widowControl w:val="0"/>
        <w:spacing w:after="0" w:line="360" w:lineRule="auto"/>
        <w:ind w:left="360"/>
        <w:jc w:val="both"/>
        <w:rPr>
          <w:rFonts w:ascii="Times New Roman" w:hAnsi="Times New Roman" w:cs="Times New Roman"/>
          <w:sz w:val="24"/>
          <w:szCs w:val="24"/>
        </w:rPr>
      </w:pPr>
      <w:r w:rsidRPr="00EB458B">
        <w:rPr>
          <w:rFonts w:ascii="Times New Roman" w:hAnsi="Times New Roman" w:cs="Times New Roman"/>
          <w:sz w:val="24"/>
          <w:szCs w:val="24"/>
        </w:rPr>
        <w:t>G — liczba punktów przyznana ofercie ocenianej w kryterium „Gwarancja na roboty budowlane”,</w:t>
      </w:r>
    </w:p>
    <w:p w14:paraId="2441FB7F" w14:textId="77777777" w:rsidR="00014973" w:rsidRPr="00EB458B" w:rsidRDefault="00014973" w:rsidP="00014973">
      <w:pPr>
        <w:widowControl w:val="0"/>
        <w:spacing w:after="0" w:line="360" w:lineRule="auto"/>
        <w:ind w:left="360"/>
        <w:jc w:val="both"/>
        <w:rPr>
          <w:rFonts w:ascii="Times New Roman" w:hAnsi="Times New Roman" w:cs="Times New Roman"/>
          <w:sz w:val="24"/>
          <w:szCs w:val="24"/>
        </w:rPr>
      </w:pPr>
      <w:r w:rsidRPr="00EB458B">
        <w:rPr>
          <w:rFonts w:ascii="Times New Roman" w:hAnsi="Times New Roman" w:cs="Times New Roman"/>
          <w:sz w:val="24"/>
          <w:szCs w:val="24"/>
        </w:rPr>
        <w:t>P — łączna liczba punktów przyznana ofercie ocenianej.</w:t>
      </w:r>
    </w:p>
    <w:p w14:paraId="125A0165" w14:textId="77777777" w:rsidR="00014973" w:rsidRPr="00EB458B" w:rsidRDefault="00014973" w:rsidP="00014973">
      <w:pPr>
        <w:widowControl w:val="0"/>
        <w:spacing w:after="0" w:line="360" w:lineRule="auto"/>
        <w:ind w:left="360"/>
        <w:jc w:val="both"/>
        <w:rPr>
          <w:rFonts w:ascii="Times New Roman" w:hAnsi="Times New Roman" w:cs="Times New Roman"/>
          <w:sz w:val="24"/>
          <w:szCs w:val="24"/>
        </w:rPr>
      </w:pPr>
      <w:r w:rsidRPr="00EB458B">
        <w:rPr>
          <w:rFonts w:ascii="Times New Roman" w:hAnsi="Times New Roman" w:cs="Times New Roman"/>
          <w:sz w:val="24"/>
          <w:szCs w:val="24"/>
        </w:rPr>
        <w:t>4. Punkty będą zaokrąglane do dwóch miejsc po przecinku.</w:t>
      </w:r>
    </w:p>
    <w:p w14:paraId="21F43365" w14:textId="77777777" w:rsidR="00014973" w:rsidRPr="00EB458B" w:rsidRDefault="00014973" w:rsidP="00014973">
      <w:pPr>
        <w:pBdr>
          <w:top w:val="single" w:sz="4" w:space="1" w:color="auto"/>
          <w:left w:val="single" w:sz="4" w:space="4" w:color="auto"/>
          <w:bottom w:val="single" w:sz="4" w:space="1" w:color="auto"/>
          <w:right w:val="single" w:sz="4" w:space="4" w:color="auto"/>
        </w:pBdr>
        <w:shd w:val="clear" w:color="auto" w:fill="F2F2F2" w:themeFill="background1" w:themeFillShade="F2"/>
        <w:spacing w:before="240" w:after="0" w:line="360" w:lineRule="auto"/>
        <w:ind w:left="360"/>
        <w:jc w:val="both"/>
        <w:rPr>
          <w:rFonts w:ascii="Times New Roman" w:hAnsi="Times New Roman" w:cs="Times New Roman"/>
          <w:b/>
          <w:i/>
          <w:sz w:val="24"/>
          <w:szCs w:val="24"/>
        </w:rPr>
      </w:pPr>
      <w:r w:rsidRPr="00EB458B">
        <w:rPr>
          <w:rFonts w:ascii="Times New Roman" w:hAnsi="Times New Roman" w:cs="Times New Roman"/>
          <w:b/>
          <w:i/>
          <w:sz w:val="24"/>
          <w:szCs w:val="24"/>
        </w:rPr>
        <w:t>POUCZENIE:</w:t>
      </w:r>
    </w:p>
    <w:p w14:paraId="306469E8" w14:textId="77777777" w:rsidR="00014973" w:rsidRPr="00EB458B" w:rsidRDefault="00014973" w:rsidP="00014973">
      <w:pPr>
        <w:pBdr>
          <w:top w:val="single" w:sz="4" w:space="1" w:color="auto"/>
          <w:left w:val="single" w:sz="4" w:space="4" w:color="auto"/>
          <w:bottom w:val="single" w:sz="4" w:space="1" w:color="auto"/>
          <w:right w:val="single" w:sz="4" w:space="4" w:color="auto"/>
        </w:pBdr>
        <w:shd w:val="clear" w:color="auto" w:fill="F2F2F2" w:themeFill="background1" w:themeFillShade="F2"/>
        <w:spacing w:line="360" w:lineRule="auto"/>
        <w:ind w:left="360"/>
        <w:jc w:val="both"/>
        <w:rPr>
          <w:rFonts w:ascii="Times New Roman" w:hAnsi="Times New Roman" w:cs="Times New Roman"/>
          <w:sz w:val="24"/>
          <w:szCs w:val="24"/>
        </w:rPr>
      </w:pPr>
      <w:r w:rsidRPr="00EB458B">
        <w:rPr>
          <w:rFonts w:ascii="Times New Roman" w:hAnsi="Times New Roman" w:cs="Times New Roman"/>
          <w:sz w:val="24"/>
          <w:szCs w:val="24"/>
        </w:rPr>
        <w:t>Wykonawca, w którego ofercie poprawiono omyłkę, o której mowa w art. 223 ust. 2 pkt 3 PZP, ma prawo w terminie wyznaczonym przez Zamawiającego liczonym od dnia otrzymania zawiadomienia o poprawieniu omyłki, do wyrażenia zgody na poprawienie w ofercie omyłki lub zakwestionowanie jej poprawienia.</w:t>
      </w:r>
    </w:p>
    <w:p w14:paraId="173FB64F" w14:textId="77777777" w:rsidR="00014973" w:rsidRPr="00EB458B" w:rsidRDefault="00014973" w:rsidP="00014973">
      <w:pPr>
        <w:pBdr>
          <w:top w:val="single" w:sz="4" w:space="1" w:color="auto"/>
          <w:left w:val="single" w:sz="4" w:space="4" w:color="auto"/>
          <w:bottom w:val="single" w:sz="4" w:space="1" w:color="auto"/>
          <w:right w:val="single" w:sz="4" w:space="4" w:color="auto"/>
        </w:pBdr>
        <w:shd w:val="clear" w:color="auto" w:fill="F2F2F2" w:themeFill="background1" w:themeFillShade="F2"/>
        <w:spacing w:line="360" w:lineRule="auto"/>
        <w:ind w:left="360"/>
        <w:jc w:val="both"/>
        <w:rPr>
          <w:rFonts w:ascii="Times New Roman" w:hAnsi="Times New Roman" w:cs="Times New Roman"/>
          <w:sz w:val="24"/>
          <w:szCs w:val="24"/>
        </w:rPr>
      </w:pPr>
      <w:r w:rsidRPr="00EB458B">
        <w:rPr>
          <w:rFonts w:ascii="Times New Roman" w:hAnsi="Times New Roman" w:cs="Times New Roman"/>
          <w:b/>
          <w:bCs/>
          <w:sz w:val="24"/>
          <w:szCs w:val="24"/>
        </w:rPr>
        <w:t>Brak odpowiedzi w wyznaczonym terminie uznaje się za wyrażenie zgody na poprawienie omyłki</w:t>
      </w:r>
      <w:r w:rsidRPr="00EB458B">
        <w:rPr>
          <w:rFonts w:ascii="Times New Roman" w:hAnsi="Times New Roman" w:cs="Times New Roman"/>
          <w:sz w:val="24"/>
          <w:szCs w:val="24"/>
        </w:rPr>
        <w:t>.</w:t>
      </w:r>
    </w:p>
    <w:p w14:paraId="0241C40D" w14:textId="77777777" w:rsidR="00014973" w:rsidRPr="00EB458B" w:rsidRDefault="00014973">
      <w:pPr>
        <w:widowControl w:val="0"/>
        <w:numPr>
          <w:ilvl w:val="1"/>
          <w:numId w:val="5"/>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Zamawiający udzieli zamówienia Wykonawcy, którego oferta:</w:t>
      </w:r>
    </w:p>
    <w:p w14:paraId="300AE7E9" w14:textId="77777777" w:rsidR="00014973" w:rsidRPr="00EB458B" w:rsidRDefault="00014973">
      <w:pPr>
        <w:numPr>
          <w:ilvl w:val="0"/>
          <w:numId w:val="7"/>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spełnia wszystkie wymagania zawarte w ustawie Prawo zamówień publicznych;</w:t>
      </w:r>
    </w:p>
    <w:p w14:paraId="2D6FB089" w14:textId="77777777" w:rsidR="00014973" w:rsidRPr="00EB458B" w:rsidRDefault="00014973">
      <w:pPr>
        <w:numPr>
          <w:ilvl w:val="0"/>
          <w:numId w:val="7"/>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spełnia wszystkie wymagania określone w SWZ;</w:t>
      </w:r>
    </w:p>
    <w:p w14:paraId="30D44EEA" w14:textId="77777777" w:rsidR="00014973" w:rsidRPr="00EB458B" w:rsidRDefault="00014973">
      <w:pPr>
        <w:numPr>
          <w:ilvl w:val="0"/>
          <w:numId w:val="7"/>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została uznana za najkorzystniejszą w oparciu o określone w SWZ kryteria oceny ofert.</w:t>
      </w:r>
    </w:p>
    <w:p w14:paraId="5BE42400" w14:textId="77777777" w:rsidR="00014973" w:rsidRPr="00EB458B" w:rsidRDefault="00014973" w:rsidP="00014973">
      <w:pPr>
        <w:widowControl w:val="0"/>
        <w:spacing w:before="240" w:after="0" w:line="360" w:lineRule="auto"/>
        <w:ind w:left="360"/>
        <w:jc w:val="both"/>
        <w:rPr>
          <w:rFonts w:ascii="Times New Roman" w:hAnsi="Times New Roman" w:cs="Times New Roman"/>
          <w:sz w:val="24"/>
          <w:szCs w:val="24"/>
        </w:rPr>
      </w:pPr>
    </w:p>
    <w:p w14:paraId="5A45E84B" w14:textId="4D2849EB" w:rsidR="00014973" w:rsidRPr="00EB458B" w:rsidRDefault="00014973" w:rsidP="00014973">
      <w:pPr>
        <w:spacing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 xml:space="preserve">XVI INFORMACJE O FORMALNOŚCIACH, JAKIE POWINNY ZOSTAĆ DOPEŁNIONE PO WYBORZE OFERTY W CELU ZAWARCIA UMOWY </w:t>
      </w:r>
      <w:r w:rsidRPr="00EB458B">
        <w:rPr>
          <w:rFonts w:ascii="Times New Roman" w:hAnsi="Times New Roman" w:cs="Times New Roman"/>
          <w:b/>
          <w:bCs/>
          <w:sz w:val="24"/>
          <w:szCs w:val="24"/>
        </w:rPr>
        <w:br/>
        <w:t>W SPRAWIE ZAMÓWIENIA PUBLICZNEGO:</w:t>
      </w:r>
    </w:p>
    <w:p w14:paraId="46ED6C59" w14:textId="77777777" w:rsidR="00014973" w:rsidRPr="00EB458B" w:rsidRDefault="00014973">
      <w:pPr>
        <w:widowControl w:val="0"/>
        <w:numPr>
          <w:ilvl w:val="2"/>
          <w:numId w:val="6"/>
        </w:numPr>
        <w:spacing w:after="0" w:line="360" w:lineRule="auto"/>
        <w:jc w:val="both"/>
        <w:rPr>
          <w:rFonts w:ascii="Times New Roman" w:hAnsi="Times New Roman" w:cs="Times New Roman"/>
          <w:bCs/>
          <w:sz w:val="24"/>
          <w:szCs w:val="24"/>
        </w:rPr>
      </w:pPr>
      <w:r w:rsidRPr="00EB458B">
        <w:rPr>
          <w:rFonts w:ascii="Times New Roman" w:hAnsi="Times New Roman" w:cs="Times New Roman"/>
          <w:bCs/>
          <w:sz w:val="24"/>
          <w:szCs w:val="24"/>
        </w:rPr>
        <w:t>Wykonawca, którego oferta zostanie wybrana, zobowiązany będzie do podpisania umowy na warunkach określonych we Wzorze umowy stanowiącym załącznik nr 5 do SWZ.</w:t>
      </w:r>
    </w:p>
    <w:p w14:paraId="1D6269C7" w14:textId="77777777" w:rsidR="00014973" w:rsidRPr="00EB458B" w:rsidRDefault="00014973">
      <w:pPr>
        <w:widowControl w:val="0"/>
        <w:numPr>
          <w:ilvl w:val="2"/>
          <w:numId w:val="6"/>
        </w:numPr>
        <w:spacing w:after="0" w:line="360" w:lineRule="auto"/>
        <w:jc w:val="both"/>
        <w:rPr>
          <w:rFonts w:ascii="Times New Roman" w:hAnsi="Times New Roman" w:cs="Times New Roman"/>
          <w:bCs/>
          <w:sz w:val="24"/>
          <w:szCs w:val="24"/>
        </w:rPr>
      </w:pPr>
      <w:r w:rsidRPr="00EB458B">
        <w:rPr>
          <w:rFonts w:ascii="Times New Roman" w:hAnsi="Times New Roman" w:cs="Times New Roman"/>
          <w:sz w:val="24"/>
          <w:szCs w:val="24"/>
        </w:rPr>
        <w:t>Umowa zostanie zawarta w formie pisemnej pod rygorem nieważności. Jest jawna i podlega udostępnieniu na zasadach określonych w przepisach o dostępie do informacji publicznej.</w:t>
      </w:r>
    </w:p>
    <w:p w14:paraId="6380A9CB" w14:textId="77777777" w:rsidR="00014973" w:rsidRPr="00EB458B" w:rsidRDefault="00014973">
      <w:pPr>
        <w:widowControl w:val="0"/>
        <w:numPr>
          <w:ilvl w:val="2"/>
          <w:numId w:val="6"/>
        </w:numPr>
        <w:spacing w:after="0" w:line="360" w:lineRule="auto"/>
        <w:jc w:val="both"/>
        <w:rPr>
          <w:rFonts w:ascii="Times New Roman" w:hAnsi="Times New Roman" w:cs="Times New Roman"/>
          <w:bCs/>
          <w:sz w:val="24"/>
          <w:szCs w:val="24"/>
        </w:rPr>
      </w:pPr>
      <w:r w:rsidRPr="00EB458B">
        <w:rPr>
          <w:rFonts w:ascii="Times New Roman" w:hAnsi="Times New Roman" w:cs="Times New Roman"/>
          <w:bCs/>
          <w:sz w:val="24"/>
          <w:szCs w:val="24"/>
        </w:rPr>
        <w:t>Zakres świadczenia Wykonawcy wynikający z umowy jest tożsamy z jego zobowiązaniem zawartym w ofercie.</w:t>
      </w:r>
    </w:p>
    <w:p w14:paraId="59FEBAEB" w14:textId="77777777" w:rsidR="00014973" w:rsidRPr="00EB458B" w:rsidRDefault="00014973">
      <w:pPr>
        <w:widowControl w:val="0"/>
        <w:numPr>
          <w:ilvl w:val="2"/>
          <w:numId w:val="6"/>
        </w:numPr>
        <w:spacing w:after="0" w:line="360" w:lineRule="auto"/>
        <w:jc w:val="both"/>
        <w:rPr>
          <w:rFonts w:ascii="Times New Roman" w:hAnsi="Times New Roman" w:cs="Times New Roman"/>
          <w:bCs/>
          <w:sz w:val="24"/>
          <w:szCs w:val="24"/>
        </w:rPr>
      </w:pPr>
      <w:r w:rsidRPr="00EB458B">
        <w:rPr>
          <w:rFonts w:ascii="Times New Roman" w:hAnsi="Times New Roman" w:cs="Times New Roman"/>
          <w:bCs/>
          <w:sz w:val="24"/>
          <w:szCs w:val="24"/>
        </w:rPr>
        <w:t xml:space="preserve">Wykonawcy wspólnie ubiegający się o udzielenie zamówienia ponoszą solidarną odpowiedzialność za wykonanie umowy i wniesienie zabezpieczenia należytego </w:t>
      </w:r>
      <w:r w:rsidRPr="00EB458B">
        <w:rPr>
          <w:rFonts w:ascii="Times New Roman" w:hAnsi="Times New Roman" w:cs="Times New Roman"/>
          <w:bCs/>
          <w:sz w:val="24"/>
          <w:szCs w:val="24"/>
        </w:rPr>
        <w:lastRenderedPageBreak/>
        <w:t>wykonania umowy.</w:t>
      </w:r>
    </w:p>
    <w:p w14:paraId="1C55B1F9" w14:textId="77777777" w:rsidR="00014973" w:rsidRPr="00EB458B" w:rsidRDefault="00014973">
      <w:pPr>
        <w:widowControl w:val="0"/>
        <w:numPr>
          <w:ilvl w:val="2"/>
          <w:numId w:val="6"/>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W przypadku Wykonawców wspólnie ubiegających się o udzielenie niniejszego zamówienia, których oferta zostanie wybrana, Wykonawcy zobowiązani będą zawrzeć umowę regulującą współpracę tych Wykonawców i przedłożyć tę umowę Zamawiającemu, przed zawarciem umowy w sprawie zamówienia publicznego, o której mowa w ust. 1.</w:t>
      </w:r>
    </w:p>
    <w:p w14:paraId="1E9966D0" w14:textId="77777777" w:rsidR="00014973" w:rsidRPr="00EB458B" w:rsidRDefault="00014973">
      <w:pPr>
        <w:widowControl w:val="0"/>
        <w:numPr>
          <w:ilvl w:val="2"/>
          <w:numId w:val="6"/>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Z zastrzeżeniem art. 308 ust. 3 PZP, Zamawiający zawiera umowę w sprawie zamówienia publicznego, z uwzględnieniem art. 577 PZP, w terminie nie krótszym niż 5 dni od dnia przesłania zawiadomienia o wyborze najkorzystniejszej oferty, jeżeli zawiadomienie to zostało przesłane przy użyciu środków komunikacji elektronicznej, albo 10 dni – jeżeli zostało przesłane w inny sposób.</w:t>
      </w:r>
    </w:p>
    <w:p w14:paraId="7E0A0CBB" w14:textId="77777777" w:rsidR="00014973" w:rsidRPr="00EB458B" w:rsidRDefault="00014973">
      <w:pPr>
        <w:widowControl w:val="0"/>
        <w:numPr>
          <w:ilvl w:val="2"/>
          <w:numId w:val="6"/>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albo unieważnić postępowanie.</w:t>
      </w:r>
    </w:p>
    <w:p w14:paraId="62975399" w14:textId="77777777" w:rsidR="00014973" w:rsidRPr="00EB458B" w:rsidRDefault="00014973">
      <w:pPr>
        <w:widowControl w:val="0"/>
        <w:numPr>
          <w:ilvl w:val="2"/>
          <w:numId w:val="6"/>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Przed zawarciem umowy Wykonawca ma obowiązek:</w:t>
      </w:r>
    </w:p>
    <w:p w14:paraId="626F038D" w14:textId="77777777" w:rsidR="00014973" w:rsidRPr="00EB458B" w:rsidRDefault="00014973">
      <w:pPr>
        <w:pStyle w:val="Akapitzlist"/>
        <w:widowControl w:val="0"/>
        <w:numPr>
          <w:ilvl w:val="0"/>
          <w:numId w:val="20"/>
        </w:numPr>
        <w:spacing w:after="0" w:line="360" w:lineRule="auto"/>
        <w:ind w:left="851" w:hanging="425"/>
        <w:jc w:val="both"/>
        <w:rPr>
          <w:rFonts w:ascii="Times New Roman" w:hAnsi="Times New Roman" w:cs="Times New Roman"/>
          <w:sz w:val="24"/>
          <w:szCs w:val="24"/>
        </w:rPr>
      </w:pPr>
      <w:r w:rsidRPr="00EB458B">
        <w:rPr>
          <w:rFonts w:ascii="Times New Roman" w:hAnsi="Times New Roman" w:cs="Times New Roman"/>
          <w:sz w:val="24"/>
          <w:szCs w:val="24"/>
        </w:rPr>
        <w:t>wniesienia zabezpieczenia należytego wykonania umowy,</w:t>
      </w:r>
    </w:p>
    <w:p w14:paraId="57E8126F" w14:textId="77777777" w:rsidR="00014973" w:rsidRPr="00EB458B" w:rsidRDefault="00014973">
      <w:pPr>
        <w:pStyle w:val="Akapitzlist"/>
        <w:widowControl w:val="0"/>
        <w:numPr>
          <w:ilvl w:val="0"/>
          <w:numId w:val="20"/>
        </w:numPr>
        <w:spacing w:after="0" w:line="360" w:lineRule="auto"/>
        <w:ind w:left="851" w:hanging="425"/>
        <w:jc w:val="both"/>
        <w:rPr>
          <w:rFonts w:ascii="Times New Roman" w:hAnsi="Times New Roman" w:cs="Times New Roman"/>
          <w:sz w:val="24"/>
          <w:szCs w:val="24"/>
        </w:rPr>
      </w:pPr>
      <w:r w:rsidRPr="00EB458B">
        <w:rPr>
          <w:rFonts w:ascii="Times New Roman" w:hAnsi="Times New Roman" w:cs="Times New Roman"/>
          <w:sz w:val="24"/>
          <w:szCs w:val="24"/>
        </w:rPr>
        <w:t>zawarcia umowy ubezpieczenia, w zakresie określonym we wzorze umowy (zał. nr 5 do SWZ), oraz przedłożenia Zamawiającemu kopii dokumentów potwierdzających posiadanie wymaganego ubezpieczenia oraz zapłatę wymagalnych składek;</w:t>
      </w:r>
    </w:p>
    <w:p w14:paraId="7D1820D6" w14:textId="77777777" w:rsidR="00014973" w:rsidRPr="00EB458B" w:rsidRDefault="00014973">
      <w:pPr>
        <w:pStyle w:val="Akapitzlist"/>
        <w:widowControl w:val="0"/>
        <w:numPr>
          <w:ilvl w:val="0"/>
          <w:numId w:val="20"/>
        </w:numPr>
        <w:spacing w:after="0" w:line="360" w:lineRule="auto"/>
        <w:ind w:left="851" w:hanging="425"/>
        <w:jc w:val="both"/>
        <w:rPr>
          <w:rFonts w:ascii="Times New Roman" w:hAnsi="Times New Roman" w:cs="Times New Roman"/>
          <w:sz w:val="24"/>
          <w:szCs w:val="24"/>
        </w:rPr>
      </w:pPr>
      <w:r w:rsidRPr="00EB458B">
        <w:rPr>
          <w:rFonts w:ascii="Times New Roman" w:hAnsi="Times New Roman" w:cs="Times New Roman"/>
          <w:sz w:val="24"/>
          <w:szCs w:val="24"/>
        </w:rPr>
        <w:t>przekazania Zamawiającemu poświadczonych za zgodność z oryginałem kopii uprawnień osób, które przy realizacji przedmiotu zamówienia będą sprawowały samodzielne funkcje techniczne w budownictwie oraz poświadczone za zgodność z oryginałem kopie dokumentów potwierdzających przynależność do właściwej Izby.</w:t>
      </w:r>
    </w:p>
    <w:p w14:paraId="21B09CE4" w14:textId="77777777" w:rsidR="00014973" w:rsidRPr="00EB458B" w:rsidRDefault="00014973">
      <w:pPr>
        <w:widowControl w:val="0"/>
        <w:numPr>
          <w:ilvl w:val="2"/>
          <w:numId w:val="6"/>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Przed zawarciem umowy osoby reprezentujące Wykonawcę winny okazać Zamawiającemu:</w:t>
      </w:r>
    </w:p>
    <w:p w14:paraId="0F7FA714" w14:textId="77777777" w:rsidR="00014973" w:rsidRPr="00EB458B" w:rsidRDefault="00014973">
      <w:pPr>
        <w:pStyle w:val="Akapitzlist"/>
        <w:widowControl w:val="0"/>
        <w:numPr>
          <w:ilvl w:val="0"/>
          <w:numId w:val="15"/>
        </w:numPr>
        <w:spacing w:after="0" w:line="360" w:lineRule="auto"/>
        <w:ind w:left="851" w:hanging="425"/>
        <w:jc w:val="both"/>
        <w:rPr>
          <w:rFonts w:ascii="Times New Roman" w:hAnsi="Times New Roman" w:cs="Times New Roman"/>
          <w:sz w:val="24"/>
          <w:szCs w:val="24"/>
        </w:rPr>
      </w:pPr>
      <w:r w:rsidRPr="00EB458B">
        <w:rPr>
          <w:rFonts w:ascii="Times New Roman" w:hAnsi="Times New Roman" w:cs="Times New Roman"/>
          <w:sz w:val="24"/>
          <w:szCs w:val="24"/>
        </w:rPr>
        <w:t>ważny dokument tożsamości,</w:t>
      </w:r>
    </w:p>
    <w:p w14:paraId="2F397259" w14:textId="77777777" w:rsidR="00014973" w:rsidRPr="00EB458B" w:rsidRDefault="00014973">
      <w:pPr>
        <w:pStyle w:val="Akapitzlist"/>
        <w:widowControl w:val="0"/>
        <w:numPr>
          <w:ilvl w:val="0"/>
          <w:numId w:val="15"/>
        </w:numPr>
        <w:spacing w:line="360" w:lineRule="auto"/>
        <w:ind w:left="851" w:hanging="425"/>
        <w:jc w:val="both"/>
        <w:rPr>
          <w:rFonts w:ascii="Times New Roman" w:hAnsi="Times New Roman" w:cs="Times New Roman"/>
          <w:sz w:val="24"/>
          <w:szCs w:val="24"/>
        </w:rPr>
      </w:pPr>
      <w:r w:rsidRPr="00EB458B">
        <w:rPr>
          <w:rFonts w:ascii="Times New Roman" w:hAnsi="Times New Roman" w:cs="Times New Roman"/>
          <w:sz w:val="24"/>
          <w:szCs w:val="24"/>
        </w:rPr>
        <w:t>dokument potwierdzający umocowanie do zawarcia umowy, o ile umocowanie to nie wynika z dokumentów załączonych do oferty.</w:t>
      </w:r>
    </w:p>
    <w:p w14:paraId="49E49021" w14:textId="6DCB2747" w:rsidR="00014973" w:rsidRPr="00EB458B" w:rsidRDefault="00014973" w:rsidP="00014973">
      <w:pPr>
        <w:spacing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XVII WYMAGANIA DOTYCZĄCE ZABEZPIECZENIA NALEŻYTEGO WYKONANIA UMOWY:</w:t>
      </w:r>
    </w:p>
    <w:p w14:paraId="607A2CFC" w14:textId="77777777" w:rsidR="00014973" w:rsidRPr="00EB458B" w:rsidRDefault="00014973">
      <w:pPr>
        <w:pStyle w:val="Akapitzlist"/>
        <w:numPr>
          <w:ilvl w:val="0"/>
          <w:numId w:val="8"/>
        </w:numPr>
        <w:spacing w:after="0" w:line="360" w:lineRule="auto"/>
        <w:ind w:left="426" w:hanging="426"/>
        <w:jc w:val="both"/>
        <w:rPr>
          <w:rFonts w:ascii="Times New Roman" w:hAnsi="Times New Roman" w:cs="Times New Roman"/>
          <w:b/>
          <w:strike/>
          <w:sz w:val="24"/>
          <w:szCs w:val="24"/>
        </w:rPr>
      </w:pPr>
      <w:r w:rsidRPr="00EB458B">
        <w:rPr>
          <w:rFonts w:ascii="Times New Roman" w:hAnsi="Times New Roman" w:cs="Times New Roman"/>
          <w:sz w:val="24"/>
          <w:szCs w:val="24"/>
        </w:rPr>
        <w:lastRenderedPageBreak/>
        <w:t xml:space="preserve">Wybrany Wykonawca zobowiązany jest przed zawarciem umowy wnieść zabezpieczenie należytego wykonania umowy na sumę stanowiącą </w:t>
      </w:r>
      <w:r w:rsidRPr="00EB458B">
        <w:rPr>
          <w:rFonts w:ascii="Times New Roman" w:hAnsi="Times New Roman" w:cs="Times New Roman"/>
          <w:b/>
          <w:sz w:val="24"/>
          <w:szCs w:val="24"/>
        </w:rPr>
        <w:t>4% ceny całkowitej podanej w ofercie</w:t>
      </w:r>
      <w:r w:rsidRPr="00EB458B">
        <w:rPr>
          <w:rFonts w:ascii="Times New Roman" w:hAnsi="Times New Roman" w:cs="Times New Roman"/>
          <w:sz w:val="24"/>
          <w:szCs w:val="24"/>
        </w:rPr>
        <w:t>.</w:t>
      </w:r>
    </w:p>
    <w:p w14:paraId="4A1CA812" w14:textId="77777777" w:rsidR="00014973" w:rsidRPr="00EB458B" w:rsidRDefault="00014973">
      <w:pPr>
        <w:pStyle w:val="Akapitzlist"/>
        <w:numPr>
          <w:ilvl w:val="0"/>
          <w:numId w:val="8"/>
        </w:numPr>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Zabezpieczenie może być wnoszone w jednej lub w kilku następujących formach:</w:t>
      </w:r>
    </w:p>
    <w:p w14:paraId="4868A34A" w14:textId="77777777" w:rsidR="00014973" w:rsidRPr="00EB458B" w:rsidRDefault="00014973">
      <w:pPr>
        <w:pStyle w:val="Akapitzlist"/>
        <w:numPr>
          <w:ilvl w:val="0"/>
          <w:numId w:val="9"/>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pieniądzu;</w:t>
      </w:r>
    </w:p>
    <w:p w14:paraId="714D252C" w14:textId="77777777" w:rsidR="00014973" w:rsidRPr="00EB458B" w:rsidRDefault="00014973">
      <w:pPr>
        <w:pStyle w:val="Akapitzlist"/>
        <w:numPr>
          <w:ilvl w:val="0"/>
          <w:numId w:val="9"/>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poręczeniach bankowych lub poręczeniach spółdzielczej kasy oszczędnościowo-kredytowej, z tym że zobowiązanie kasy jest zawsze zobowiązaniem pieniężnym;</w:t>
      </w:r>
    </w:p>
    <w:p w14:paraId="3797FA47" w14:textId="77777777" w:rsidR="00014973" w:rsidRPr="00EB458B" w:rsidRDefault="00014973">
      <w:pPr>
        <w:pStyle w:val="Akapitzlist"/>
        <w:numPr>
          <w:ilvl w:val="0"/>
          <w:numId w:val="9"/>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gwarancjach bankowych;</w:t>
      </w:r>
    </w:p>
    <w:p w14:paraId="5C6941D8" w14:textId="77777777" w:rsidR="00014973" w:rsidRPr="00EB458B" w:rsidRDefault="00014973">
      <w:pPr>
        <w:pStyle w:val="Akapitzlist"/>
        <w:numPr>
          <w:ilvl w:val="0"/>
          <w:numId w:val="9"/>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gwarancjach ubezpieczeniowych;</w:t>
      </w:r>
    </w:p>
    <w:p w14:paraId="4D0FE352" w14:textId="77777777" w:rsidR="00014973" w:rsidRPr="00EB458B" w:rsidRDefault="00014973">
      <w:pPr>
        <w:pStyle w:val="Akapitzlist"/>
        <w:numPr>
          <w:ilvl w:val="0"/>
          <w:numId w:val="9"/>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poręczeniach udzielanych przez podmioty, o których mowa w art. 6b ust. 5 pkt 2 ustawy z dnia 9 listopada 2000 r. o utworzeniu Polskiej Agencji Rozwoju Przedsiębiorczości.</w:t>
      </w:r>
    </w:p>
    <w:p w14:paraId="7590912F" w14:textId="77777777" w:rsidR="00014973" w:rsidRPr="00EB458B" w:rsidRDefault="00014973">
      <w:pPr>
        <w:pStyle w:val="Akapitzlist"/>
        <w:numPr>
          <w:ilvl w:val="0"/>
          <w:numId w:val="8"/>
        </w:numPr>
        <w:spacing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W przypadku wnoszenia zabezpieczenia w pieniądzu, Wykonawca powinien dokonać przelewu na rachunek bankowy Zamawiającego:</w:t>
      </w:r>
    </w:p>
    <w:p w14:paraId="461EB475" w14:textId="77777777" w:rsidR="00014973" w:rsidRPr="00EB458B" w:rsidRDefault="00014973" w:rsidP="00014973">
      <w:pPr>
        <w:pStyle w:val="Akapitzlist"/>
        <w:spacing w:before="240" w:line="360" w:lineRule="auto"/>
        <w:ind w:left="426"/>
        <w:jc w:val="center"/>
        <w:rPr>
          <w:rFonts w:ascii="Times New Roman" w:hAnsi="Times New Roman" w:cs="Times New Roman"/>
          <w:b/>
          <w:bCs/>
          <w:sz w:val="24"/>
          <w:szCs w:val="24"/>
        </w:rPr>
      </w:pPr>
      <w:r w:rsidRPr="00EB458B">
        <w:rPr>
          <w:rFonts w:ascii="Times New Roman" w:hAnsi="Times New Roman" w:cs="Times New Roman"/>
          <w:b/>
          <w:bCs/>
          <w:sz w:val="24"/>
          <w:szCs w:val="24"/>
        </w:rPr>
        <w:t>Nr 53 9013 1013 2600 0912 2000 0010</w:t>
      </w:r>
    </w:p>
    <w:p w14:paraId="22FDB410" w14:textId="77777777" w:rsidR="00014973" w:rsidRPr="00EB458B" w:rsidRDefault="00014973" w:rsidP="00014973">
      <w:pPr>
        <w:pStyle w:val="Akapitzlist"/>
        <w:spacing w:before="240" w:line="360" w:lineRule="auto"/>
        <w:ind w:left="426"/>
        <w:jc w:val="center"/>
        <w:rPr>
          <w:rFonts w:ascii="Times New Roman" w:hAnsi="Times New Roman" w:cs="Times New Roman"/>
          <w:sz w:val="24"/>
          <w:szCs w:val="24"/>
        </w:rPr>
      </w:pPr>
      <w:r w:rsidRPr="00EB458B">
        <w:rPr>
          <w:rFonts w:ascii="Times New Roman" w:hAnsi="Times New Roman" w:cs="Times New Roman"/>
          <w:sz w:val="24"/>
          <w:szCs w:val="24"/>
        </w:rPr>
        <w:t>z dopiskiem:</w:t>
      </w:r>
    </w:p>
    <w:p w14:paraId="79F18F31" w14:textId="60B14D5E" w:rsidR="00014973" w:rsidRPr="00EB458B" w:rsidRDefault="00014973" w:rsidP="00014973">
      <w:pPr>
        <w:pStyle w:val="Akapitzlist"/>
        <w:pBdr>
          <w:top w:val="single" w:sz="4" w:space="1" w:color="000000"/>
          <w:left w:val="single" w:sz="4" w:space="1" w:color="000000"/>
          <w:bottom w:val="single" w:sz="4" w:space="1" w:color="000000"/>
          <w:right w:val="single" w:sz="4" w:space="4" w:color="000000"/>
        </w:pBdr>
        <w:spacing w:after="0" w:line="360" w:lineRule="auto"/>
        <w:ind w:left="0"/>
        <w:jc w:val="center"/>
        <w:rPr>
          <w:rFonts w:ascii="Times New Roman" w:hAnsi="Times New Roman" w:cs="Times New Roman"/>
          <w:b/>
          <w:bCs/>
          <w:i/>
          <w:sz w:val="24"/>
          <w:szCs w:val="24"/>
        </w:rPr>
      </w:pPr>
      <w:r w:rsidRPr="00EB458B">
        <w:rPr>
          <w:rFonts w:ascii="Times New Roman" w:hAnsi="Times New Roman" w:cs="Times New Roman"/>
          <w:b/>
          <w:bCs/>
          <w:i/>
          <w:sz w:val="24"/>
          <w:szCs w:val="24"/>
        </w:rPr>
        <w:t xml:space="preserve">„zabezpieczenie należytego wykonania umowy – </w:t>
      </w:r>
      <w:r w:rsidR="00DA5061" w:rsidRPr="00DA5061">
        <w:rPr>
          <w:rFonts w:ascii="Times New Roman" w:hAnsi="Times New Roman" w:cs="Times New Roman"/>
          <w:b/>
          <w:bCs/>
          <w:i/>
          <w:sz w:val="24"/>
          <w:szCs w:val="24"/>
        </w:rPr>
        <w:t>Przebudowa drogi wewnętrznej w miejscowości Tuliska</w:t>
      </w:r>
      <w:r w:rsidRPr="00EB458B">
        <w:rPr>
          <w:rFonts w:ascii="Times New Roman" w:hAnsi="Times New Roman" w:cs="Times New Roman"/>
          <w:b/>
          <w:bCs/>
          <w:i/>
          <w:sz w:val="24"/>
          <w:szCs w:val="24"/>
        </w:rPr>
        <w:t>”</w:t>
      </w:r>
    </w:p>
    <w:p w14:paraId="430F52A5" w14:textId="77777777" w:rsidR="00014973" w:rsidRPr="00EB458B" w:rsidRDefault="00014973" w:rsidP="00014973">
      <w:pPr>
        <w:pStyle w:val="Akapitzlist"/>
        <w:pBdr>
          <w:top w:val="single" w:sz="4" w:space="1" w:color="000000"/>
          <w:left w:val="single" w:sz="4" w:space="1" w:color="000000"/>
          <w:bottom w:val="single" w:sz="4" w:space="1" w:color="000000"/>
          <w:right w:val="single" w:sz="4" w:space="4" w:color="000000"/>
        </w:pBdr>
        <w:spacing w:after="0" w:line="360" w:lineRule="auto"/>
        <w:ind w:left="0"/>
        <w:jc w:val="center"/>
        <w:rPr>
          <w:rFonts w:ascii="Times New Roman" w:hAnsi="Times New Roman" w:cs="Times New Roman"/>
          <w:sz w:val="24"/>
          <w:szCs w:val="24"/>
        </w:rPr>
      </w:pPr>
      <w:r w:rsidRPr="00EB458B">
        <w:rPr>
          <w:rFonts w:ascii="Times New Roman" w:hAnsi="Times New Roman" w:cs="Times New Roman"/>
          <w:sz w:val="24"/>
          <w:szCs w:val="24"/>
        </w:rPr>
        <w:t>przy czym przed podpisaniem umowy (tj. najpóźniej bezpośrednio przed jej zawarciem), środki pieniężne muszą znaleźć się na rachunku bankowym Zamawiającego.</w:t>
      </w:r>
    </w:p>
    <w:p w14:paraId="3DE269EB" w14:textId="77777777" w:rsidR="00014973" w:rsidRPr="00EB458B" w:rsidRDefault="00014973">
      <w:pPr>
        <w:pStyle w:val="Akapitzlist"/>
        <w:numPr>
          <w:ilvl w:val="0"/>
          <w:numId w:val="8"/>
        </w:numPr>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W przypadku składania przez Wykonawcę zabezpieczenia w formie gwarancji, gwarancja powinna być sporządzona zgodnie z obowiązującym prawem i winna zawierać następujące elementy:</w:t>
      </w:r>
    </w:p>
    <w:p w14:paraId="32063E61" w14:textId="77777777" w:rsidR="00014973" w:rsidRPr="00EB458B" w:rsidRDefault="00014973">
      <w:pPr>
        <w:pStyle w:val="Akapitzlist"/>
        <w:numPr>
          <w:ilvl w:val="0"/>
          <w:numId w:val="10"/>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nazwę dającego zlecenie (Wykonawcy), beneficjenta gwarancji (Zamawiającego), gwaranta (banku lub instytucji ubezpieczeniowej udzielających gwarancji) oraz wskazanie ich siedzib, nazwę zamówienia;</w:t>
      </w:r>
    </w:p>
    <w:p w14:paraId="3493D932" w14:textId="77777777" w:rsidR="00014973" w:rsidRPr="00EB458B" w:rsidRDefault="00014973">
      <w:pPr>
        <w:pStyle w:val="Akapitzlist"/>
        <w:numPr>
          <w:ilvl w:val="0"/>
          <w:numId w:val="10"/>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określenie wierzytelności, która ma być zabezpieczona gwarancją;</w:t>
      </w:r>
    </w:p>
    <w:p w14:paraId="2700115B" w14:textId="77777777" w:rsidR="00014973" w:rsidRPr="00EB458B" w:rsidRDefault="00014973">
      <w:pPr>
        <w:pStyle w:val="Akapitzlist"/>
        <w:numPr>
          <w:ilvl w:val="0"/>
          <w:numId w:val="10"/>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kwotę gwarancji;</w:t>
      </w:r>
    </w:p>
    <w:p w14:paraId="48A6A0C2" w14:textId="77777777" w:rsidR="00014973" w:rsidRPr="00EB458B" w:rsidRDefault="00014973">
      <w:pPr>
        <w:pStyle w:val="Akapitzlist"/>
        <w:numPr>
          <w:ilvl w:val="0"/>
          <w:numId w:val="10"/>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termin ważności gwarancji;</w:t>
      </w:r>
    </w:p>
    <w:p w14:paraId="3B71FE01" w14:textId="77777777" w:rsidR="00014973" w:rsidRPr="00EB458B" w:rsidRDefault="00014973">
      <w:pPr>
        <w:pStyle w:val="Akapitzlist"/>
        <w:numPr>
          <w:ilvl w:val="0"/>
          <w:numId w:val="10"/>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bezwarunkowe i nieodwołane zobowiązanie gwaranta do zapłacenia kwoty gwarancji na pierwsze pisemne żądanie Zamawiającego, nie później niż w ciągu 30 dni od daty zgłoszenia żądania, w związku z tym, że Wykonawca, z którym podpisano umowę nie wykonał jej lub wykonał ją nienależycie.</w:t>
      </w:r>
    </w:p>
    <w:p w14:paraId="1F2A49CD" w14:textId="77777777" w:rsidR="00014973" w:rsidRPr="00EB458B" w:rsidRDefault="00014973">
      <w:pPr>
        <w:pStyle w:val="Akapitzlist"/>
        <w:numPr>
          <w:ilvl w:val="0"/>
          <w:numId w:val="8"/>
        </w:numPr>
        <w:spacing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lastRenderedPageBreak/>
        <w:t>Zabezpieczenie należytego wykonania umowy powinno być wniesione w walucie polskiej (PLN).</w:t>
      </w:r>
    </w:p>
    <w:p w14:paraId="345E045B" w14:textId="37322D5D" w:rsidR="00014973" w:rsidRPr="00EB458B" w:rsidRDefault="00014973" w:rsidP="00014973">
      <w:pPr>
        <w:spacing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XVIII ISTOTNE DLA STRON POSTANOWIENIA, KTÓRE ZOSTANĄ WPROWADZONE DO TREŚCI ZAWIERANEJ UMOWY W SPRAWIE ZAMÓWIENIA PUBLICZNEGO:</w:t>
      </w:r>
    </w:p>
    <w:p w14:paraId="15D9EA75" w14:textId="77777777" w:rsidR="00014973" w:rsidRPr="00EB458B" w:rsidRDefault="00014973" w:rsidP="00014973">
      <w:pPr>
        <w:widowControl w:val="0"/>
        <w:autoSpaceDE w:val="0"/>
        <w:spacing w:line="360" w:lineRule="auto"/>
        <w:jc w:val="both"/>
        <w:rPr>
          <w:rFonts w:ascii="Times New Roman" w:hAnsi="Times New Roman" w:cs="Times New Roman"/>
          <w:sz w:val="24"/>
          <w:szCs w:val="24"/>
        </w:rPr>
      </w:pPr>
      <w:r w:rsidRPr="00EB458B">
        <w:rPr>
          <w:rFonts w:ascii="Times New Roman" w:hAnsi="Times New Roman" w:cs="Times New Roman"/>
          <w:sz w:val="24"/>
          <w:szCs w:val="24"/>
        </w:rPr>
        <w:t>Postanowienia umowy zawarto we Wzorze umowy, kt</w:t>
      </w:r>
      <w:r w:rsidRPr="00EB458B">
        <w:rPr>
          <w:rFonts w:ascii="Times New Roman" w:hAnsi="Times New Roman" w:cs="Times New Roman"/>
          <w:sz w:val="24"/>
          <w:szCs w:val="24"/>
          <w:shd w:val="clear" w:color="auto" w:fill="FFFFFF"/>
        </w:rPr>
        <w:t xml:space="preserve">óry stanowi załącznik nr 5 </w:t>
      </w:r>
      <w:r w:rsidRPr="00EB458B">
        <w:rPr>
          <w:rFonts w:ascii="Times New Roman" w:hAnsi="Times New Roman" w:cs="Times New Roman"/>
          <w:sz w:val="24"/>
          <w:szCs w:val="24"/>
        </w:rPr>
        <w:t>do SWZ.</w:t>
      </w:r>
    </w:p>
    <w:p w14:paraId="64044459" w14:textId="2520C7AB" w:rsidR="00014973" w:rsidRPr="00EB458B" w:rsidRDefault="008455C4" w:rsidP="008455C4">
      <w:pPr>
        <w:spacing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 xml:space="preserve">XIX </w:t>
      </w:r>
      <w:r w:rsidR="00014973" w:rsidRPr="00EB458B">
        <w:rPr>
          <w:rFonts w:ascii="Times New Roman" w:hAnsi="Times New Roman" w:cs="Times New Roman"/>
          <w:b/>
          <w:bCs/>
          <w:sz w:val="24"/>
          <w:szCs w:val="24"/>
        </w:rPr>
        <w:t>POUCZENIE O ŚRODKACH OCHRONY PRAWNEJ PRZYSŁUGUJĄCYCH WYKONAWCY W TOKU POSTĘPOWANIA O UDZIELENIE ZAMÓWIENIA:</w:t>
      </w:r>
    </w:p>
    <w:p w14:paraId="12BEECDE" w14:textId="77777777" w:rsidR="00014973" w:rsidRPr="00EB458B" w:rsidRDefault="00014973">
      <w:pPr>
        <w:pStyle w:val="Akapitzlist"/>
        <w:numPr>
          <w:ilvl w:val="0"/>
          <w:numId w:val="21"/>
        </w:numPr>
        <w:spacing w:line="360" w:lineRule="auto"/>
        <w:ind w:left="714" w:hanging="357"/>
        <w:jc w:val="both"/>
        <w:rPr>
          <w:rFonts w:ascii="Times New Roman" w:hAnsi="Times New Roman" w:cs="Times New Roman"/>
          <w:sz w:val="24"/>
          <w:szCs w:val="24"/>
          <w:lang w:val="x-none"/>
        </w:rPr>
      </w:pPr>
      <w:r w:rsidRPr="00EB458B">
        <w:rPr>
          <w:rFonts w:ascii="Times New Roman" w:hAnsi="Times New Roman" w:cs="Times New Roman"/>
          <w:sz w:val="24"/>
          <w:szCs w:val="24"/>
          <w:lang w:val="x-none"/>
        </w:rPr>
        <w:t>W przypadku zaistnienia pomiędzy stronami sporu, wynikającego z przedmiotowej umowy lub pozostającego w związku z umową w zakresie roszczeń cywilnoprawnych strony umowy zobowiązują się do podjęcia próby jego rozwiązania w drodze mediacji lub do innego polubownego rozwiązania sporu przed Sądem Polubownym przy Prokuratorii Generalnej Rzeczypospolitej Polskiej, wybranym mediatorem albo osobą prowadzącą inne polubowne rozwiązanie sporu.</w:t>
      </w:r>
    </w:p>
    <w:p w14:paraId="4191AEA8" w14:textId="77777777" w:rsidR="00014973" w:rsidRPr="00EB458B" w:rsidRDefault="00014973">
      <w:pPr>
        <w:pStyle w:val="Akapitzlist"/>
        <w:numPr>
          <w:ilvl w:val="0"/>
          <w:numId w:val="21"/>
        </w:numPr>
        <w:tabs>
          <w:tab w:val="clear" w:pos="0"/>
          <w:tab w:val="left" w:pos="426"/>
        </w:tabs>
        <w:suppressAutoHyphens w:val="0"/>
        <w:spacing w:after="0" w:line="360" w:lineRule="auto"/>
        <w:ind w:left="783" w:hanging="426"/>
        <w:jc w:val="both"/>
        <w:rPr>
          <w:rFonts w:ascii="Times New Roman" w:hAnsi="Times New Roman" w:cs="Times New Roman"/>
          <w:sz w:val="24"/>
          <w:szCs w:val="24"/>
          <w:lang w:val="x-none"/>
        </w:rPr>
      </w:pPr>
      <w:r w:rsidRPr="00EB458B">
        <w:rPr>
          <w:rFonts w:ascii="Times New Roman" w:hAnsi="Times New Roman" w:cs="Times New Roman"/>
          <w:sz w:val="24"/>
          <w:szCs w:val="24"/>
          <w:lang w:val="x-none"/>
        </w:rPr>
        <w:t xml:space="preserve">Wykonawcom, a także innemu podmiotowi, jeżeli ma lub miał interes w uzyskaniu zamówienia oraz poniósł lub może ponieść szkodę w wyniku naruszenia przez Zamawiającego przepisów </w:t>
      </w:r>
      <w:r w:rsidRPr="00EB458B">
        <w:rPr>
          <w:rFonts w:ascii="Times New Roman" w:hAnsi="Times New Roman" w:cs="Times New Roman"/>
          <w:sz w:val="24"/>
          <w:szCs w:val="24"/>
        </w:rPr>
        <w:t>ustawy,</w:t>
      </w:r>
      <w:r w:rsidRPr="00EB458B">
        <w:rPr>
          <w:rFonts w:ascii="Times New Roman" w:hAnsi="Times New Roman" w:cs="Times New Roman"/>
          <w:sz w:val="24"/>
          <w:szCs w:val="24"/>
          <w:lang w:val="x-none"/>
        </w:rPr>
        <w:t xml:space="preserve"> przysługują środki ochrony prawnej przewidziane w art. </w:t>
      </w:r>
      <w:r w:rsidRPr="00EB458B">
        <w:rPr>
          <w:rFonts w:ascii="Times New Roman" w:hAnsi="Times New Roman" w:cs="Times New Roman"/>
          <w:sz w:val="24"/>
          <w:szCs w:val="24"/>
        </w:rPr>
        <w:t>505</w:t>
      </w:r>
      <w:r w:rsidRPr="00EB458B">
        <w:rPr>
          <w:rFonts w:ascii="Times New Roman" w:hAnsi="Times New Roman" w:cs="Times New Roman"/>
          <w:sz w:val="24"/>
          <w:szCs w:val="24"/>
          <w:lang w:val="x-none"/>
        </w:rPr>
        <w:t xml:space="preserve"> PZP i następnych.</w:t>
      </w:r>
    </w:p>
    <w:p w14:paraId="0CE62ABE" w14:textId="77777777" w:rsidR="00014973" w:rsidRPr="00EB458B" w:rsidRDefault="00014973">
      <w:pPr>
        <w:pStyle w:val="Akapitzlist"/>
        <w:numPr>
          <w:ilvl w:val="0"/>
          <w:numId w:val="21"/>
        </w:numPr>
        <w:tabs>
          <w:tab w:val="clear" w:pos="0"/>
          <w:tab w:val="left" w:pos="426"/>
        </w:tabs>
        <w:suppressAutoHyphens w:val="0"/>
        <w:spacing w:after="0" w:line="360" w:lineRule="auto"/>
        <w:ind w:left="783" w:hanging="426"/>
        <w:jc w:val="both"/>
        <w:rPr>
          <w:rFonts w:ascii="Times New Roman" w:hAnsi="Times New Roman" w:cs="Times New Roman"/>
          <w:sz w:val="24"/>
          <w:szCs w:val="24"/>
          <w:lang w:val="x-none"/>
        </w:rPr>
      </w:pPr>
      <w:r w:rsidRPr="00EB458B">
        <w:rPr>
          <w:rFonts w:ascii="Times New Roman" w:hAnsi="Times New Roman" w:cs="Times New Roman"/>
          <w:sz w:val="24"/>
          <w:szCs w:val="24"/>
          <w:lang w:val="x-none"/>
        </w:rPr>
        <w:t>Środkami ochrony prawnej, są:</w:t>
      </w:r>
    </w:p>
    <w:p w14:paraId="750267FA" w14:textId="77777777" w:rsidR="00014973" w:rsidRPr="00EB458B" w:rsidRDefault="00014973">
      <w:pPr>
        <w:pStyle w:val="Akapitzlist"/>
        <w:numPr>
          <w:ilvl w:val="1"/>
          <w:numId w:val="22"/>
        </w:numPr>
        <w:tabs>
          <w:tab w:val="clear" w:pos="812"/>
          <w:tab w:val="left" w:pos="851"/>
        </w:tabs>
        <w:suppressAutoHyphens w:val="0"/>
        <w:spacing w:after="0" w:line="360" w:lineRule="auto"/>
        <w:ind w:left="851" w:hanging="425"/>
        <w:jc w:val="both"/>
        <w:rPr>
          <w:rFonts w:ascii="Times New Roman" w:hAnsi="Times New Roman" w:cs="Times New Roman"/>
          <w:sz w:val="24"/>
          <w:szCs w:val="24"/>
        </w:rPr>
      </w:pPr>
      <w:r w:rsidRPr="00EB458B">
        <w:rPr>
          <w:rFonts w:ascii="Times New Roman" w:hAnsi="Times New Roman" w:cs="Times New Roman"/>
          <w:sz w:val="24"/>
          <w:szCs w:val="24"/>
        </w:rPr>
        <w:t>odwołanie do Krajowej Izby Odwoławczej,</w:t>
      </w:r>
    </w:p>
    <w:p w14:paraId="785BE16C" w14:textId="77777777" w:rsidR="00014973" w:rsidRPr="00EB458B" w:rsidRDefault="00014973">
      <w:pPr>
        <w:pStyle w:val="Akapitzlist"/>
        <w:numPr>
          <w:ilvl w:val="1"/>
          <w:numId w:val="22"/>
        </w:numPr>
        <w:tabs>
          <w:tab w:val="clear" w:pos="812"/>
          <w:tab w:val="left" w:pos="851"/>
        </w:tabs>
        <w:suppressAutoHyphens w:val="0"/>
        <w:spacing w:after="0" w:line="360" w:lineRule="auto"/>
        <w:ind w:left="851" w:hanging="425"/>
        <w:jc w:val="both"/>
        <w:rPr>
          <w:rFonts w:ascii="Times New Roman" w:hAnsi="Times New Roman" w:cs="Times New Roman"/>
          <w:sz w:val="24"/>
          <w:szCs w:val="24"/>
        </w:rPr>
      </w:pPr>
      <w:r w:rsidRPr="00EB458B">
        <w:rPr>
          <w:rFonts w:ascii="Times New Roman" w:hAnsi="Times New Roman" w:cs="Times New Roman"/>
          <w:sz w:val="24"/>
          <w:szCs w:val="24"/>
        </w:rPr>
        <w:t>skarga do sądu.</w:t>
      </w:r>
    </w:p>
    <w:p w14:paraId="77E3D2F5" w14:textId="77777777" w:rsidR="00014973" w:rsidRPr="00EB458B" w:rsidRDefault="00014973">
      <w:pPr>
        <w:pStyle w:val="Akapitzlist"/>
        <w:numPr>
          <w:ilvl w:val="0"/>
          <w:numId w:val="21"/>
        </w:numPr>
        <w:tabs>
          <w:tab w:val="left" w:pos="851"/>
        </w:tabs>
        <w:suppressAutoHyphens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Odwołanie do Krajowej Izby Odwoławczej przysługuje na:</w:t>
      </w:r>
    </w:p>
    <w:p w14:paraId="7A210267" w14:textId="77777777" w:rsidR="00014973" w:rsidRPr="00EB458B" w:rsidRDefault="00014973">
      <w:pPr>
        <w:pStyle w:val="Akapitzlist"/>
        <w:numPr>
          <w:ilvl w:val="0"/>
          <w:numId w:val="27"/>
        </w:numPr>
        <w:tabs>
          <w:tab w:val="left" w:pos="426"/>
        </w:tabs>
        <w:suppressAutoHyphens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niezgodną z przepisami ustawy czynność Zamawiającego, podjętą w postępowaniu o udzielenie zamówienia, w tym na projektowane postanowienie umowy;</w:t>
      </w:r>
    </w:p>
    <w:p w14:paraId="5F661DEE" w14:textId="77777777" w:rsidR="00014973" w:rsidRPr="00EB458B" w:rsidRDefault="00014973">
      <w:pPr>
        <w:pStyle w:val="Akapitzlist"/>
        <w:numPr>
          <w:ilvl w:val="0"/>
          <w:numId w:val="27"/>
        </w:numPr>
        <w:tabs>
          <w:tab w:val="left" w:pos="426"/>
        </w:tabs>
        <w:suppressAutoHyphens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zaniechanie czynności w postępowaniu o udzielenie zamówienia, do której Zamawiający był obowiązany na podstawie ustawy;</w:t>
      </w:r>
    </w:p>
    <w:p w14:paraId="6B971EAE" w14:textId="77777777" w:rsidR="00014973" w:rsidRPr="00EB458B" w:rsidRDefault="00014973">
      <w:pPr>
        <w:pStyle w:val="Akapitzlist"/>
        <w:numPr>
          <w:ilvl w:val="0"/>
          <w:numId w:val="27"/>
        </w:numPr>
        <w:tabs>
          <w:tab w:val="left" w:pos="426"/>
        </w:tabs>
        <w:suppressAutoHyphens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zaniechanie przeprowadzenia postępowania o udzielenie zamówienia lub zorganizowania konkursu na podstawie ustawy, mimo że Zamawiający był do tego obowiązany.</w:t>
      </w:r>
    </w:p>
    <w:p w14:paraId="1F80F6A5" w14:textId="77777777" w:rsidR="00014973" w:rsidRPr="00EB458B" w:rsidRDefault="00014973">
      <w:pPr>
        <w:pStyle w:val="Akapitzlist"/>
        <w:numPr>
          <w:ilvl w:val="0"/>
          <w:numId w:val="21"/>
        </w:numPr>
        <w:tabs>
          <w:tab w:val="clear" w:pos="0"/>
          <w:tab w:val="left" w:pos="426"/>
        </w:tabs>
        <w:suppressAutoHyphens w:val="0"/>
        <w:spacing w:after="0" w:line="360" w:lineRule="auto"/>
        <w:ind w:left="426" w:hanging="426"/>
        <w:jc w:val="both"/>
        <w:rPr>
          <w:rFonts w:ascii="Times New Roman" w:hAnsi="Times New Roman" w:cs="Times New Roman"/>
          <w:sz w:val="24"/>
          <w:szCs w:val="24"/>
          <w:lang w:val="x-none"/>
        </w:rPr>
      </w:pPr>
      <w:r w:rsidRPr="00EB458B">
        <w:rPr>
          <w:rFonts w:ascii="Times New Roman" w:hAnsi="Times New Roman" w:cs="Times New Roman"/>
          <w:sz w:val="24"/>
          <w:szCs w:val="24"/>
          <w:lang w:val="x-none"/>
        </w:rPr>
        <w:t xml:space="preserve">Pisma w postępowaniu odwoławczym wnosi się w formie pisemnej albo w formie elektronicznej albo w postaci elektronicznej, z tym że odwołanie i przystąpienie do </w:t>
      </w:r>
      <w:r w:rsidRPr="00EB458B">
        <w:rPr>
          <w:rFonts w:ascii="Times New Roman" w:hAnsi="Times New Roman" w:cs="Times New Roman"/>
          <w:sz w:val="24"/>
          <w:szCs w:val="24"/>
          <w:lang w:val="x-none"/>
        </w:rPr>
        <w:lastRenderedPageBreak/>
        <w:t xml:space="preserve">postępowania odwoławczego, wniesione w postaci elektronicznej, wymagają opatrzenia podpisem zaufanym. Pisma w formie pisemnej wnosi się za pośrednictwem operatora pocztowego, w rozumieniu </w:t>
      </w:r>
      <w:hyperlink r:id="rId19" w:anchor="/document/17938059?cm=DOCUMENT" w:tgtFrame="_blank" w:history="1">
        <w:r w:rsidRPr="00EB458B">
          <w:rPr>
            <w:rFonts w:ascii="Times New Roman" w:hAnsi="Times New Roman" w:cs="Times New Roman"/>
            <w:sz w:val="24"/>
            <w:szCs w:val="24"/>
            <w:lang w:val="x-none"/>
          </w:rPr>
          <w:t>ustawy</w:t>
        </w:r>
      </w:hyperlink>
      <w:r w:rsidRPr="00EB458B">
        <w:rPr>
          <w:rFonts w:ascii="Times New Roman" w:hAnsi="Times New Roman" w:cs="Times New Roman"/>
          <w:sz w:val="24"/>
          <w:szCs w:val="24"/>
          <w:lang w:val="x-none"/>
        </w:rPr>
        <w:t xml:space="preserve"> z dnia 23 listopada 2012 r. - Prawo pocztowe, osobiście, za pośrednictwem posłańca, a pisma w postaci elektronicznej wnosi się przy użyciu środków komunikacji elektronicznej.</w:t>
      </w:r>
    </w:p>
    <w:p w14:paraId="3182CE1E" w14:textId="77777777" w:rsidR="00014973" w:rsidRPr="00EB458B" w:rsidRDefault="00014973">
      <w:pPr>
        <w:pStyle w:val="Akapitzlist"/>
        <w:numPr>
          <w:ilvl w:val="0"/>
          <w:numId w:val="21"/>
        </w:numPr>
        <w:tabs>
          <w:tab w:val="clear" w:pos="0"/>
          <w:tab w:val="left" w:pos="426"/>
        </w:tabs>
        <w:suppressAutoHyphens w:val="0"/>
        <w:spacing w:after="0" w:line="360" w:lineRule="auto"/>
        <w:ind w:left="426" w:hanging="426"/>
        <w:jc w:val="both"/>
        <w:rPr>
          <w:rFonts w:ascii="Times New Roman" w:hAnsi="Times New Roman" w:cs="Times New Roman"/>
          <w:sz w:val="24"/>
          <w:szCs w:val="24"/>
          <w:lang w:val="x-none"/>
        </w:rPr>
      </w:pPr>
      <w:r w:rsidRPr="00EB458B">
        <w:rPr>
          <w:rFonts w:ascii="Times New Roman" w:hAnsi="Times New Roman" w:cs="Times New Roman"/>
          <w:sz w:val="24"/>
          <w:szCs w:val="24"/>
          <w:lang w:val="x-none"/>
        </w:rPr>
        <w:t>Odwołanie wnosi się do Prezesa Izby. Odwołujący przekazuje kopię odwołania Zamawiającemu przed upływem terminu do wniesienia odwołania w taki sposób, aby mógł on zapoznać się z jego treścią przed upływem tego terminu.</w:t>
      </w:r>
    </w:p>
    <w:p w14:paraId="022A14E4" w14:textId="77777777" w:rsidR="00014973" w:rsidRPr="00EB458B" w:rsidRDefault="00014973">
      <w:pPr>
        <w:pStyle w:val="Akapitzlist"/>
        <w:numPr>
          <w:ilvl w:val="0"/>
          <w:numId w:val="21"/>
        </w:numPr>
        <w:tabs>
          <w:tab w:val="clear" w:pos="0"/>
          <w:tab w:val="left" w:pos="426"/>
        </w:tabs>
        <w:suppressAutoHyphens w:val="0"/>
        <w:spacing w:after="0" w:line="360" w:lineRule="auto"/>
        <w:ind w:left="426" w:hanging="426"/>
        <w:jc w:val="both"/>
        <w:rPr>
          <w:rFonts w:ascii="Times New Roman" w:hAnsi="Times New Roman" w:cs="Times New Roman"/>
          <w:sz w:val="24"/>
          <w:szCs w:val="24"/>
          <w:lang w:val="x-none"/>
        </w:rPr>
      </w:pPr>
      <w:r w:rsidRPr="00EB458B">
        <w:rPr>
          <w:rFonts w:ascii="Times New Roman" w:hAnsi="Times New Roman" w:cs="Times New Roman"/>
          <w:sz w:val="24"/>
          <w:szCs w:val="24"/>
          <w:lang w:val="x-none"/>
        </w:rPr>
        <w:t xml:space="preserve">Odwołanie wnosi się w terminie </w:t>
      </w:r>
      <w:r w:rsidRPr="00EB458B">
        <w:rPr>
          <w:rFonts w:ascii="Times New Roman" w:hAnsi="Times New Roman" w:cs="Times New Roman"/>
          <w:sz w:val="24"/>
          <w:szCs w:val="24"/>
        </w:rPr>
        <w:t>5</w:t>
      </w:r>
      <w:r w:rsidRPr="00EB458B">
        <w:rPr>
          <w:rFonts w:ascii="Times New Roman" w:hAnsi="Times New Roman" w:cs="Times New Roman"/>
          <w:sz w:val="24"/>
          <w:szCs w:val="24"/>
          <w:lang w:val="x-none"/>
        </w:rPr>
        <w:t xml:space="preserve"> dni od dnia przekazania informacji o czynności Zamawiającego stanowiącej podstawę jego wniesienia, jeżeli informacja została przekazana przy użyciu środków komunikacji elektronicznej, albo 1</w:t>
      </w:r>
      <w:r w:rsidRPr="00EB458B">
        <w:rPr>
          <w:rFonts w:ascii="Times New Roman" w:hAnsi="Times New Roman" w:cs="Times New Roman"/>
          <w:sz w:val="24"/>
          <w:szCs w:val="24"/>
        </w:rPr>
        <w:t>0</w:t>
      </w:r>
      <w:r w:rsidRPr="00EB458B">
        <w:rPr>
          <w:rFonts w:ascii="Times New Roman" w:hAnsi="Times New Roman" w:cs="Times New Roman"/>
          <w:sz w:val="24"/>
          <w:szCs w:val="24"/>
          <w:lang w:val="x-none"/>
        </w:rPr>
        <w:t xml:space="preserve"> dni od dnia przekazania informacji o czynności zamawiającego stanowiącej podstawę jego wniesienia, jeżeli informacja została przekazana w inny sposób.</w:t>
      </w:r>
    </w:p>
    <w:p w14:paraId="237026F4" w14:textId="77777777" w:rsidR="00014973" w:rsidRPr="00EB458B" w:rsidRDefault="00014973">
      <w:pPr>
        <w:pStyle w:val="Akapitzlist"/>
        <w:numPr>
          <w:ilvl w:val="0"/>
          <w:numId w:val="21"/>
        </w:numPr>
        <w:tabs>
          <w:tab w:val="clear" w:pos="0"/>
          <w:tab w:val="left" w:pos="426"/>
        </w:tabs>
        <w:suppressAutoHyphens w:val="0"/>
        <w:spacing w:after="0" w:line="360" w:lineRule="auto"/>
        <w:ind w:left="426" w:hanging="426"/>
        <w:jc w:val="both"/>
        <w:rPr>
          <w:rFonts w:ascii="Times New Roman" w:hAnsi="Times New Roman" w:cs="Times New Roman"/>
          <w:sz w:val="24"/>
          <w:szCs w:val="24"/>
          <w:lang w:val="x-none"/>
        </w:rPr>
      </w:pPr>
      <w:r w:rsidRPr="00EB458B">
        <w:rPr>
          <w:rFonts w:ascii="Times New Roman" w:hAnsi="Times New Roman" w:cs="Times New Roman"/>
          <w:sz w:val="24"/>
          <w:szCs w:val="24"/>
          <w:lang w:val="x-none"/>
        </w:rPr>
        <w:t xml:space="preserve">Odwołanie wobec treści ogłoszenia wszczynającego postępowanie o udzielenie zamówienia lub konkurs lub wobec treści dokumentów zamówienia wnosi się w terminie </w:t>
      </w:r>
      <w:r w:rsidRPr="00EB458B">
        <w:rPr>
          <w:rFonts w:ascii="Times New Roman" w:hAnsi="Times New Roman" w:cs="Times New Roman"/>
          <w:sz w:val="24"/>
          <w:szCs w:val="24"/>
        </w:rPr>
        <w:t>5</w:t>
      </w:r>
      <w:r w:rsidRPr="00EB458B">
        <w:rPr>
          <w:rFonts w:ascii="Times New Roman" w:hAnsi="Times New Roman" w:cs="Times New Roman"/>
          <w:sz w:val="24"/>
          <w:szCs w:val="24"/>
          <w:lang w:val="x-none"/>
        </w:rPr>
        <w:t xml:space="preserve"> dni od dnia </w:t>
      </w:r>
      <w:r w:rsidRPr="00EB458B">
        <w:rPr>
          <w:rFonts w:ascii="Times New Roman" w:hAnsi="Times New Roman" w:cs="Times New Roman"/>
          <w:sz w:val="24"/>
          <w:szCs w:val="24"/>
        </w:rPr>
        <w:t>zamieszczenia</w:t>
      </w:r>
      <w:r w:rsidRPr="00EB458B">
        <w:rPr>
          <w:rFonts w:ascii="Times New Roman" w:hAnsi="Times New Roman" w:cs="Times New Roman"/>
          <w:sz w:val="24"/>
          <w:szCs w:val="24"/>
          <w:lang w:val="x-none"/>
        </w:rPr>
        <w:t xml:space="preserve"> ogłoszenia w </w:t>
      </w:r>
      <w:r w:rsidRPr="00EB458B">
        <w:rPr>
          <w:rFonts w:ascii="Times New Roman" w:hAnsi="Times New Roman" w:cs="Times New Roman"/>
          <w:sz w:val="24"/>
          <w:szCs w:val="24"/>
        </w:rPr>
        <w:t>Biuletynie Zamówień Publicznych</w:t>
      </w:r>
      <w:r w:rsidRPr="00EB458B">
        <w:rPr>
          <w:rFonts w:ascii="Times New Roman" w:hAnsi="Times New Roman" w:cs="Times New Roman"/>
          <w:sz w:val="24"/>
          <w:szCs w:val="24"/>
          <w:lang w:val="x-none"/>
        </w:rPr>
        <w:t xml:space="preserve"> lub zamieszczenia dokumentów zamówienia na stronie internetowej.</w:t>
      </w:r>
    </w:p>
    <w:p w14:paraId="209313FF" w14:textId="77777777" w:rsidR="00014973" w:rsidRPr="00EB458B" w:rsidRDefault="00014973">
      <w:pPr>
        <w:pStyle w:val="Akapitzlist"/>
        <w:numPr>
          <w:ilvl w:val="0"/>
          <w:numId w:val="21"/>
        </w:numPr>
        <w:tabs>
          <w:tab w:val="clear" w:pos="0"/>
          <w:tab w:val="left" w:pos="426"/>
        </w:tabs>
        <w:suppressAutoHyphens w:val="0"/>
        <w:spacing w:after="0" w:line="360" w:lineRule="auto"/>
        <w:ind w:left="426" w:hanging="426"/>
        <w:jc w:val="both"/>
        <w:rPr>
          <w:rFonts w:ascii="Times New Roman" w:hAnsi="Times New Roman" w:cs="Times New Roman"/>
          <w:sz w:val="24"/>
          <w:szCs w:val="24"/>
          <w:lang w:val="x-none"/>
        </w:rPr>
      </w:pPr>
      <w:r w:rsidRPr="00EB458B">
        <w:rPr>
          <w:rFonts w:ascii="Times New Roman" w:hAnsi="Times New Roman" w:cs="Times New Roman"/>
          <w:sz w:val="24"/>
          <w:szCs w:val="24"/>
          <w:lang w:val="x-none"/>
        </w:rPr>
        <w:t xml:space="preserve">Odwołanie wobec czynności innych niż określone w ust. 6 i 7 wnosi się w terminie </w:t>
      </w:r>
      <w:r w:rsidRPr="00EB458B">
        <w:rPr>
          <w:rFonts w:ascii="Times New Roman" w:hAnsi="Times New Roman" w:cs="Times New Roman"/>
          <w:sz w:val="24"/>
          <w:szCs w:val="24"/>
        </w:rPr>
        <w:t>5</w:t>
      </w:r>
      <w:r w:rsidRPr="00EB458B">
        <w:rPr>
          <w:rFonts w:ascii="Times New Roman" w:hAnsi="Times New Roman" w:cs="Times New Roman"/>
          <w:sz w:val="24"/>
          <w:szCs w:val="24"/>
          <w:lang w:val="x-none"/>
        </w:rPr>
        <w:t xml:space="preserve"> dni od dnia, w którym powzięto lub przy zachowaniu należytej staranności można było powziąć wiadomość o okolicznościach stanowiących podstawę jego wniesienia.</w:t>
      </w:r>
    </w:p>
    <w:p w14:paraId="4572CE57" w14:textId="77777777" w:rsidR="00014973" w:rsidRPr="00EB458B" w:rsidRDefault="00014973">
      <w:pPr>
        <w:pStyle w:val="Akapitzlist"/>
        <w:numPr>
          <w:ilvl w:val="0"/>
          <w:numId w:val="21"/>
        </w:numPr>
        <w:tabs>
          <w:tab w:val="clear" w:pos="0"/>
          <w:tab w:val="left" w:pos="426"/>
        </w:tabs>
        <w:suppressAutoHyphens w:val="0"/>
        <w:spacing w:after="0" w:line="360" w:lineRule="auto"/>
        <w:ind w:left="426" w:hanging="426"/>
        <w:jc w:val="both"/>
        <w:rPr>
          <w:rFonts w:ascii="Times New Roman" w:hAnsi="Times New Roman" w:cs="Times New Roman"/>
          <w:sz w:val="24"/>
          <w:szCs w:val="24"/>
          <w:lang w:val="x-none"/>
        </w:rPr>
      </w:pPr>
      <w:r w:rsidRPr="00EB458B">
        <w:rPr>
          <w:rFonts w:ascii="Times New Roman" w:hAnsi="Times New Roman" w:cs="Times New Roman"/>
          <w:sz w:val="24"/>
          <w:szCs w:val="24"/>
          <w:lang w:val="x-none"/>
        </w:rPr>
        <w:t>Na orzeczenie Krajowej Izby Odwoławczej stronom i uczestnikom postępowania odwoławczego przysługuje skarga do sądu. Kwestie dotyczące skargi do sądu są uregulowane w art. 579-590 PZP.</w:t>
      </w:r>
    </w:p>
    <w:p w14:paraId="6062BBFE" w14:textId="77777777" w:rsidR="00014973" w:rsidRPr="00EB458B" w:rsidRDefault="00014973">
      <w:pPr>
        <w:pStyle w:val="Akapitzlist"/>
        <w:numPr>
          <w:ilvl w:val="0"/>
          <w:numId w:val="21"/>
        </w:numPr>
        <w:tabs>
          <w:tab w:val="clear" w:pos="0"/>
          <w:tab w:val="left" w:pos="426"/>
        </w:tabs>
        <w:suppressAutoHyphens w:val="0"/>
        <w:spacing w:after="0" w:line="360" w:lineRule="auto"/>
        <w:ind w:left="426" w:hanging="426"/>
        <w:jc w:val="both"/>
        <w:rPr>
          <w:rFonts w:ascii="Times New Roman" w:hAnsi="Times New Roman" w:cs="Times New Roman"/>
          <w:sz w:val="24"/>
          <w:szCs w:val="24"/>
          <w:lang w:val="x-none"/>
        </w:rPr>
      </w:pPr>
      <w:r w:rsidRPr="00EB458B">
        <w:rPr>
          <w:rFonts w:ascii="Times New Roman" w:hAnsi="Times New Roman" w:cs="Times New Roman"/>
          <w:sz w:val="24"/>
          <w:szCs w:val="24"/>
          <w:lang w:val="x-none"/>
        </w:rPr>
        <w:t xml:space="preserve">Szczegółowe regulacje dotyczące przysługujących Wykonawcy środków ochrony prawnej zawiera Dział </w:t>
      </w:r>
      <w:r w:rsidRPr="00EB458B">
        <w:rPr>
          <w:rFonts w:ascii="Times New Roman" w:hAnsi="Times New Roman" w:cs="Times New Roman"/>
          <w:sz w:val="24"/>
          <w:szCs w:val="24"/>
        </w:rPr>
        <w:t xml:space="preserve">IX </w:t>
      </w:r>
      <w:r w:rsidRPr="00EB458B">
        <w:rPr>
          <w:rFonts w:ascii="Times New Roman" w:hAnsi="Times New Roman" w:cs="Times New Roman"/>
          <w:sz w:val="24"/>
          <w:szCs w:val="24"/>
          <w:lang w:val="x-none"/>
        </w:rPr>
        <w:t>ustawy PZP.</w:t>
      </w:r>
    </w:p>
    <w:p w14:paraId="46D2D7B0" w14:textId="77777777" w:rsidR="00014973" w:rsidRPr="00EB458B" w:rsidRDefault="00014973" w:rsidP="00014973">
      <w:pPr>
        <w:tabs>
          <w:tab w:val="left" w:pos="426"/>
        </w:tabs>
        <w:suppressAutoHyphens w:val="0"/>
        <w:spacing w:after="0" w:line="360" w:lineRule="auto"/>
        <w:jc w:val="both"/>
        <w:rPr>
          <w:rFonts w:ascii="Times New Roman" w:hAnsi="Times New Roman" w:cs="Times New Roman"/>
          <w:sz w:val="24"/>
          <w:szCs w:val="24"/>
        </w:rPr>
      </w:pPr>
    </w:p>
    <w:p w14:paraId="21A961AB" w14:textId="20457269" w:rsidR="00014973" w:rsidRPr="00EB458B" w:rsidRDefault="008455C4" w:rsidP="008455C4">
      <w:pPr>
        <w:spacing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 xml:space="preserve">XX </w:t>
      </w:r>
      <w:r w:rsidR="00014973" w:rsidRPr="00EB458B">
        <w:rPr>
          <w:rFonts w:ascii="Times New Roman" w:hAnsi="Times New Roman" w:cs="Times New Roman"/>
          <w:b/>
          <w:bCs/>
          <w:sz w:val="24"/>
          <w:szCs w:val="24"/>
        </w:rPr>
        <w:t>INFORMACJA RODO:</w:t>
      </w:r>
    </w:p>
    <w:p w14:paraId="7A1491B8" w14:textId="77777777" w:rsidR="00014973" w:rsidRPr="00EB458B" w:rsidRDefault="00014973" w:rsidP="00014973">
      <w:pPr>
        <w:pStyle w:val="Standard"/>
        <w:autoSpaceDE w:val="0"/>
        <w:spacing w:line="360" w:lineRule="auto"/>
        <w:jc w:val="both"/>
        <w:rPr>
          <w:rFonts w:ascii="Times New Roman" w:hAnsi="Times New Roman" w:cs="Times New Roman"/>
          <w:sz w:val="24"/>
        </w:rPr>
      </w:pPr>
      <w:r w:rsidRPr="00EB458B">
        <w:rPr>
          <w:rFonts w:ascii="Times New Roman" w:hAnsi="Times New Roman" w:cs="Times New Roman"/>
          <w:sz w:val="24"/>
        </w:rPr>
        <w:t xml:space="preserve">Zgodnie z art. 13 ust. 1 i 2 rozporządzenia Parlamentu Europejskiego i Gmina Szczawin Kościelny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dalej „RODO”, informuję, że: </w:t>
      </w:r>
    </w:p>
    <w:p w14:paraId="02272D51" w14:textId="77777777" w:rsidR="00014973" w:rsidRPr="00EB458B" w:rsidRDefault="00014973" w:rsidP="00014973">
      <w:pPr>
        <w:pStyle w:val="Standard"/>
        <w:autoSpaceDE w:val="0"/>
        <w:spacing w:line="360" w:lineRule="auto"/>
        <w:jc w:val="both"/>
        <w:rPr>
          <w:rFonts w:ascii="Times New Roman" w:hAnsi="Times New Roman" w:cs="Times New Roman"/>
          <w:sz w:val="24"/>
        </w:rPr>
      </w:pPr>
    </w:p>
    <w:p w14:paraId="34023E70" w14:textId="77777777" w:rsidR="00014973" w:rsidRPr="00EB458B" w:rsidRDefault="00014973">
      <w:pPr>
        <w:pStyle w:val="Standard"/>
        <w:numPr>
          <w:ilvl w:val="0"/>
          <w:numId w:val="30"/>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 xml:space="preserve">administratorem Pani/Pana danych osobowych jest Gmina Szczawin Kościelny, ul. Jana Pawła II 10, 09-550 Szczawin Kościelny; </w:t>
      </w:r>
    </w:p>
    <w:p w14:paraId="55222981" w14:textId="77777777" w:rsidR="00014973" w:rsidRPr="00EB458B" w:rsidRDefault="00014973">
      <w:pPr>
        <w:pStyle w:val="Standard"/>
        <w:numPr>
          <w:ilvl w:val="0"/>
          <w:numId w:val="30"/>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inspektorem ochrony danych osobowych Gminy Szczawin Kościelny jest Pani Marta Kwiatkowska - Tarcz, adres mailowy adwokat@tarcz.pl;</w:t>
      </w:r>
    </w:p>
    <w:p w14:paraId="1A9F0A0A" w14:textId="77777777" w:rsidR="00014973" w:rsidRPr="00EB458B" w:rsidRDefault="00014973">
      <w:pPr>
        <w:pStyle w:val="Standard"/>
        <w:numPr>
          <w:ilvl w:val="0"/>
          <w:numId w:val="30"/>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Pani/Pana dane osobowe przetwarzane będą na podstawie art. 6 ust. 1 lit. c RODO w celu związanym z przedmiotowym postępowaniem o udzielenie zamówienia publicznego;</w:t>
      </w:r>
    </w:p>
    <w:p w14:paraId="6250E2BE" w14:textId="77777777" w:rsidR="00014973" w:rsidRPr="00EB458B" w:rsidRDefault="00014973">
      <w:pPr>
        <w:pStyle w:val="Standard"/>
        <w:numPr>
          <w:ilvl w:val="0"/>
          <w:numId w:val="30"/>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 xml:space="preserve">odbiorcami Pani/Pana danych osobowych będą osoby lub podmioty, którym udostępniona zostanie dokumentacja postępowania w oparciu o ustawę PZP;  </w:t>
      </w:r>
    </w:p>
    <w:p w14:paraId="54178D4E" w14:textId="77777777" w:rsidR="00014973" w:rsidRPr="00EB458B" w:rsidRDefault="00014973">
      <w:pPr>
        <w:pStyle w:val="Standard"/>
        <w:numPr>
          <w:ilvl w:val="0"/>
          <w:numId w:val="30"/>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 xml:space="preserve">Pani/Pana dane osobowe będą przechowywane, przez okres 5 lat od dnia zakończenia postępowania o udzielenie zamówienia, a jeżeli czas trwania umowy przekracza 5 lat, okres przechowywania obejmuje cały czas trwania umowy, nie dłużej jednak niż lat 15; </w:t>
      </w:r>
    </w:p>
    <w:p w14:paraId="2694D3F6" w14:textId="77777777" w:rsidR="00014973" w:rsidRPr="00EB458B" w:rsidRDefault="00014973">
      <w:pPr>
        <w:pStyle w:val="Standard"/>
        <w:numPr>
          <w:ilvl w:val="0"/>
          <w:numId w:val="30"/>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 xml:space="preserve">obowiązek podania przez Panią/Pana danych osobowych bezpośrednio Pani/Pana dotyczących jest wymogiem ustawowym określonym w przepisach ustawy </w:t>
      </w:r>
      <w:proofErr w:type="spellStart"/>
      <w:r w:rsidRPr="00EB458B">
        <w:rPr>
          <w:rFonts w:ascii="Times New Roman" w:hAnsi="Times New Roman" w:cs="Times New Roman"/>
          <w:sz w:val="24"/>
        </w:rPr>
        <w:t>Pzp</w:t>
      </w:r>
      <w:proofErr w:type="spellEnd"/>
      <w:r w:rsidRPr="00EB458B">
        <w:rPr>
          <w:rFonts w:ascii="Times New Roman" w:hAnsi="Times New Roman" w:cs="Times New Roman"/>
          <w:sz w:val="24"/>
        </w:rPr>
        <w:t xml:space="preserve">, związanym z udziałem w postępowaniu o udzielenie zamówienia publicznego; konsekwencje niepodania określonych danych wynikają z ustawy </w:t>
      </w:r>
      <w:proofErr w:type="spellStart"/>
      <w:r w:rsidRPr="00EB458B">
        <w:rPr>
          <w:rFonts w:ascii="Times New Roman" w:hAnsi="Times New Roman" w:cs="Times New Roman"/>
          <w:sz w:val="24"/>
        </w:rPr>
        <w:t>Pzp</w:t>
      </w:r>
      <w:proofErr w:type="spellEnd"/>
      <w:r w:rsidRPr="00EB458B">
        <w:rPr>
          <w:rFonts w:ascii="Times New Roman" w:hAnsi="Times New Roman" w:cs="Times New Roman"/>
          <w:sz w:val="24"/>
        </w:rPr>
        <w:t xml:space="preserve">;  </w:t>
      </w:r>
    </w:p>
    <w:p w14:paraId="36944A0D" w14:textId="77777777" w:rsidR="00014973" w:rsidRPr="00EB458B" w:rsidRDefault="00014973">
      <w:pPr>
        <w:pStyle w:val="Standard"/>
        <w:numPr>
          <w:ilvl w:val="0"/>
          <w:numId w:val="30"/>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 xml:space="preserve">w odniesieniu do Pani/Pana danych osobowych decyzje nie będą podejmowane w sposób zautomatyzowany, stosowanie do art. 22 RODO; </w:t>
      </w:r>
    </w:p>
    <w:p w14:paraId="71E9ABB6" w14:textId="77777777" w:rsidR="00014973" w:rsidRPr="00EB458B" w:rsidRDefault="00014973">
      <w:pPr>
        <w:pStyle w:val="Standard"/>
        <w:numPr>
          <w:ilvl w:val="0"/>
          <w:numId w:val="30"/>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posiada Pani/Pan:</w:t>
      </w:r>
    </w:p>
    <w:p w14:paraId="2C6D60E6" w14:textId="77777777" w:rsidR="00014973" w:rsidRPr="00EB458B" w:rsidRDefault="00014973">
      <w:pPr>
        <w:pStyle w:val="Standard"/>
        <w:numPr>
          <w:ilvl w:val="0"/>
          <w:numId w:val="31"/>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na podstawie art. 15 RODO prawo dostępu do danych osobowych Pani/Pana dotyczących;</w:t>
      </w:r>
    </w:p>
    <w:p w14:paraId="7B2B3416" w14:textId="77777777" w:rsidR="00014973" w:rsidRPr="00EB458B" w:rsidRDefault="00014973">
      <w:pPr>
        <w:pStyle w:val="Standard"/>
        <w:numPr>
          <w:ilvl w:val="0"/>
          <w:numId w:val="31"/>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na podstawie art. 16 RODO prawo do sprostowania Pani/Pana danych osobowych *;</w:t>
      </w:r>
    </w:p>
    <w:p w14:paraId="437A3CB5" w14:textId="77777777" w:rsidR="00014973" w:rsidRPr="00EB458B" w:rsidRDefault="00014973">
      <w:pPr>
        <w:pStyle w:val="Standard"/>
        <w:numPr>
          <w:ilvl w:val="0"/>
          <w:numId w:val="31"/>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na podstawie art. 18 RODO prawo  żądania od  administratora ograniczenia przetwarzania danych osobowych z zastrzeżeniem przypadków, o których mowa w art. 18 ust. 2 RODO;</w:t>
      </w:r>
    </w:p>
    <w:p w14:paraId="4377CA63" w14:textId="77777777" w:rsidR="00014973" w:rsidRPr="00EB458B" w:rsidRDefault="00014973">
      <w:pPr>
        <w:pStyle w:val="Standard"/>
        <w:numPr>
          <w:ilvl w:val="0"/>
          <w:numId w:val="31"/>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 xml:space="preserve">prawo do wniesienia skargi do Prezesa Urzędu Ochrony Danych Osobowych, gdy uzna Pani/Pan, że przetwarzanie danych osobowych Pani/Pana dotyczących narusza przepisy RODO; </w:t>
      </w:r>
    </w:p>
    <w:p w14:paraId="659C219D" w14:textId="77777777" w:rsidR="00014973" w:rsidRPr="00EB458B" w:rsidRDefault="00014973">
      <w:pPr>
        <w:pStyle w:val="Standard"/>
        <w:numPr>
          <w:ilvl w:val="0"/>
          <w:numId w:val="30"/>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nie przysługuje Pani/Panu:</w:t>
      </w:r>
    </w:p>
    <w:p w14:paraId="31C26239" w14:textId="77777777" w:rsidR="00014973" w:rsidRPr="00EB458B" w:rsidRDefault="00014973">
      <w:pPr>
        <w:pStyle w:val="Standard"/>
        <w:numPr>
          <w:ilvl w:val="0"/>
          <w:numId w:val="32"/>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w związku z art. 17 ust. 3 lit. b, d lub e RODO prawo do usunięcia danych osobowych;</w:t>
      </w:r>
    </w:p>
    <w:p w14:paraId="093EE48D" w14:textId="77777777" w:rsidR="00014973" w:rsidRPr="00EB458B" w:rsidRDefault="00014973">
      <w:pPr>
        <w:pStyle w:val="Standard"/>
        <w:numPr>
          <w:ilvl w:val="0"/>
          <w:numId w:val="32"/>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prawo do przenoszenia danych osobowych, o którym mowa w art. 20 RODO;</w:t>
      </w:r>
    </w:p>
    <w:p w14:paraId="4CD29F68" w14:textId="77777777" w:rsidR="00014973" w:rsidRPr="00EB458B" w:rsidRDefault="00014973">
      <w:pPr>
        <w:pStyle w:val="Standard"/>
        <w:numPr>
          <w:ilvl w:val="0"/>
          <w:numId w:val="32"/>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lastRenderedPageBreak/>
        <w:t>na podstawie art. 21 RODO prawo sprzeciwu, wobec przetwarzania danych osobowych, gdyż podstawą prawną przetwarzania Pani/Pana danych osobowych jest art. 6 ust. 1 lit. c RODO.</w:t>
      </w:r>
    </w:p>
    <w:p w14:paraId="473A3CBC" w14:textId="77777777" w:rsidR="00014973" w:rsidRPr="00EB458B" w:rsidRDefault="00014973" w:rsidP="00014973">
      <w:pPr>
        <w:pStyle w:val="Standard"/>
        <w:autoSpaceDE w:val="0"/>
        <w:spacing w:line="360" w:lineRule="auto"/>
        <w:jc w:val="both"/>
        <w:rPr>
          <w:rFonts w:ascii="Times New Roman" w:hAnsi="Times New Roman" w:cs="Times New Roman"/>
          <w:b/>
          <w:bCs/>
          <w:sz w:val="24"/>
        </w:rPr>
      </w:pPr>
    </w:p>
    <w:p w14:paraId="1C27BC15" w14:textId="39E9B209" w:rsidR="00014973" w:rsidRPr="00EB458B" w:rsidRDefault="008455C4" w:rsidP="00014973">
      <w:pPr>
        <w:pStyle w:val="Standard"/>
        <w:autoSpaceDE w:val="0"/>
        <w:spacing w:line="360" w:lineRule="auto"/>
        <w:jc w:val="both"/>
        <w:rPr>
          <w:rFonts w:ascii="Times New Roman" w:hAnsi="Times New Roman" w:cs="Times New Roman"/>
          <w:b/>
          <w:bCs/>
          <w:sz w:val="24"/>
        </w:rPr>
      </w:pPr>
      <w:r w:rsidRPr="00EB458B">
        <w:rPr>
          <w:rFonts w:ascii="Times New Roman" w:hAnsi="Times New Roman" w:cs="Times New Roman"/>
          <w:b/>
          <w:bCs/>
          <w:sz w:val="24"/>
        </w:rPr>
        <w:t xml:space="preserve">XXI </w:t>
      </w:r>
      <w:r w:rsidR="00014973" w:rsidRPr="00EB458B">
        <w:rPr>
          <w:rFonts w:ascii="Times New Roman" w:hAnsi="Times New Roman" w:cs="Times New Roman"/>
          <w:b/>
          <w:bCs/>
          <w:sz w:val="24"/>
        </w:rPr>
        <w:t>Załączniki:</w:t>
      </w:r>
    </w:p>
    <w:p w14:paraId="3B672E52" w14:textId="77777777" w:rsidR="00014973" w:rsidRPr="00EB458B" w:rsidRDefault="00014973">
      <w:pPr>
        <w:pStyle w:val="Standard"/>
        <w:numPr>
          <w:ilvl w:val="0"/>
          <w:numId w:val="52"/>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Załącznik nr 1: Formularz „Oferta Wykonawcy”;</w:t>
      </w:r>
    </w:p>
    <w:p w14:paraId="0068DE94" w14:textId="77777777" w:rsidR="00014973" w:rsidRPr="00EB458B" w:rsidRDefault="00014973">
      <w:pPr>
        <w:pStyle w:val="Standard"/>
        <w:numPr>
          <w:ilvl w:val="0"/>
          <w:numId w:val="52"/>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Załącznik nr 2: Oświadczenie dotyczące spełnienia warunków udziału w postępowaniu</w:t>
      </w:r>
    </w:p>
    <w:p w14:paraId="522F7EA0" w14:textId="77777777" w:rsidR="00014973" w:rsidRPr="00EB458B" w:rsidRDefault="00014973">
      <w:pPr>
        <w:pStyle w:val="Standard"/>
        <w:numPr>
          <w:ilvl w:val="0"/>
          <w:numId w:val="52"/>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Załącznik nr 3: Oświadczenie dotyczące przesłanek wykluczenia z postępowania;</w:t>
      </w:r>
    </w:p>
    <w:p w14:paraId="03199613" w14:textId="77777777" w:rsidR="00014973" w:rsidRPr="00EB458B" w:rsidRDefault="00014973">
      <w:pPr>
        <w:pStyle w:val="Standard"/>
        <w:numPr>
          <w:ilvl w:val="0"/>
          <w:numId w:val="52"/>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Załącznik nr 4: Oświadczenie dotyczące polegania na zasobach innych podmiotów</w:t>
      </w:r>
    </w:p>
    <w:p w14:paraId="079EFF84" w14:textId="77777777" w:rsidR="00014973" w:rsidRPr="00EB458B" w:rsidRDefault="00014973">
      <w:pPr>
        <w:pStyle w:val="Standard"/>
        <w:numPr>
          <w:ilvl w:val="0"/>
          <w:numId w:val="52"/>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Załącznik nr 5: Wzór umowy;</w:t>
      </w:r>
    </w:p>
    <w:p w14:paraId="79BD2FA9" w14:textId="77777777" w:rsidR="00014973" w:rsidRPr="00EB458B" w:rsidRDefault="00014973">
      <w:pPr>
        <w:pStyle w:val="Standard"/>
        <w:numPr>
          <w:ilvl w:val="0"/>
          <w:numId w:val="52"/>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Załącznik nr 6: Zobowiązanie podmiotu udostępniającego zasoby do oddania do dyspozycji Wykonawcy niezbędnych zasobów</w:t>
      </w:r>
    </w:p>
    <w:p w14:paraId="69DA6CE1" w14:textId="77777777" w:rsidR="00014973" w:rsidRPr="00EB458B" w:rsidRDefault="00014973">
      <w:pPr>
        <w:pStyle w:val="Standard"/>
        <w:numPr>
          <w:ilvl w:val="0"/>
          <w:numId w:val="52"/>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Załącznik nr 7: Wykaz robót budowlanych</w:t>
      </w:r>
    </w:p>
    <w:p w14:paraId="7B8FE673" w14:textId="77777777" w:rsidR="00014973" w:rsidRPr="00EB458B" w:rsidRDefault="00014973">
      <w:pPr>
        <w:pStyle w:val="Standard"/>
        <w:numPr>
          <w:ilvl w:val="0"/>
          <w:numId w:val="52"/>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Załącznik nr 8: Oświadczenie wykonawców wspólnie ubiegających się o udzielenie zamówienia;</w:t>
      </w:r>
    </w:p>
    <w:p w14:paraId="5A88CD80" w14:textId="77777777" w:rsidR="00014973" w:rsidRPr="00EB458B" w:rsidRDefault="00014973">
      <w:pPr>
        <w:pStyle w:val="Standard"/>
        <w:numPr>
          <w:ilvl w:val="0"/>
          <w:numId w:val="52"/>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Załącznik nr 9: Specyfikacja techniczna</w:t>
      </w:r>
    </w:p>
    <w:p w14:paraId="4D408DED" w14:textId="77777777" w:rsidR="00014973" w:rsidRPr="00EB458B" w:rsidRDefault="00014973">
      <w:pPr>
        <w:pStyle w:val="Standard"/>
        <w:numPr>
          <w:ilvl w:val="0"/>
          <w:numId w:val="52"/>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 xml:space="preserve">Załącznik nr 10: Przedmiar </w:t>
      </w:r>
    </w:p>
    <w:p w14:paraId="4091A28D" w14:textId="77777777" w:rsidR="00014973" w:rsidRPr="00EB458B" w:rsidRDefault="00014973">
      <w:pPr>
        <w:pStyle w:val="Standard"/>
        <w:numPr>
          <w:ilvl w:val="0"/>
          <w:numId w:val="52"/>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Załącznik nr 11: Organizacja Ruchu</w:t>
      </w:r>
    </w:p>
    <w:p w14:paraId="2E15D2D1" w14:textId="77777777" w:rsidR="00014973" w:rsidRPr="00EB458B" w:rsidRDefault="00014973">
      <w:pPr>
        <w:pStyle w:val="Standard"/>
        <w:numPr>
          <w:ilvl w:val="0"/>
          <w:numId w:val="52"/>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Załącznik nr 12: Oświadczenia wykonawcy/wykonawcy wspólnie ubiegającego się o udzielenie zamówienia DOTYCZĄCE PRZESŁANEK WYKLUCZENIA Z ART. 5K ROZPORZĄDZENIA 833/2014 ORAZ ART. 7 UST. 1 USTAWY O SZCZEGÓLNYCH ROZWIĄZANIACH W ZAKRESIE PRZECIWDZIAŁANIA WSPIERANIU AGRESJI NA UKRAINĘ ORAZ SŁUŻĄCYCH OCHRONIE BEZPIECZEŃSTWA NARODOWEGO</w:t>
      </w:r>
    </w:p>
    <w:p w14:paraId="16455C5E" w14:textId="77777777" w:rsidR="00014973" w:rsidRPr="00EB458B" w:rsidRDefault="00014973">
      <w:pPr>
        <w:pStyle w:val="Standard"/>
        <w:numPr>
          <w:ilvl w:val="0"/>
          <w:numId w:val="52"/>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 xml:space="preserve">Załącznik nr 12a: Oświadczenia podmiotu udostępniającego zasoby </w:t>
      </w:r>
    </w:p>
    <w:p w14:paraId="7DF53DB7" w14:textId="77777777" w:rsidR="00014973" w:rsidRPr="00EB458B" w:rsidRDefault="00014973" w:rsidP="00014973">
      <w:pPr>
        <w:pStyle w:val="Standard"/>
        <w:autoSpaceDE w:val="0"/>
        <w:spacing w:line="360" w:lineRule="auto"/>
        <w:ind w:left="720"/>
        <w:jc w:val="both"/>
        <w:rPr>
          <w:rFonts w:ascii="Times New Roman" w:hAnsi="Times New Roman" w:cs="Times New Roman"/>
          <w:sz w:val="24"/>
        </w:rPr>
      </w:pPr>
      <w:r w:rsidRPr="00EB458B">
        <w:rPr>
          <w:rFonts w:ascii="Times New Roman" w:hAnsi="Times New Roman" w:cs="Times New Roman"/>
          <w:sz w:val="24"/>
        </w:rPr>
        <w:t>DOTYCZĄCE PRZESŁANEK WYKLUCZENIA Z ART. 5K ROZPORZĄDZENIA 833/2014 ORAZ ART. 7 UST. 1 USTAWY O SZCZEGÓLNYCH ROZWIĄZANIACH W ZAKRESIE PRZECIWDZIAŁANIA WSPIERANIU AGRESJI NA UKRAINĘ ORAZ SŁUŻĄCYCH OCHRONIE BEZPIECZEŃSTWA NARODOWEGO.</w:t>
      </w:r>
    </w:p>
    <w:p w14:paraId="444D7ED4" w14:textId="77777777" w:rsidR="00014973" w:rsidRPr="00EB458B" w:rsidRDefault="00014973">
      <w:pPr>
        <w:pStyle w:val="Standard"/>
        <w:numPr>
          <w:ilvl w:val="0"/>
          <w:numId w:val="52"/>
        </w:numPr>
        <w:autoSpaceDE w:val="0"/>
        <w:spacing w:line="360" w:lineRule="auto"/>
        <w:jc w:val="both"/>
        <w:rPr>
          <w:rFonts w:ascii="Times New Roman" w:hAnsi="Times New Roman" w:cs="Times New Roman"/>
          <w:sz w:val="24"/>
        </w:rPr>
      </w:pPr>
      <w:r w:rsidRPr="00EB458B">
        <w:rPr>
          <w:rFonts w:ascii="Times New Roman" w:eastAsia="Times New Roman" w:hAnsi="Times New Roman" w:cs="Times New Roman"/>
          <w:sz w:val="24"/>
          <w:lang w:eastAsia="pl-PL"/>
        </w:rPr>
        <w:t>Załącznik nr 14 Oświadczenie o przynależności albo braku przynależności do tej samej grupy kapitałowej</w:t>
      </w:r>
    </w:p>
    <w:p w14:paraId="6C0773D7" w14:textId="77777777" w:rsidR="00014973" w:rsidRPr="00EB458B" w:rsidRDefault="00014973" w:rsidP="00014973">
      <w:pPr>
        <w:pStyle w:val="Standard"/>
        <w:autoSpaceDE w:val="0"/>
        <w:spacing w:line="360" w:lineRule="auto"/>
        <w:ind w:left="720"/>
        <w:jc w:val="both"/>
        <w:rPr>
          <w:rFonts w:ascii="Times New Roman" w:hAnsi="Times New Roman" w:cs="Times New Roman"/>
          <w:sz w:val="24"/>
        </w:rPr>
      </w:pPr>
    </w:p>
    <w:p w14:paraId="3212A7BF" w14:textId="1A271D40" w:rsidR="00B27996" w:rsidRPr="00DA5061" w:rsidRDefault="00B27996" w:rsidP="00DA5061">
      <w:pPr>
        <w:suppressAutoHyphens w:val="0"/>
        <w:autoSpaceDE w:val="0"/>
        <w:autoSpaceDN w:val="0"/>
        <w:adjustRightInd w:val="0"/>
        <w:spacing w:before="240" w:after="0" w:line="360" w:lineRule="auto"/>
        <w:jc w:val="both"/>
        <w:rPr>
          <w:rFonts w:ascii="Times New Roman" w:hAnsi="Times New Roman" w:cs="Times New Roman"/>
          <w:sz w:val="24"/>
        </w:rPr>
      </w:pPr>
    </w:p>
    <w:sectPr w:rsidR="00B27996" w:rsidRPr="00DA506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A76662" w14:textId="77777777" w:rsidR="00A51204" w:rsidRDefault="00A51204">
      <w:pPr>
        <w:spacing w:after="0" w:line="240" w:lineRule="auto"/>
      </w:pPr>
      <w:r>
        <w:separator/>
      </w:r>
    </w:p>
  </w:endnote>
  <w:endnote w:type="continuationSeparator" w:id="0">
    <w:p w14:paraId="346F5516" w14:textId="77777777" w:rsidR="00A51204" w:rsidRDefault="00A512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DejaVu Sans Condensed">
    <w:altName w:val="Verdana"/>
    <w:charset w:val="EE"/>
    <w:family w:val="swiss"/>
    <w:pitch w:val="variable"/>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Times">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8708963"/>
      <w:docPartObj>
        <w:docPartGallery w:val="Page Numbers (Bottom of Page)"/>
        <w:docPartUnique/>
      </w:docPartObj>
    </w:sdtPr>
    <w:sdtEndPr>
      <w:rPr>
        <w:rFonts w:ascii="Arial" w:hAnsi="Arial" w:cs="Arial"/>
        <w:sz w:val="20"/>
        <w:szCs w:val="20"/>
      </w:rPr>
    </w:sdtEndPr>
    <w:sdtContent>
      <w:p w14:paraId="02E1180D" w14:textId="6A1CD070" w:rsidR="008A455D" w:rsidRPr="00AB2AF7" w:rsidRDefault="008A455D" w:rsidP="00DF2256">
        <w:pPr>
          <w:pStyle w:val="Stopka"/>
          <w:jc w:val="center"/>
          <w:rPr>
            <w:rFonts w:ascii="Arial" w:hAnsi="Arial" w:cs="Arial"/>
            <w:sz w:val="18"/>
            <w:szCs w:val="18"/>
            <w:lang w:val="x-none" w:eastAsia="en-US"/>
          </w:rPr>
        </w:pPr>
      </w:p>
      <w:p w14:paraId="106463D2" w14:textId="6C1A513F" w:rsidR="008A455D" w:rsidRPr="0096110E" w:rsidRDefault="008A455D">
        <w:pPr>
          <w:pStyle w:val="Stopka"/>
          <w:jc w:val="center"/>
          <w:rPr>
            <w:rFonts w:ascii="Arial" w:hAnsi="Arial" w:cs="Arial"/>
            <w:sz w:val="20"/>
            <w:szCs w:val="20"/>
          </w:rPr>
        </w:pPr>
        <w:r w:rsidRPr="0096110E">
          <w:rPr>
            <w:rFonts w:ascii="Arial" w:hAnsi="Arial" w:cs="Arial"/>
            <w:sz w:val="20"/>
            <w:szCs w:val="20"/>
          </w:rPr>
          <w:fldChar w:fldCharType="begin"/>
        </w:r>
        <w:r w:rsidRPr="0096110E">
          <w:rPr>
            <w:rFonts w:ascii="Arial" w:hAnsi="Arial" w:cs="Arial"/>
            <w:sz w:val="20"/>
            <w:szCs w:val="20"/>
          </w:rPr>
          <w:instrText>PAGE   \* MERGEFORMAT</w:instrText>
        </w:r>
        <w:r w:rsidRPr="0096110E">
          <w:rPr>
            <w:rFonts w:ascii="Arial" w:hAnsi="Arial" w:cs="Arial"/>
            <w:sz w:val="20"/>
            <w:szCs w:val="20"/>
          </w:rPr>
          <w:fldChar w:fldCharType="separate"/>
        </w:r>
        <w:r>
          <w:rPr>
            <w:rFonts w:ascii="Arial" w:hAnsi="Arial" w:cs="Arial"/>
            <w:noProof/>
            <w:sz w:val="20"/>
            <w:szCs w:val="20"/>
          </w:rPr>
          <w:t>10</w:t>
        </w:r>
        <w:r w:rsidRPr="0096110E">
          <w:rPr>
            <w:rFonts w:ascii="Arial" w:hAnsi="Arial" w:cs="Arial"/>
            <w:sz w:val="20"/>
            <w:szCs w:val="20"/>
          </w:rPr>
          <w:fldChar w:fldCharType="end"/>
        </w:r>
      </w:p>
    </w:sdtContent>
  </w:sdt>
  <w:p w14:paraId="76563280" w14:textId="77777777" w:rsidR="008A455D" w:rsidRDefault="008A455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72A041" w14:textId="77777777" w:rsidR="00A51204" w:rsidRDefault="00A51204">
      <w:pPr>
        <w:spacing w:after="0" w:line="240" w:lineRule="auto"/>
      </w:pPr>
      <w:r>
        <w:separator/>
      </w:r>
    </w:p>
  </w:footnote>
  <w:footnote w:type="continuationSeparator" w:id="0">
    <w:p w14:paraId="50F076E3" w14:textId="77777777" w:rsidR="00A51204" w:rsidRDefault="00A512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BFE62" w14:textId="1F46C050" w:rsidR="008A455D" w:rsidRDefault="008A455D" w:rsidP="00005AB5">
    <w:pPr>
      <w:pStyle w:val="Nagwek"/>
      <w:jc w:val="center"/>
    </w:pPr>
  </w:p>
  <w:p w14:paraId="5E41DAC8" w14:textId="77777777" w:rsidR="008A455D" w:rsidRDefault="008A455D" w:rsidP="00005AB5">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528E7400"/>
    <w:name w:val="WW8Num2"/>
    <w:lvl w:ilvl="0">
      <w:start w:val="1"/>
      <w:numFmt w:val="decimal"/>
      <w:lvlText w:val="%1."/>
      <w:lvlJc w:val="left"/>
      <w:pPr>
        <w:tabs>
          <w:tab w:val="num" w:pos="360"/>
        </w:tabs>
        <w:ind w:left="360" w:hanging="360"/>
      </w:pPr>
      <w:rPr>
        <w:b w:val="0"/>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 w15:restartNumberingAfterBreak="0">
    <w:nsid w:val="00000003"/>
    <w:multiLevelType w:val="singleLevel"/>
    <w:tmpl w:val="00000003"/>
    <w:name w:val="WW8Num3"/>
    <w:lvl w:ilvl="0">
      <w:start w:val="1"/>
      <w:numFmt w:val="decimal"/>
      <w:lvlText w:val="%1."/>
      <w:lvlJc w:val="left"/>
      <w:pPr>
        <w:tabs>
          <w:tab w:val="num" w:pos="709"/>
        </w:tabs>
        <w:ind w:left="0" w:firstLine="0"/>
      </w:pPr>
      <w:rPr>
        <w:rFonts w:ascii="Arial" w:hAnsi="Arial" w:cs="Arial"/>
        <w:b w:val="0"/>
        <w:bCs/>
        <w:i w:val="0"/>
      </w:rPr>
    </w:lvl>
  </w:abstractNum>
  <w:abstractNum w:abstractNumId="2" w15:restartNumberingAfterBreak="0">
    <w:nsid w:val="00000005"/>
    <w:multiLevelType w:val="singleLevel"/>
    <w:tmpl w:val="1C30CE32"/>
    <w:lvl w:ilvl="0">
      <w:start w:val="1"/>
      <w:numFmt w:val="decimal"/>
      <w:lvlText w:val="%1)"/>
      <w:lvlJc w:val="left"/>
      <w:pPr>
        <w:ind w:left="720" w:hanging="360"/>
      </w:pPr>
    </w:lvl>
  </w:abstractNum>
  <w:abstractNum w:abstractNumId="3" w15:restartNumberingAfterBreak="0">
    <w:nsid w:val="00000006"/>
    <w:multiLevelType w:val="singleLevel"/>
    <w:tmpl w:val="D0C0EBEA"/>
    <w:name w:val="WW8Num6"/>
    <w:lvl w:ilvl="0">
      <w:start w:val="1"/>
      <w:numFmt w:val="decimal"/>
      <w:lvlText w:val="%1)"/>
      <w:lvlJc w:val="left"/>
      <w:pPr>
        <w:tabs>
          <w:tab w:val="num" w:pos="0"/>
        </w:tabs>
        <w:ind w:left="720" w:hanging="360"/>
      </w:pPr>
      <w:rPr>
        <w:b/>
        <w:color w:val="auto"/>
      </w:rPr>
    </w:lvl>
  </w:abstractNum>
  <w:abstractNum w:abstractNumId="4" w15:restartNumberingAfterBreak="0">
    <w:nsid w:val="00000007"/>
    <w:multiLevelType w:val="multilevel"/>
    <w:tmpl w:val="00000007"/>
    <w:name w:val="WW8Num7"/>
    <w:lvl w:ilvl="0">
      <w:start w:val="1"/>
      <w:numFmt w:val="decimal"/>
      <w:lvlText w:val="%1."/>
      <w:lvlJc w:val="left"/>
      <w:pPr>
        <w:tabs>
          <w:tab w:val="num" w:pos="786"/>
        </w:tabs>
        <w:ind w:left="786" w:hanging="360"/>
      </w:pPr>
    </w:lvl>
    <w:lvl w:ilvl="1">
      <w:start w:val="1"/>
      <w:numFmt w:val="bullet"/>
      <w:lvlText w:val=""/>
      <w:lvlJc w:val="left"/>
      <w:pPr>
        <w:tabs>
          <w:tab w:val="num" w:pos="88"/>
        </w:tabs>
        <w:ind w:left="88" w:hanging="360"/>
      </w:pPr>
      <w:rPr>
        <w:rFonts w:ascii="Symbol" w:hAnsi="Symbol"/>
        <w:color w:val="auto"/>
      </w:rPr>
    </w:lvl>
    <w:lvl w:ilvl="2">
      <w:start w:val="1"/>
      <w:numFmt w:val="decimal"/>
      <w:lvlText w:val="%3."/>
      <w:lvlJc w:val="left"/>
      <w:pPr>
        <w:tabs>
          <w:tab w:val="num" w:pos="360"/>
        </w:tabs>
        <w:ind w:left="360" w:hanging="360"/>
      </w:pPr>
      <w:rPr>
        <w:color w:val="auto"/>
      </w:rPr>
    </w:lvl>
    <w:lvl w:ilvl="3">
      <w:start w:val="1"/>
      <w:numFmt w:val="decimal"/>
      <w:lvlText w:val="%4"/>
      <w:lvlJc w:val="left"/>
      <w:pPr>
        <w:tabs>
          <w:tab w:val="num" w:pos="1678"/>
        </w:tabs>
        <w:ind w:left="1678" w:hanging="510"/>
      </w:pPr>
    </w:lvl>
    <w:lvl w:ilvl="4">
      <w:start w:val="1"/>
      <w:numFmt w:val="lowerLetter"/>
      <w:lvlText w:val="%5."/>
      <w:lvlJc w:val="left"/>
      <w:pPr>
        <w:tabs>
          <w:tab w:val="num" w:pos="2248"/>
        </w:tabs>
        <w:ind w:left="2248" w:hanging="360"/>
      </w:pPr>
    </w:lvl>
    <w:lvl w:ilvl="5">
      <w:start w:val="1"/>
      <w:numFmt w:val="lowerRoman"/>
      <w:lvlText w:val="%6."/>
      <w:lvlJc w:val="left"/>
      <w:pPr>
        <w:tabs>
          <w:tab w:val="num" w:pos="2968"/>
        </w:tabs>
        <w:ind w:left="2968" w:hanging="180"/>
      </w:pPr>
    </w:lvl>
    <w:lvl w:ilvl="6">
      <w:start w:val="1"/>
      <w:numFmt w:val="decimal"/>
      <w:lvlText w:val="%7."/>
      <w:lvlJc w:val="left"/>
      <w:pPr>
        <w:tabs>
          <w:tab w:val="num" w:pos="3688"/>
        </w:tabs>
        <w:ind w:left="3688" w:hanging="360"/>
      </w:pPr>
    </w:lvl>
    <w:lvl w:ilvl="7">
      <w:start w:val="1"/>
      <w:numFmt w:val="lowerLetter"/>
      <w:lvlText w:val="%8."/>
      <w:lvlJc w:val="left"/>
      <w:pPr>
        <w:tabs>
          <w:tab w:val="num" w:pos="4408"/>
        </w:tabs>
        <w:ind w:left="4408" w:hanging="360"/>
      </w:pPr>
    </w:lvl>
    <w:lvl w:ilvl="8">
      <w:start w:val="1"/>
      <w:numFmt w:val="lowerRoman"/>
      <w:lvlText w:val="%9."/>
      <w:lvlJc w:val="left"/>
      <w:pPr>
        <w:tabs>
          <w:tab w:val="num" w:pos="5128"/>
        </w:tabs>
        <w:ind w:left="5128" w:hanging="180"/>
      </w:pPr>
    </w:lvl>
  </w:abstractNum>
  <w:abstractNum w:abstractNumId="5" w15:restartNumberingAfterBreak="0">
    <w:nsid w:val="0000000F"/>
    <w:multiLevelType w:val="multilevel"/>
    <w:tmpl w:val="172E87B2"/>
    <w:name w:val="WW8Num15"/>
    <w:lvl w:ilvl="0">
      <w:start w:val="1"/>
      <w:numFmt w:val="decimal"/>
      <w:lvlText w:val="%1."/>
      <w:lvlJc w:val="left"/>
      <w:pPr>
        <w:tabs>
          <w:tab w:val="num" w:pos="360"/>
        </w:tabs>
        <w:ind w:left="360" w:hanging="360"/>
      </w:pPr>
      <w:rPr>
        <w:rFonts w:ascii="Arial" w:hAnsi="Arial" w:cs="Arial" w:hint="default"/>
        <w:b w:val="0"/>
        <w:sz w:val="22"/>
        <w:szCs w:val="22"/>
      </w:rPr>
    </w:lvl>
    <w:lvl w:ilvl="1">
      <w:start w:val="1"/>
      <w:numFmt w:val="decimal"/>
      <w:lvlText w:val="%2)"/>
      <w:lvlJc w:val="left"/>
      <w:pPr>
        <w:tabs>
          <w:tab w:val="num" w:pos="812"/>
        </w:tabs>
        <w:ind w:left="812" w:hanging="360"/>
      </w:pPr>
      <w:rPr>
        <w:rFonts w:ascii="Times New Roman" w:eastAsia="Calibri" w:hAnsi="Times New Roman" w:cs="Times New Roman" w:hint="default"/>
        <w:sz w:val="24"/>
        <w:szCs w:val="24"/>
      </w:rPr>
    </w:lvl>
    <w:lvl w:ilvl="2">
      <w:start w:val="1"/>
      <w:numFmt w:val="lowerRoman"/>
      <w:lvlText w:val="%3."/>
      <w:lvlJc w:val="left"/>
      <w:pPr>
        <w:tabs>
          <w:tab w:val="num" w:pos="1532"/>
        </w:tabs>
        <w:ind w:left="1532" w:hanging="18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6" w15:restartNumberingAfterBreak="0">
    <w:nsid w:val="00000010"/>
    <w:multiLevelType w:val="singleLevel"/>
    <w:tmpl w:val="00000010"/>
    <w:name w:val="WW8Num16"/>
    <w:lvl w:ilvl="0">
      <w:start w:val="1"/>
      <w:numFmt w:val="decimal"/>
      <w:lvlText w:val="%1."/>
      <w:lvlJc w:val="left"/>
      <w:pPr>
        <w:tabs>
          <w:tab w:val="num" w:pos="0"/>
        </w:tabs>
        <w:ind w:left="720" w:hanging="360"/>
      </w:pPr>
    </w:lvl>
  </w:abstractNum>
  <w:abstractNum w:abstractNumId="7" w15:restartNumberingAfterBreak="0">
    <w:nsid w:val="00000013"/>
    <w:multiLevelType w:val="singleLevel"/>
    <w:tmpl w:val="00000013"/>
    <w:name w:val="WW8Num19"/>
    <w:lvl w:ilvl="0">
      <w:start w:val="1"/>
      <w:numFmt w:val="decimal"/>
      <w:lvlText w:val="%1)"/>
      <w:lvlJc w:val="left"/>
      <w:pPr>
        <w:tabs>
          <w:tab w:val="num" w:pos="0"/>
        </w:tabs>
        <w:ind w:left="720" w:hanging="360"/>
      </w:pPr>
    </w:lvl>
  </w:abstractNum>
  <w:abstractNum w:abstractNumId="8" w15:restartNumberingAfterBreak="0">
    <w:nsid w:val="00000016"/>
    <w:multiLevelType w:val="multilevel"/>
    <w:tmpl w:val="0CF8C210"/>
    <w:name w:val="WW8Num22"/>
    <w:lvl w:ilvl="0">
      <w:start w:val="1"/>
      <w:numFmt w:val="decimal"/>
      <w:lvlText w:val="%1."/>
      <w:lvlJc w:val="left"/>
      <w:pPr>
        <w:tabs>
          <w:tab w:val="num" w:pos="988"/>
        </w:tabs>
        <w:ind w:left="988" w:hanging="360"/>
      </w:pPr>
    </w:lvl>
    <w:lvl w:ilvl="1">
      <w:start w:val="14"/>
      <w:numFmt w:val="upperRoman"/>
      <w:lvlText w:val="%2&gt;"/>
      <w:lvlJc w:val="left"/>
      <w:pPr>
        <w:tabs>
          <w:tab w:val="num" w:pos="0"/>
        </w:tabs>
        <w:ind w:left="1800" w:hanging="720"/>
      </w:pPr>
    </w:lvl>
    <w:lvl w:ilvl="2">
      <w:start w:val="1"/>
      <w:numFmt w:val="lowerRoman"/>
      <w:lvlText w:val="%3."/>
      <w:lvlJc w:val="left"/>
      <w:pPr>
        <w:tabs>
          <w:tab w:val="num" w:pos="2160"/>
        </w:tabs>
        <w:ind w:left="2160" w:hanging="180"/>
      </w:pPr>
    </w:lvl>
    <w:lvl w:ilvl="3">
      <w:start w:val="1"/>
      <w:numFmt w:val="decimal"/>
      <w:lvlText w:val="%4."/>
      <w:lvlJc w:val="left"/>
      <w:pPr>
        <w:tabs>
          <w:tab w:val="num" w:pos="360"/>
        </w:tabs>
        <w:ind w:left="360" w:hanging="360"/>
      </w:pPr>
      <w:rPr>
        <w:color w:val="auto"/>
      </w:r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15:restartNumberingAfterBreak="0">
    <w:nsid w:val="00000017"/>
    <w:multiLevelType w:val="singleLevel"/>
    <w:tmpl w:val="6E88DA3E"/>
    <w:lvl w:ilvl="0">
      <w:start w:val="1"/>
      <w:numFmt w:val="decimal"/>
      <w:lvlText w:val="%1."/>
      <w:lvlJc w:val="left"/>
      <w:pPr>
        <w:ind w:left="720" w:hanging="360"/>
      </w:pPr>
      <w:rPr>
        <w:rFonts w:ascii="Times New Roman" w:eastAsia="Calibri" w:hAnsi="Times New Roman" w:cs="Times New Roman" w:hint="default"/>
        <w:b w:val="0"/>
        <w:i w:val="0"/>
        <w:strike w:val="0"/>
        <w:dstrike w:val="0"/>
        <w:color w:val="auto"/>
        <w:sz w:val="24"/>
        <w:szCs w:val="24"/>
        <w:u w:val="none"/>
        <w:effect w:val="none"/>
      </w:rPr>
    </w:lvl>
  </w:abstractNum>
  <w:abstractNum w:abstractNumId="10" w15:restartNumberingAfterBreak="0">
    <w:nsid w:val="00000020"/>
    <w:multiLevelType w:val="singleLevel"/>
    <w:tmpl w:val="6D2E076A"/>
    <w:name w:val="WW8Num32"/>
    <w:lvl w:ilvl="0">
      <w:start w:val="1"/>
      <w:numFmt w:val="decimal"/>
      <w:lvlText w:val="%1)"/>
      <w:lvlJc w:val="left"/>
      <w:pPr>
        <w:tabs>
          <w:tab w:val="num" w:pos="0"/>
        </w:tabs>
        <w:ind w:left="720" w:hanging="360"/>
      </w:pPr>
      <w:rPr>
        <w:b/>
        <w:i/>
        <w:strike w:val="0"/>
        <w:dstrike w:val="0"/>
      </w:rPr>
    </w:lvl>
  </w:abstractNum>
  <w:abstractNum w:abstractNumId="11" w15:restartNumberingAfterBreak="0">
    <w:nsid w:val="00000022"/>
    <w:multiLevelType w:val="singleLevel"/>
    <w:tmpl w:val="04150011"/>
    <w:lvl w:ilvl="0">
      <w:start w:val="1"/>
      <w:numFmt w:val="decimal"/>
      <w:lvlText w:val="%1)"/>
      <w:lvlJc w:val="left"/>
      <w:pPr>
        <w:ind w:left="720" w:hanging="360"/>
      </w:pPr>
    </w:lvl>
  </w:abstractNum>
  <w:abstractNum w:abstractNumId="12" w15:restartNumberingAfterBreak="0">
    <w:nsid w:val="00000025"/>
    <w:multiLevelType w:val="singleLevel"/>
    <w:tmpl w:val="00000025"/>
    <w:name w:val="WW8Num37"/>
    <w:lvl w:ilvl="0">
      <w:start w:val="1"/>
      <w:numFmt w:val="decimal"/>
      <w:lvlText w:val="%1)"/>
      <w:lvlJc w:val="left"/>
      <w:pPr>
        <w:tabs>
          <w:tab w:val="num" w:pos="0"/>
        </w:tabs>
      </w:pPr>
    </w:lvl>
  </w:abstractNum>
  <w:abstractNum w:abstractNumId="13" w15:restartNumberingAfterBreak="0">
    <w:nsid w:val="00000026"/>
    <w:multiLevelType w:val="multilevel"/>
    <w:tmpl w:val="205846E4"/>
    <w:lvl w:ilvl="0">
      <w:start w:val="1"/>
      <w:numFmt w:val="decimal"/>
      <w:lvlText w:val="%1."/>
      <w:lvlJc w:val="left"/>
      <w:pPr>
        <w:tabs>
          <w:tab w:val="num" w:pos="142"/>
        </w:tabs>
        <w:ind w:left="786" w:hanging="360"/>
      </w:pPr>
      <w:rPr>
        <w:b w:val="0"/>
        <w:bCs w:val="0"/>
        <w:i w:val="0"/>
        <w:color w:val="auto"/>
      </w:rPr>
    </w:lvl>
    <w:lvl w:ilvl="1">
      <w:start w:val="60"/>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0000002D"/>
    <w:multiLevelType w:val="multilevel"/>
    <w:tmpl w:val="0000002D"/>
    <w:name w:val="WW8Num46"/>
    <w:lvl w:ilvl="0">
      <w:start w:val="1"/>
      <w:numFmt w:val="decimal"/>
      <w:lvlText w:val="%1)"/>
      <w:lvlJc w:val="left"/>
      <w:pPr>
        <w:tabs>
          <w:tab w:val="num" w:pos="0"/>
        </w:tabs>
        <w:ind w:left="720" w:hanging="360"/>
      </w:pPr>
      <w:rPr>
        <w:rFonts w:ascii="Times New Roman" w:hAnsi="Times New Roman" w:cs="DejaVu Sans Condensed" w:hint="default"/>
        <w:color w:val="000000"/>
        <w:sz w:val="24"/>
        <w:szCs w:val="22"/>
      </w:rPr>
    </w:lvl>
    <w:lvl w:ilvl="1">
      <w:start w:val="1"/>
      <w:numFmt w:val="lowerLetter"/>
      <w:lvlText w:val="%2)"/>
      <w:lvlJc w:val="left"/>
      <w:pPr>
        <w:tabs>
          <w:tab w:val="num" w:pos="1440"/>
        </w:tabs>
        <w:ind w:left="1440" w:hanging="360"/>
      </w:pPr>
      <w:rPr>
        <w:rFonts w:ascii="Times New Roman" w:hAnsi="Times New Roman" w:cs="DejaVu Sans Condensed" w:hint="default"/>
        <w:color w:val="000000"/>
        <w:sz w:val="24"/>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00F30CA6"/>
    <w:multiLevelType w:val="hybridMultilevel"/>
    <w:tmpl w:val="0F8E2376"/>
    <w:lvl w:ilvl="0" w:tplc="E216F190">
      <w:start w:val="1"/>
      <w:numFmt w:val="decimal"/>
      <w:lvlText w:val="%1."/>
      <w:lvlJc w:val="left"/>
      <w:pPr>
        <w:ind w:left="72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CE169A98">
      <w:start w:val="1"/>
      <w:numFmt w:val="decimal"/>
      <w:lvlText w:val="%4."/>
      <w:lvlJc w:val="left"/>
      <w:pPr>
        <w:ind w:left="2880" w:hanging="360"/>
      </w:pPr>
      <w:rPr>
        <w:b w:val="0"/>
        <w:bCs w:val="0"/>
        <w:i w:val="0"/>
        <w:iCs/>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18459A1"/>
    <w:multiLevelType w:val="hybridMultilevel"/>
    <w:tmpl w:val="9384D8D4"/>
    <w:lvl w:ilvl="0" w:tplc="D6C02AC6">
      <w:start w:val="5"/>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3BAE75E">
      <w:start w:val="1"/>
      <w:numFmt w:val="lowerLetter"/>
      <w:lvlText w:val="%2"/>
      <w:lvlJc w:val="left"/>
      <w:pPr>
        <w:ind w:left="11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014BEC6">
      <w:start w:val="1"/>
      <w:numFmt w:val="lowerRoman"/>
      <w:lvlText w:val="%3"/>
      <w:lvlJc w:val="left"/>
      <w:pPr>
        <w:ind w:left="18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84E4E62">
      <w:start w:val="1"/>
      <w:numFmt w:val="decimal"/>
      <w:lvlText w:val="%4"/>
      <w:lvlJc w:val="left"/>
      <w:pPr>
        <w:ind w:left="25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7408C84">
      <w:start w:val="1"/>
      <w:numFmt w:val="lowerLetter"/>
      <w:lvlText w:val="%5"/>
      <w:lvlJc w:val="left"/>
      <w:pPr>
        <w:ind w:left="32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EEA2A0E">
      <w:start w:val="1"/>
      <w:numFmt w:val="lowerRoman"/>
      <w:lvlText w:val="%6"/>
      <w:lvlJc w:val="left"/>
      <w:pPr>
        <w:ind w:left="40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18AE56E">
      <w:start w:val="1"/>
      <w:numFmt w:val="decimal"/>
      <w:lvlText w:val="%7"/>
      <w:lvlJc w:val="left"/>
      <w:pPr>
        <w:ind w:left="47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6D4C0AC">
      <w:start w:val="1"/>
      <w:numFmt w:val="lowerLetter"/>
      <w:lvlText w:val="%8"/>
      <w:lvlJc w:val="left"/>
      <w:pPr>
        <w:ind w:left="54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116FBA0">
      <w:start w:val="1"/>
      <w:numFmt w:val="lowerRoman"/>
      <w:lvlText w:val="%9"/>
      <w:lvlJc w:val="left"/>
      <w:pPr>
        <w:ind w:left="61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041F377E"/>
    <w:multiLevelType w:val="hybridMultilevel"/>
    <w:tmpl w:val="5B70327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529248C"/>
    <w:multiLevelType w:val="hybridMultilevel"/>
    <w:tmpl w:val="9156FCE0"/>
    <w:lvl w:ilvl="0" w:tplc="ABA43032">
      <w:start w:val="1"/>
      <w:numFmt w:val="lowerLetter"/>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78475B8"/>
    <w:multiLevelType w:val="multilevel"/>
    <w:tmpl w:val="4E28DD3E"/>
    <w:lvl w:ilvl="0">
      <w:start w:val="1"/>
      <w:numFmt w:val="decimal"/>
      <w:lvlText w:val="%1."/>
      <w:lvlJc w:val="left"/>
      <w:pPr>
        <w:tabs>
          <w:tab w:val="num" w:pos="360"/>
        </w:tabs>
        <w:ind w:left="360" w:hanging="360"/>
      </w:pPr>
    </w:lvl>
    <w:lvl w:ilvl="1">
      <w:start w:val="4"/>
      <w:numFmt w:val="decimal"/>
      <w:lvlText w:val="%2."/>
      <w:lvlJc w:val="left"/>
      <w:pPr>
        <w:tabs>
          <w:tab w:val="num" w:pos="360"/>
        </w:tabs>
        <w:ind w:left="360" w:hanging="360"/>
      </w:pPr>
      <w:rPr>
        <w:color w:val="auto"/>
      </w:rPr>
    </w:lvl>
    <w:lvl w:ilvl="2">
      <w:start w:val="1"/>
      <w:numFmt w:val="decimal"/>
      <w:lvlText w:val="%3."/>
      <w:lvlJc w:val="left"/>
      <w:pPr>
        <w:tabs>
          <w:tab w:val="num" w:pos="360"/>
        </w:tabs>
        <w:ind w:left="360" w:hanging="36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20" w15:restartNumberingAfterBreak="0">
    <w:nsid w:val="07AB60E9"/>
    <w:multiLevelType w:val="multilevel"/>
    <w:tmpl w:val="190C551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1" w15:restartNumberingAfterBreak="0">
    <w:nsid w:val="0AF636B4"/>
    <w:multiLevelType w:val="hybridMultilevel"/>
    <w:tmpl w:val="7A023FA8"/>
    <w:lvl w:ilvl="0" w:tplc="BAE67D3A">
      <w:start w:val="5"/>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F669956">
      <w:start w:val="1"/>
      <w:numFmt w:val="lowerLetter"/>
      <w:lvlText w:val="%2"/>
      <w:lvlJc w:val="left"/>
      <w:pPr>
        <w:ind w:left="10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49E521C">
      <w:start w:val="1"/>
      <w:numFmt w:val="lowerRoman"/>
      <w:lvlText w:val="%3"/>
      <w:lvlJc w:val="left"/>
      <w:pPr>
        <w:ind w:left="18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0EE27C6">
      <w:start w:val="1"/>
      <w:numFmt w:val="decimal"/>
      <w:lvlText w:val="%4"/>
      <w:lvlJc w:val="left"/>
      <w:pPr>
        <w:ind w:left="25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EBE3826">
      <w:start w:val="1"/>
      <w:numFmt w:val="lowerLetter"/>
      <w:lvlText w:val="%5"/>
      <w:lvlJc w:val="left"/>
      <w:pPr>
        <w:ind w:left="32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2721CC4">
      <w:start w:val="1"/>
      <w:numFmt w:val="lowerRoman"/>
      <w:lvlText w:val="%6"/>
      <w:lvlJc w:val="left"/>
      <w:pPr>
        <w:ind w:left="39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A6CBAD2">
      <w:start w:val="1"/>
      <w:numFmt w:val="decimal"/>
      <w:lvlText w:val="%7"/>
      <w:lvlJc w:val="left"/>
      <w:pPr>
        <w:ind w:left="46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F362E0E">
      <w:start w:val="1"/>
      <w:numFmt w:val="lowerLetter"/>
      <w:lvlText w:val="%8"/>
      <w:lvlJc w:val="left"/>
      <w:pPr>
        <w:ind w:left="54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5687E88">
      <w:start w:val="1"/>
      <w:numFmt w:val="lowerRoman"/>
      <w:lvlText w:val="%9"/>
      <w:lvlJc w:val="left"/>
      <w:pPr>
        <w:ind w:left="61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0BEC0025"/>
    <w:multiLevelType w:val="hybridMultilevel"/>
    <w:tmpl w:val="53B6F62E"/>
    <w:lvl w:ilvl="0" w:tplc="EEEA3D12">
      <w:start w:val="1"/>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7205836">
      <w:start w:val="1"/>
      <w:numFmt w:val="lowerLetter"/>
      <w:lvlText w:val="%2"/>
      <w:lvlJc w:val="left"/>
      <w:pPr>
        <w:ind w:left="1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406E6D6">
      <w:start w:val="1"/>
      <w:numFmt w:val="lowerRoman"/>
      <w:lvlText w:val="%3"/>
      <w:lvlJc w:val="left"/>
      <w:pPr>
        <w:ind w:left="1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420ADC0">
      <w:start w:val="1"/>
      <w:numFmt w:val="decimal"/>
      <w:lvlText w:val="%4"/>
      <w:lvlJc w:val="left"/>
      <w:pPr>
        <w:ind w:left="2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2CAB6CA">
      <w:start w:val="1"/>
      <w:numFmt w:val="lowerLetter"/>
      <w:lvlText w:val="%5"/>
      <w:lvlJc w:val="left"/>
      <w:pPr>
        <w:ind w:left="3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B16B8EA">
      <w:start w:val="1"/>
      <w:numFmt w:val="lowerRoman"/>
      <w:lvlText w:val="%6"/>
      <w:lvlJc w:val="left"/>
      <w:pPr>
        <w:ind w:left="39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E729540">
      <w:start w:val="1"/>
      <w:numFmt w:val="decimal"/>
      <w:lvlText w:val="%7"/>
      <w:lvlJc w:val="left"/>
      <w:pPr>
        <w:ind w:left="47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79460E6">
      <w:start w:val="1"/>
      <w:numFmt w:val="lowerLetter"/>
      <w:lvlText w:val="%8"/>
      <w:lvlJc w:val="left"/>
      <w:pPr>
        <w:ind w:left="54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EFC3784">
      <w:start w:val="1"/>
      <w:numFmt w:val="lowerRoman"/>
      <w:lvlText w:val="%9"/>
      <w:lvlJc w:val="left"/>
      <w:pPr>
        <w:ind w:left="6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0C763CA5"/>
    <w:multiLevelType w:val="hybridMultilevel"/>
    <w:tmpl w:val="80ACD1E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119B29E3"/>
    <w:multiLevelType w:val="multilevel"/>
    <w:tmpl w:val="3A263A68"/>
    <w:lvl w:ilvl="0">
      <w:start w:val="1"/>
      <w:numFmt w:val="decimal"/>
      <w:lvlText w:val="%1)"/>
      <w:lvlJc w:val="left"/>
      <w:pPr>
        <w:ind w:left="360" w:hanging="360"/>
      </w:pPr>
      <w:rPr>
        <w:rFonts w:ascii="Times New Roman" w:eastAsia="Arial" w:hAnsi="Times New Roman" w:cs="Times New Roman"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5" w15:restartNumberingAfterBreak="0">
    <w:nsid w:val="14593C10"/>
    <w:multiLevelType w:val="hybridMultilevel"/>
    <w:tmpl w:val="ED2446A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148E4F22"/>
    <w:multiLevelType w:val="multilevel"/>
    <w:tmpl w:val="37A056AE"/>
    <w:lvl w:ilvl="0">
      <w:start w:val="9"/>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7" w15:restartNumberingAfterBreak="0">
    <w:nsid w:val="19C420D8"/>
    <w:multiLevelType w:val="hybridMultilevel"/>
    <w:tmpl w:val="50C624D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15:restartNumberingAfterBreak="0">
    <w:nsid w:val="1E537F56"/>
    <w:multiLevelType w:val="hybridMultilevel"/>
    <w:tmpl w:val="CB261B4C"/>
    <w:lvl w:ilvl="0" w:tplc="A942E176">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21DD5A98"/>
    <w:multiLevelType w:val="hybridMultilevel"/>
    <w:tmpl w:val="9694177C"/>
    <w:lvl w:ilvl="0" w:tplc="57108422">
      <w:start w:val="1"/>
      <w:numFmt w:val="decimal"/>
      <w:lvlText w:val="%1)"/>
      <w:lvlJc w:val="left"/>
      <w:pPr>
        <w:ind w:left="3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28C7A20">
      <w:start w:val="1"/>
      <w:numFmt w:val="lowerLetter"/>
      <w:lvlText w:val="%2"/>
      <w:lvlJc w:val="left"/>
      <w:pPr>
        <w:ind w:left="11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6947558">
      <w:start w:val="1"/>
      <w:numFmt w:val="lowerRoman"/>
      <w:lvlText w:val="%3"/>
      <w:lvlJc w:val="left"/>
      <w:pPr>
        <w:ind w:left="18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384D532">
      <w:start w:val="1"/>
      <w:numFmt w:val="decimal"/>
      <w:lvlText w:val="%4"/>
      <w:lvlJc w:val="left"/>
      <w:pPr>
        <w:ind w:left="25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0F2F6E4">
      <w:start w:val="1"/>
      <w:numFmt w:val="lowerLetter"/>
      <w:lvlText w:val="%5"/>
      <w:lvlJc w:val="left"/>
      <w:pPr>
        <w:ind w:left="32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1A68620">
      <w:start w:val="1"/>
      <w:numFmt w:val="lowerRoman"/>
      <w:lvlText w:val="%6"/>
      <w:lvlJc w:val="left"/>
      <w:pPr>
        <w:ind w:left="39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17A87A6">
      <w:start w:val="1"/>
      <w:numFmt w:val="decimal"/>
      <w:lvlText w:val="%7"/>
      <w:lvlJc w:val="left"/>
      <w:pPr>
        <w:ind w:left="47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54A3B56">
      <w:start w:val="1"/>
      <w:numFmt w:val="lowerLetter"/>
      <w:lvlText w:val="%8"/>
      <w:lvlJc w:val="left"/>
      <w:pPr>
        <w:ind w:left="54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66E07A0">
      <w:start w:val="1"/>
      <w:numFmt w:val="lowerRoman"/>
      <w:lvlText w:val="%9"/>
      <w:lvlJc w:val="left"/>
      <w:pPr>
        <w:ind w:left="61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26C51317"/>
    <w:multiLevelType w:val="hybridMultilevel"/>
    <w:tmpl w:val="B3D2EE1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1" w15:restartNumberingAfterBreak="0">
    <w:nsid w:val="273300CD"/>
    <w:multiLevelType w:val="multilevel"/>
    <w:tmpl w:val="F508D68A"/>
    <w:lvl w:ilvl="0">
      <w:start w:val="1"/>
      <w:numFmt w:val="decimal"/>
      <w:lvlText w:val="%1."/>
      <w:lvlJc w:val="left"/>
      <w:pPr>
        <w:tabs>
          <w:tab w:val="num" w:pos="360"/>
        </w:tabs>
        <w:ind w:left="360" w:hanging="360"/>
      </w:pPr>
      <w:rPr>
        <w:sz w:val="20"/>
        <w:szCs w:val="20"/>
      </w:rPr>
    </w:lvl>
    <w:lvl w:ilvl="1">
      <w:start w:val="1"/>
      <w:numFmt w:val="decimal"/>
      <w:lvlText w:val="%2."/>
      <w:lvlJc w:val="left"/>
      <w:pPr>
        <w:tabs>
          <w:tab w:val="num" w:pos="360"/>
        </w:tabs>
        <w:ind w:left="360" w:hanging="360"/>
      </w:pPr>
    </w:lvl>
    <w:lvl w:ilvl="2">
      <w:start w:val="1"/>
      <w:numFmt w:val="decimal"/>
      <w:lvlText w:val="%3."/>
      <w:lvlJc w:val="left"/>
      <w:pPr>
        <w:tabs>
          <w:tab w:val="num" w:pos="360"/>
        </w:tabs>
        <w:ind w:left="360" w:hanging="36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32" w15:restartNumberingAfterBreak="0">
    <w:nsid w:val="29653D1E"/>
    <w:multiLevelType w:val="hybridMultilevel"/>
    <w:tmpl w:val="ACA8147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EBD4E10"/>
    <w:multiLevelType w:val="hybridMultilevel"/>
    <w:tmpl w:val="50C624D2"/>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4" w15:restartNumberingAfterBreak="0">
    <w:nsid w:val="300E3EAD"/>
    <w:multiLevelType w:val="hybridMultilevel"/>
    <w:tmpl w:val="8A8C8E3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300574A"/>
    <w:multiLevelType w:val="singleLevel"/>
    <w:tmpl w:val="B434A954"/>
    <w:lvl w:ilvl="0">
      <w:start w:val="1"/>
      <w:numFmt w:val="decimal"/>
      <w:lvlText w:val="%1."/>
      <w:lvlJc w:val="left"/>
      <w:pPr>
        <w:tabs>
          <w:tab w:val="num" w:pos="0"/>
        </w:tabs>
        <w:ind w:left="720" w:hanging="360"/>
      </w:pPr>
      <w:rPr>
        <w:rFonts w:ascii="Times New Roman" w:eastAsia="Calibri" w:hAnsi="Times New Roman" w:cs="Times New Roman" w:hint="default"/>
        <w:sz w:val="24"/>
        <w:szCs w:val="24"/>
      </w:rPr>
    </w:lvl>
  </w:abstractNum>
  <w:abstractNum w:abstractNumId="36" w15:restartNumberingAfterBreak="0">
    <w:nsid w:val="34585CD6"/>
    <w:multiLevelType w:val="multilevel"/>
    <w:tmpl w:val="695EAD62"/>
    <w:lvl w:ilvl="0">
      <w:numFmt w:val="bullet"/>
      <w:lvlText w:val="−"/>
      <w:lvlJc w:val="left"/>
      <w:pPr>
        <w:ind w:left="1440" w:hanging="360"/>
      </w:pPr>
      <w:rPr>
        <w:rFonts w:ascii="Times New Roman" w:hAnsi="Times New Roman" w:cs="Times New Roman"/>
        <w:color w:val="auto"/>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37" w15:restartNumberingAfterBreak="0">
    <w:nsid w:val="34735AA8"/>
    <w:multiLevelType w:val="hybridMultilevel"/>
    <w:tmpl w:val="BAB438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37D814AA"/>
    <w:multiLevelType w:val="hybridMultilevel"/>
    <w:tmpl w:val="C1E29FC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9" w15:restartNumberingAfterBreak="0">
    <w:nsid w:val="3CFA02AB"/>
    <w:multiLevelType w:val="hybridMultilevel"/>
    <w:tmpl w:val="13FC0146"/>
    <w:lvl w:ilvl="0" w:tplc="16340DD8">
      <w:start w:val="2"/>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81E2212">
      <w:start w:val="1"/>
      <w:numFmt w:val="lowerLetter"/>
      <w:lvlText w:val="%2"/>
      <w:lvlJc w:val="left"/>
      <w:pPr>
        <w:ind w:left="1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996A354">
      <w:start w:val="1"/>
      <w:numFmt w:val="lowerRoman"/>
      <w:lvlText w:val="%3"/>
      <w:lvlJc w:val="left"/>
      <w:pPr>
        <w:ind w:left="1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5BEC30C">
      <w:start w:val="1"/>
      <w:numFmt w:val="decimal"/>
      <w:lvlText w:val="%4"/>
      <w:lvlJc w:val="left"/>
      <w:pPr>
        <w:ind w:left="2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72EB418">
      <w:start w:val="1"/>
      <w:numFmt w:val="lowerLetter"/>
      <w:lvlText w:val="%5"/>
      <w:lvlJc w:val="left"/>
      <w:pPr>
        <w:ind w:left="3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D763846">
      <w:start w:val="1"/>
      <w:numFmt w:val="lowerRoman"/>
      <w:lvlText w:val="%6"/>
      <w:lvlJc w:val="left"/>
      <w:pPr>
        <w:ind w:left="39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03CC7F0">
      <w:start w:val="1"/>
      <w:numFmt w:val="decimal"/>
      <w:lvlText w:val="%7"/>
      <w:lvlJc w:val="left"/>
      <w:pPr>
        <w:ind w:left="47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44A961A">
      <w:start w:val="1"/>
      <w:numFmt w:val="lowerLetter"/>
      <w:lvlText w:val="%8"/>
      <w:lvlJc w:val="left"/>
      <w:pPr>
        <w:ind w:left="54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85E31E8">
      <w:start w:val="1"/>
      <w:numFmt w:val="lowerRoman"/>
      <w:lvlText w:val="%9"/>
      <w:lvlJc w:val="left"/>
      <w:pPr>
        <w:ind w:left="6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0" w15:restartNumberingAfterBreak="0">
    <w:nsid w:val="409429BB"/>
    <w:multiLevelType w:val="hybridMultilevel"/>
    <w:tmpl w:val="5FC6B10E"/>
    <w:lvl w:ilvl="0" w:tplc="FE102EAE">
      <w:start w:val="1"/>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506E454">
      <w:start w:val="1"/>
      <w:numFmt w:val="lowerLetter"/>
      <w:lvlText w:val="%2"/>
      <w:lvlJc w:val="left"/>
      <w:pPr>
        <w:ind w:left="10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8CECD9A">
      <w:start w:val="1"/>
      <w:numFmt w:val="lowerRoman"/>
      <w:lvlText w:val="%3"/>
      <w:lvlJc w:val="left"/>
      <w:pPr>
        <w:ind w:left="18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07CBAA0">
      <w:start w:val="1"/>
      <w:numFmt w:val="decimal"/>
      <w:lvlText w:val="%4"/>
      <w:lvlJc w:val="left"/>
      <w:pPr>
        <w:ind w:left="25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5A6A068">
      <w:start w:val="1"/>
      <w:numFmt w:val="lowerLetter"/>
      <w:lvlText w:val="%5"/>
      <w:lvlJc w:val="left"/>
      <w:pPr>
        <w:ind w:left="32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4CCB032">
      <w:start w:val="1"/>
      <w:numFmt w:val="lowerRoman"/>
      <w:lvlText w:val="%6"/>
      <w:lvlJc w:val="left"/>
      <w:pPr>
        <w:ind w:left="39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F00AD9A">
      <w:start w:val="1"/>
      <w:numFmt w:val="decimal"/>
      <w:lvlText w:val="%7"/>
      <w:lvlJc w:val="left"/>
      <w:pPr>
        <w:ind w:left="46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C94899E">
      <w:start w:val="1"/>
      <w:numFmt w:val="lowerLetter"/>
      <w:lvlText w:val="%8"/>
      <w:lvlJc w:val="left"/>
      <w:pPr>
        <w:ind w:left="54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1FC64BC">
      <w:start w:val="1"/>
      <w:numFmt w:val="lowerRoman"/>
      <w:lvlText w:val="%9"/>
      <w:lvlJc w:val="left"/>
      <w:pPr>
        <w:ind w:left="61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42090E22"/>
    <w:multiLevelType w:val="hybridMultilevel"/>
    <w:tmpl w:val="B3D2EE1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2" w15:restartNumberingAfterBreak="0">
    <w:nsid w:val="43055CC2"/>
    <w:multiLevelType w:val="hybridMultilevel"/>
    <w:tmpl w:val="E6EEFB12"/>
    <w:lvl w:ilvl="0" w:tplc="DC8A344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3" w15:restartNumberingAfterBreak="0">
    <w:nsid w:val="435F52D2"/>
    <w:multiLevelType w:val="hybridMultilevel"/>
    <w:tmpl w:val="FE9C2B1C"/>
    <w:lvl w:ilvl="0" w:tplc="597666C4">
      <w:start w:val="9"/>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3F6437E">
      <w:start w:val="1"/>
      <w:numFmt w:val="lowerLetter"/>
      <w:lvlText w:val="%2"/>
      <w:lvlJc w:val="left"/>
      <w:pPr>
        <w:ind w:left="11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47AAD7E">
      <w:start w:val="1"/>
      <w:numFmt w:val="lowerRoman"/>
      <w:lvlText w:val="%3"/>
      <w:lvlJc w:val="left"/>
      <w:pPr>
        <w:ind w:left="18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674569E">
      <w:start w:val="1"/>
      <w:numFmt w:val="decimal"/>
      <w:lvlText w:val="%4"/>
      <w:lvlJc w:val="left"/>
      <w:pPr>
        <w:ind w:left="25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818D9F4">
      <w:start w:val="1"/>
      <w:numFmt w:val="lowerLetter"/>
      <w:lvlText w:val="%5"/>
      <w:lvlJc w:val="left"/>
      <w:pPr>
        <w:ind w:left="32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F8009EE">
      <w:start w:val="1"/>
      <w:numFmt w:val="lowerRoman"/>
      <w:lvlText w:val="%6"/>
      <w:lvlJc w:val="left"/>
      <w:pPr>
        <w:ind w:left="39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812FC9E">
      <w:start w:val="1"/>
      <w:numFmt w:val="decimal"/>
      <w:lvlText w:val="%7"/>
      <w:lvlJc w:val="left"/>
      <w:pPr>
        <w:ind w:left="47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97C9DB4">
      <w:start w:val="1"/>
      <w:numFmt w:val="lowerLetter"/>
      <w:lvlText w:val="%8"/>
      <w:lvlJc w:val="left"/>
      <w:pPr>
        <w:ind w:left="54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D3A6636">
      <w:start w:val="1"/>
      <w:numFmt w:val="lowerRoman"/>
      <w:lvlText w:val="%9"/>
      <w:lvlJc w:val="left"/>
      <w:pPr>
        <w:ind w:left="61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4" w15:restartNumberingAfterBreak="0">
    <w:nsid w:val="43637C21"/>
    <w:multiLevelType w:val="hybridMultilevel"/>
    <w:tmpl w:val="CAD6318C"/>
    <w:lvl w:ilvl="0" w:tplc="8CB0C9E6">
      <w:start w:val="1"/>
      <w:numFmt w:val="decimal"/>
      <w:lvlText w:val="%1."/>
      <w:lvlJc w:val="left"/>
      <w:pPr>
        <w:ind w:left="11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15664E0C">
      <w:start w:val="1"/>
      <w:numFmt w:val="lowerLetter"/>
      <w:lvlText w:val="%2"/>
      <w:lvlJc w:val="left"/>
      <w:pPr>
        <w:ind w:left="109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ACE660A6">
      <w:start w:val="1"/>
      <w:numFmt w:val="lowerRoman"/>
      <w:lvlText w:val="%3"/>
      <w:lvlJc w:val="left"/>
      <w:pPr>
        <w:ind w:left="181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3EC6B134">
      <w:start w:val="1"/>
      <w:numFmt w:val="decimal"/>
      <w:lvlText w:val="%4"/>
      <w:lvlJc w:val="left"/>
      <w:pPr>
        <w:ind w:left="253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96A6F89C">
      <w:start w:val="1"/>
      <w:numFmt w:val="lowerLetter"/>
      <w:lvlText w:val="%5"/>
      <w:lvlJc w:val="left"/>
      <w:pPr>
        <w:ind w:left="325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0CEC2016">
      <w:start w:val="1"/>
      <w:numFmt w:val="lowerRoman"/>
      <w:lvlText w:val="%6"/>
      <w:lvlJc w:val="left"/>
      <w:pPr>
        <w:ind w:left="397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69A8C21E">
      <w:start w:val="1"/>
      <w:numFmt w:val="decimal"/>
      <w:lvlText w:val="%7"/>
      <w:lvlJc w:val="left"/>
      <w:pPr>
        <w:ind w:left="469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93FA7420">
      <w:start w:val="1"/>
      <w:numFmt w:val="lowerLetter"/>
      <w:lvlText w:val="%8"/>
      <w:lvlJc w:val="left"/>
      <w:pPr>
        <w:ind w:left="541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65B8DB22">
      <w:start w:val="1"/>
      <w:numFmt w:val="lowerRoman"/>
      <w:lvlText w:val="%9"/>
      <w:lvlJc w:val="left"/>
      <w:pPr>
        <w:ind w:left="613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5" w15:restartNumberingAfterBreak="0">
    <w:nsid w:val="44A11D85"/>
    <w:multiLevelType w:val="hybridMultilevel"/>
    <w:tmpl w:val="553C7A1E"/>
    <w:lvl w:ilvl="0" w:tplc="35CEA79A">
      <w:start w:val="1"/>
      <w:numFmt w:val="decimal"/>
      <w:lvlText w:val="%1)"/>
      <w:lvlJc w:val="left"/>
      <w:pPr>
        <w:ind w:left="644" w:hanging="360"/>
      </w:pPr>
      <w:rPr>
        <w:rFonts w:ascii="Times New Roman" w:eastAsiaTheme="minorHAnsi" w:hAnsi="Times New Roman" w:cs="Times New Roman"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6" w15:restartNumberingAfterBreak="0">
    <w:nsid w:val="4907526F"/>
    <w:multiLevelType w:val="hybridMultilevel"/>
    <w:tmpl w:val="66AA0454"/>
    <w:lvl w:ilvl="0" w:tplc="74045AFA">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7" w15:restartNumberingAfterBreak="0">
    <w:nsid w:val="4B67766B"/>
    <w:multiLevelType w:val="hybridMultilevel"/>
    <w:tmpl w:val="48D2F25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B74691F6">
      <w:start w:val="1"/>
      <w:numFmt w:val="decimal"/>
      <w:lvlText w:val="%7."/>
      <w:lvlJc w:val="left"/>
      <w:pPr>
        <w:ind w:left="5040" w:hanging="360"/>
      </w:pPr>
      <w:rPr>
        <w:b w:val="0"/>
      </w:r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8" w15:restartNumberingAfterBreak="0">
    <w:nsid w:val="4C1B69EF"/>
    <w:multiLevelType w:val="hybridMultilevel"/>
    <w:tmpl w:val="7BB0AB9A"/>
    <w:lvl w:ilvl="0" w:tplc="E75E7CA6">
      <w:start w:val="3"/>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4C7159AB"/>
    <w:multiLevelType w:val="hybridMultilevel"/>
    <w:tmpl w:val="03924320"/>
    <w:lvl w:ilvl="0" w:tplc="5C0457D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0" w15:restartNumberingAfterBreak="0">
    <w:nsid w:val="4F357705"/>
    <w:multiLevelType w:val="multilevel"/>
    <w:tmpl w:val="B05439F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1" w15:restartNumberingAfterBreak="0">
    <w:nsid w:val="526821E8"/>
    <w:multiLevelType w:val="hybridMultilevel"/>
    <w:tmpl w:val="33FC9CAA"/>
    <w:name w:val="WW8Num5"/>
    <w:lvl w:ilvl="0" w:tplc="B10CB172">
      <w:start w:val="1"/>
      <w:numFmt w:val="decimal"/>
      <w:lvlText w:val="%1."/>
      <w:lvlJc w:val="left"/>
      <w:pPr>
        <w:ind w:left="720" w:hanging="360"/>
      </w:pPr>
      <w:rPr>
        <w:b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2" w15:restartNumberingAfterBreak="0">
    <w:nsid w:val="599E5531"/>
    <w:multiLevelType w:val="multilevel"/>
    <w:tmpl w:val="F702A888"/>
    <w:lvl w:ilvl="0">
      <w:start w:val="1"/>
      <w:numFmt w:val="decimal"/>
      <w:lvlText w:val="%1."/>
      <w:lvlJc w:val="left"/>
      <w:pPr>
        <w:tabs>
          <w:tab w:val="num" w:pos="360"/>
        </w:tabs>
        <w:ind w:left="360" w:hanging="360"/>
      </w:pPr>
      <w:rPr>
        <w:b/>
        <w:bCs/>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3" w15:restartNumberingAfterBreak="0">
    <w:nsid w:val="59E02346"/>
    <w:multiLevelType w:val="hybridMultilevel"/>
    <w:tmpl w:val="4DF408C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5C7E0B08"/>
    <w:multiLevelType w:val="hybridMultilevel"/>
    <w:tmpl w:val="D6B6B7FE"/>
    <w:lvl w:ilvl="0" w:tplc="43EC42E8">
      <w:start w:val="1"/>
      <w:numFmt w:val="upperRoman"/>
      <w:lvlText w:val="%1."/>
      <w:lvlJc w:val="right"/>
      <w:pPr>
        <w:ind w:left="720" w:hanging="360"/>
      </w:pPr>
      <w:rPr>
        <w:b/>
        <w:color w:val="auto"/>
        <w:sz w:val="24"/>
        <w:szCs w:val="24"/>
      </w:rPr>
    </w:lvl>
    <w:lvl w:ilvl="1" w:tplc="B4E2D5C8">
      <w:start w:val="1"/>
      <w:numFmt w:val="decimal"/>
      <w:lvlText w:val="(%2)"/>
      <w:lvlJc w:val="left"/>
      <w:pPr>
        <w:ind w:left="1440" w:hanging="360"/>
      </w:pPr>
      <w:rPr>
        <w:b w:val="0"/>
        <w:bCs/>
        <w:sz w:val="20"/>
        <w:szCs w:val="20"/>
      </w:rPr>
    </w:lvl>
    <w:lvl w:ilvl="2" w:tplc="0415001B">
      <w:start w:val="1"/>
      <w:numFmt w:val="lowerRoman"/>
      <w:lvlText w:val="%3."/>
      <w:lvlJc w:val="right"/>
      <w:pPr>
        <w:ind w:left="2160" w:hanging="180"/>
      </w:pPr>
    </w:lvl>
    <w:lvl w:ilvl="3" w:tplc="05A8531C">
      <w:start w:val="1"/>
      <w:numFmt w:val="decimal"/>
      <w:lvlText w:val="%4."/>
      <w:lvlJc w:val="left"/>
      <w:pPr>
        <w:ind w:left="2880" w:hanging="360"/>
      </w:pPr>
      <w:rPr>
        <w:b w:val="0"/>
        <w:bCs w:val="0"/>
        <w:i w:val="0"/>
        <w:iCs/>
        <w:color w:val="auto"/>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5" w15:restartNumberingAfterBreak="0">
    <w:nsid w:val="5EB459F5"/>
    <w:multiLevelType w:val="hybridMultilevel"/>
    <w:tmpl w:val="F9F6E54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627C755B"/>
    <w:multiLevelType w:val="hybridMultilevel"/>
    <w:tmpl w:val="E614445C"/>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64304934"/>
    <w:multiLevelType w:val="multilevel"/>
    <w:tmpl w:val="2B9A19C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8" w15:restartNumberingAfterBreak="0">
    <w:nsid w:val="73B82EC3"/>
    <w:multiLevelType w:val="multilevel"/>
    <w:tmpl w:val="528E7400"/>
    <w:lvl w:ilvl="0">
      <w:start w:val="1"/>
      <w:numFmt w:val="decimal"/>
      <w:lvlText w:val="%1."/>
      <w:lvlJc w:val="left"/>
      <w:pPr>
        <w:tabs>
          <w:tab w:val="num" w:pos="360"/>
        </w:tabs>
        <w:ind w:left="360" w:hanging="360"/>
      </w:pPr>
      <w:rPr>
        <w:b w:val="0"/>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9" w15:restartNumberingAfterBreak="0">
    <w:nsid w:val="78967621"/>
    <w:multiLevelType w:val="hybridMultilevel"/>
    <w:tmpl w:val="57E66ED8"/>
    <w:lvl w:ilvl="0" w:tplc="BBA8A604">
      <w:start w:val="1"/>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77C3280">
      <w:start w:val="1"/>
      <w:numFmt w:val="lowerLetter"/>
      <w:lvlText w:val="%2"/>
      <w:lvlJc w:val="left"/>
      <w:pPr>
        <w:ind w:left="11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63A9D30">
      <w:start w:val="1"/>
      <w:numFmt w:val="lowerRoman"/>
      <w:lvlText w:val="%3"/>
      <w:lvlJc w:val="left"/>
      <w:pPr>
        <w:ind w:left="18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F84837E">
      <w:start w:val="1"/>
      <w:numFmt w:val="decimal"/>
      <w:lvlText w:val="%4"/>
      <w:lvlJc w:val="left"/>
      <w:pPr>
        <w:ind w:left="25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8627148">
      <w:start w:val="1"/>
      <w:numFmt w:val="lowerLetter"/>
      <w:lvlText w:val="%5"/>
      <w:lvlJc w:val="left"/>
      <w:pPr>
        <w:ind w:left="32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9D0DE44">
      <w:start w:val="1"/>
      <w:numFmt w:val="lowerRoman"/>
      <w:lvlText w:val="%6"/>
      <w:lvlJc w:val="left"/>
      <w:pPr>
        <w:ind w:left="39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8642904">
      <w:start w:val="1"/>
      <w:numFmt w:val="decimal"/>
      <w:lvlText w:val="%7"/>
      <w:lvlJc w:val="left"/>
      <w:pPr>
        <w:ind w:left="47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1ED0DA">
      <w:start w:val="1"/>
      <w:numFmt w:val="lowerLetter"/>
      <w:lvlText w:val="%8"/>
      <w:lvlJc w:val="left"/>
      <w:pPr>
        <w:ind w:left="54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A627D8C">
      <w:start w:val="1"/>
      <w:numFmt w:val="lowerRoman"/>
      <w:lvlText w:val="%9"/>
      <w:lvlJc w:val="left"/>
      <w:pPr>
        <w:ind w:left="61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0" w15:restartNumberingAfterBreak="0">
    <w:nsid w:val="7E73442B"/>
    <w:multiLevelType w:val="multilevel"/>
    <w:tmpl w:val="69B844C4"/>
    <w:lvl w:ilvl="0">
      <w:start w:val="1"/>
      <w:numFmt w:val="decimal"/>
      <w:lvlText w:val="%1."/>
      <w:lvlJc w:val="left"/>
      <w:pPr>
        <w:tabs>
          <w:tab w:val="num" w:pos="360"/>
        </w:tabs>
        <w:ind w:left="360" w:hanging="360"/>
      </w:pPr>
      <w:rPr>
        <w:b w:val="0"/>
      </w:rPr>
    </w:lvl>
    <w:lvl w:ilvl="1">
      <w:start w:val="1"/>
      <w:numFmt w:val="decimal"/>
      <w:lvlText w:val="%2)"/>
      <w:lvlJc w:val="left"/>
      <w:pPr>
        <w:tabs>
          <w:tab w:val="num" w:pos="812"/>
        </w:tabs>
        <w:ind w:left="812" w:hanging="360"/>
      </w:pPr>
      <w:rPr>
        <w:rFonts w:ascii="Arial" w:eastAsia="Calibri" w:hAnsi="Arial" w:cs="Arial"/>
        <w:sz w:val="20"/>
        <w:szCs w:val="20"/>
      </w:rPr>
    </w:lvl>
    <w:lvl w:ilvl="2">
      <w:start w:val="1"/>
      <w:numFmt w:val="lowerRoman"/>
      <w:lvlText w:val="%3."/>
      <w:lvlJc w:val="left"/>
      <w:pPr>
        <w:tabs>
          <w:tab w:val="num" w:pos="1532"/>
        </w:tabs>
        <w:ind w:left="1532" w:hanging="18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num w:numId="1" w16cid:durableId="148262271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39076828">
    <w:abstractNumId w:val="8"/>
    <w:lvlOverride w:ilvl="0">
      <w:startOverride w:val="1"/>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130444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46017693">
    <w:abstractNumId w:val="6"/>
    <w:lvlOverride w:ilvl="0">
      <w:startOverride w:val="1"/>
    </w:lvlOverride>
  </w:num>
  <w:num w:numId="5" w16cid:durableId="85007134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32848947">
    <w:abstractNumId w:val="19"/>
  </w:num>
  <w:num w:numId="7" w16cid:durableId="1671106670">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50813439">
    <w:abstractNumId w:val="9"/>
    <w:lvlOverride w:ilvl="0">
      <w:startOverride w:val="1"/>
    </w:lvlOverride>
  </w:num>
  <w:num w:numId="9" w16cid:durableId="293491479">
    <w:abstractNumId w:val="11"/>
    <w:lvlOverride w:ilvl="0">
      <w:startOverride w:val="1"/>
    </w:lvlOverride>
  </w:num>
  <w:num w:numId="10" w16cid:durableId="110126795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84855655">
    <w:abstractNumId w:val="56"/>
  </w:num>
  <w:num w:numId="12" w16cid:durableId="489758617">
    <w:abstractNumId w:val="52"/>
  </w:num>
  <w:num w:numId="13" w16cid:durableId="383412868">
    <w:abstractNumId w:val="47"/>
  </w:num>
  <w:num w:numId="14" w16cid:durableId="191188704">
    <w:abstractNumId w:val="45"/>
  </w:num>
  <w:num w:numId="15" w16cid:durableId="354573148">
    <w:abstractNumId w:val="55"/>
  </w:num>
  <w:num w:numId="16" w16cid:durableId="854538125">
    <w:abstractNumId w:val="28"/>
  </w:num>
  <w:num w:numId="17" w16cid:durableId="469132864">
    <w:abstractNumId w:val="13"/>
    <w:lvlOverride w:ilvl="0">
      <w:startOverride w:val="1"/>
    </w:lvlOverride>
    <w:lvlOverride w:ilvl="1">
      <w:startOverride w:val="6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3596244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69674767">
    <w:abstractNumId w:val="2"/>
    <w:lvlOverride w:ilvl="0">
      <w:startOverride w:val="1"/>
    </w:lvlOverride>
  </w:num>
  <w:num w:numId="20" w16cid:durableId="1905332874">
    <w:abstractNumId w:val="53"/>
  </w:num>
  <w:num w:numId="21" w16cid:durableId="1438064134">
    <w:abstractNumId w:val="35"/>
  </w:num>
  <w:num w:numId="22" w16cid:durableId="1595548689">
    <w:abstractNumId w:val="60"/>
  </w:num>
  <w:num w:numId="23" w16cid:durableId="959528800">
    <w:abstractNumId w:val="34"/>
  </w:num>
  <w:num w:numId="24" w16cid:durableId="1735465757">
    <w:abstractNumId w:val="41"/>
  </w:num>
  <w:num w:numId="25" w16cid:durableId="1371414891">
    <w:abstractNumId w:val="30"/>
  </w:num>
  <w:num w:numId="26" w16cid:durableId="1177889745">
    <w:abstractNumId w:val="58"/>
  </w:num>
  <w:num w:numId="27" w16cid:durableId="578028873">
    <w:abstractNumId w:val="42"/>
  </w:num>
  <w:num w:numId="28" w16cid:durableId="1077819715">
    <w:abstractNumId w:val="54"/>
  </w:num>
  <w:num w:numId="29" w16cid:durableId="226887012">
    <w:abstractNumId w:val="49"/>
  </w:num>
  <w:num w:numId="30" w16cid:durableId="554853369">
    <w:abstractNumId w:val="17"/>
  </w:num>
  <w:num w:numId="31" w16cid:durableId="453528361">
    <w:abstractNumId w:val="27"/>
  </w:num>
  <w:num w:numId="32" w16cid:durableId="284432581">
    <w:abstractNumId w:val="33"/>
  </w:num>
  <w:num w:numId="33" w16cid:durableId="776364016">
    <w:abstractNumId w:val="59"/>
  </w:num>
  <w:num w:numId="34" w16cid:durableId="1139881840">
    <w:abstractNumId w:val="39"/>
  </w:num>
  <w:num w:numId="35" w16cid:durableId="1876186456">
    <w:abstractNumId w:val="21"/>
  </w:num>
  <w:num w:numId="36" w16cid:durableId="529952829">
    <w:abstractNumId w:val="44"/>
  </w:num>
  <w:num w:numId="37" w16cid:durableId="481428522">
    <w:abstractNumId w:val="22"/>
  </w:num>
  <w:num w:numId="38" w16cid:durableId="2003046710">
    <w:abstractNumId w:val="16"/>
  </w:num>
  <w:num w:numId="39" w16cid:durableId="21175781">
    <w:abstractNumId w:val="29"/>
  </w:num>
  <w:num w:numId="40" w16cid:durableId="183592264">
    <w:abstractNumId w:val="43"/>
  </w:num>
  <w:num w:numId="41" w16cid:durableId="1513685678">
    <w:abstractNumId w:val="40"/>
  </w:num>
  <w:num w:numId="42" w16cid:durableId="555817904">
    <w:abstractNumId w:val="48"/>
  </w:num>
  <w:num w:numId="43" w16cid:durableId="1437406615">
    <w:abstractNumId w:val="50"/>
  </w:num>
  <w:num w:numId="44" w16cid:durableId="1992515682">
    <w:abstractNumId w:val="26"/>
  </w:num>
  <w:num w:numId="45" w16cid:durableId="1460805624">
    <w:abstractNumId w:val="36"/>
  </w:num>
  <w:num w:numId="46" w16cid:durableId="348068516">
    <w:abstractNumId w:val="20"/>
  </w:num>
  <w:num w:numId="47" w16cid:durableId="890459846">
    <w:abstractNumId w:val="15"/>
  </w:num>
  <w:num w:numId="48" w16cid:durableId="876233006">
    <w:abstractNumId w:val="32"/>
  </w:num>
  <w:num w:numId="49" w16cid:durableId="921380280">
    <w:abstractNumId w:val="18"/>
  </w:num>
  <w:num w:numId="50" w16cid:durableId="808128283">
    <w:abstractNumId w:val="24"/>
  </w:num>
  <w:num w:numId="51" w16cid:durableId="872814741">
    <w:abstractNumId w:val="57"/>
  </w:num>
  <w:num w:numId="52" w16cid:durableId="1034311150">
    <w:abstractNumId w:val="37"/>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612"/>
    <w:rsid w:val="00005AB5"/>
    <w:rsid w:val="00007E0D"/>
    <w:rsid w:val="00011C6C"/>
    <w:rsid w:val="00014973"/>
    <w:rsid w:val="00015CC0"/>
    <w:rsid w:val="00016824"/>
    <w:rsid w:val="000223C6"/>
    <w:rsid w:val="00026F32"/>
    <w:rsid w:val="0003039A"/>
    <w:rsid w:val="000333A0"/>
    <w:rsid w:val="00034881"/>
    <w:rsid w:val="00037577"/>
    <w:rsid w:val="00037D90"/>
    <w:rsid w:val="00050B68"/>
    <w:rsid w:val="00050BDB"/>
    <w:rsid w:val="00054B7F"/>
    <w:rsid w:val="000629D8"/>
    <w:rsid w:val="0006376E"/>
    <w:rsid w:val="00070210"/>
    <w:rsid w:val="00072C81"/>
    <w:rsid w:val="00072FBC"/>
    <w:rsid w:val="00074148"/>
    <w:rsid w:val="000804DA"/>
    <w:rsid w:val="00084195"/>
    <w:rsid w:val="00091B06"/>
    <w:rsid w:val="000A1485"/>
    <w:rsid w:val="000A4FFF"/>
    <w:rsid w:val="000B048B"/>
    <w:rsid w:val="000C007B"/>
    <w:rsid w:val="000C0909"/>
    <w:rsid w:val="000C236E"/>
    <w:rsid w:val="000C3B00"/>
    <w:rsid w:val="000C5EB2"/>
    <w:rsid w:val="000C63C2"/>
    <w:rsid w:val="000D7534"/>
    <w:rsid w:val="000E0AE9"/>
    <w:rsid w:val="000E1C26"/>
    <w:rsid w:val="000E247E"/>
    <w:rsid w:val="000E4443"/>
    <w:rsid w:val="000E5994"/>
    <w:rsid w:val="000F2114"/>
    <w:rsid w:val="00105ED5"/>
    <w:rsid w:val="0011339C"/>
    <w:rsid w:val="00113E37"/>
    <w:rsid w:val="0011458C"/>
    <w:rsid w:val="00133E01"/>
    <w:rsid w:val="00134F6C"/>
    <w:rsid w:val="00135B24"/>
    <w:rsid w:val="001370E6"/>
    <w:rsid w:val="0014396F"/>
    <w:rsid w:val="0014465D"/>
    <w:rsid w:val="00152409"/>
    <w:rsid w:val="001544B0"/>
    <w:rsid w:val="00164A47"/>
    <w:rsid w:val="00165421"/>
    <w:rsid w:val="00165956"/>
    <w:rsid w:val="00165BEA"/>
    <w:rsid w:val="00165C01"/>
    <w:rsid w:val="00166175"/>
    <w:rsid w:val="00173430"/>
    <w:rsid w:val="0017568E"/>
    <w:rsid w:val="00175D41"/>
    <w:rsid w:val="001760FB"/>
    <w:rsid w:val="00185153"/>
    <w:rsid w:val="00193FA0"/>
    <w:rsid w:val="001975BA"/>
    <w:rsid w:val="001A055C"/>
    <w:rsid w:val="001A5CF7"/>
    <w:rsid w:val="001B291E"/>
    <w:rsid w:val="001B33C4"/>
    <w:rsid w:val="001C2BC8"/>
    <w:rsid w:val="001C7ECC"/>
    <w:rsid w:val="001D0D5A"/>
    <w:rsid w:val="001D696D"/>
    <w:rsid w:val="001E4450"/>
    <w:rsid w:val="001E534B"/>
    <w:rsid w:val="001E6BC0"/>
    <w:rsid w:val="001E757B"/>
    <w:rsid w:val="001F22B6"/>
    <w:rsid w:val="001F32E0"/>
    <w:rsid w:val="001F55F7"/>
    <w:rsid w:val="002050D9"/>
    <w:rsid w:val="002060C3"/>
    <w:rsid w:val="00206C6B"/>
    <w:rsid w:val="00210C88"/>
    <w:rsid w:val="0021191C"/>
    <w:rsid w:val="00214439"/>
    <w:rsid w:val="002174A8"/>
    <w:rsid w:val="002207F0"/>
    <w:rsid w:val="00224116"/>
    <w:rsid w:val="00230EAB"/>
    <w:rsid w:val="00245BE9"/>
    <w:rsid w:val="002461FC"/>
    <w:rsid w:val="002506F7"/>
    <w:rsid w:val="00253123"/>
    <w:rsid w:val="00257AD1"/>
    <w:rsid w:val="00260E7A"/>
    <w:rsid w:val="002610AA"/>
    <w:rsid w:val="00263D68"/>
    <w:rsid w:val="00272FC2"/>
    <w:rsid w:val="0027381E"/>
    <w:rsid w:val="00275226"/>
    <w:rsid w:val="002753C1"/>
    <w:rsid w:val="00275D2C"/>
    <w:rsid w:val="002773E8"/>
    <w:rsid w:val="00286F90"/>
    <w:rsid w:val="0028787B"/>
    <w:rsid w:val="002909ED"/>
    <w:rsid w:val="00291B23"/>
    <w:rsid w:val="00293E1F"/>
    <w:rsid w:val="00297A18"/>
    <w:rsid w:val="002A3941"/>
    <w:rsid w:val="002A4E66"/>
    <w:rsid w:val="002A5BEF"/>
    <w:rsid w:val="002B42F6"/>
    <w:rsid w:val="002B5144"/>
    <w:rsid w:val="002C365A"/>
    <w:rsid w:val="002C766B"/>
    <w:rsid w:val="002E1358"/>
    <w:rsid w:val="002E2946"/>
    <w:rsid w:val="002E3CA1"/>
    <w:rsid w:val="002E3FBF"/>
    <w:rsid w:val="002E5D40"/>
    <w:rsid w:val="002F1517"/>
    <w:rsid w:val="002F6D89"/>
    <w:rsid w:val="00301A1C"/>
    <w:rsid w:val="00302C5C"/>
    <w:rsid w:val="003039EF"/>
    <w:rsid w:val="00306EC1"/>
    <w:rsid w:val="00307325"/>
    <w:rsid w:val="00320E21"/>
    <w:rsid w:val="0032114F"/>
    <w:rsid w:val="00324A8E"/>
    <w:rsid w:val="00327AC4"/>
    <w:rsid w:val="003306DA"/>
    <w:rsid w:val="0033107F"/>
    <w:rsid w:val="00332143"/>
    <w:rsid w:val="003337D8"/>
    <w:rsid w:val="00334597"/>
    <w:rsid w:val="00345237"/>
    <w:rsid w:val="003568EB"/>
    <w:rsid w:val="00362D0C"/>
    <w:rsid w:val="003646A3"/>
    <w:rsid w:val="00364DD3"/>
    <w:rsid w:val="0037028A"/>
    <w:rsid w:val="00370A14"/>
    <w:rsid w:val="003715EF"/>
    <w:rsid w:val="00371A51"/>
    <w:rsid w:val="00371F7A"/>
    <w:rsid w:val="0037545D"/>
    <w:rsid w:val="003757CD"/>
    <w:rsid w:val="0037753F"/>
    <w:rsid w:val="0038349C"/>
    <w:rsid w:val="00383FC5"/>
    <w:rsid w:val="00384EFB"/>
    <w:rsid w:val="0039045B"/>
    <w:rsid w:val="00391326"/>
    <w:rsid w:val="0039197F"/>
    <w:rsid w:val="0039513C"/>
    <w:rsid w:val="0039571A"/>
    <w:rsid w:val="003A34D4"/>
    <w:rsid w:val="003A382E"/>
    <w:rsid w:val="003A5097"/>
    <w:rsid w:val="003A70CF"/>
    <w:rsid w:val="003B0745"/>
    <w:rsid w:val="003B106C"/>
    <w:rsid w:val="003B13D3"/>
    <w:rsid w:val="003B15F6"/>
    <w:rsid w:val="003B2500"/>
    <w:rsid w:val="003E3181"/>
    <w:rsid w:val="003E33E0"/>
    <w:rsid w:val="003E533E"/>
    <w:rsid w:val="003E6FB3"/>
    <w:rsid w:val="003F43B7"/>
    <w:rsid w:val="003F7B3C"/>
    <w:rsid w:val="00403ACE"/>
    <w:rsid w:val="004043B9"/>
    <w:rsid w:val="004058CA"/>
    <w:rsid w:val="0040661F"/>
    <w:rsid w:val="00410E31"/>
    <w:rsid w:val="0041574E"/>
    <w:rsid w:val="00417620"/>
    <w:rsid w:val="00421B2B"/>
    <w:rsid w:val="004256CA"/>
    <w:rsid w:val="00425F2B"/>
    <w:rsid w:val="00432216"/>
    <w:rsid w:val="00433546"/>
    <w:rsid w:val="00435712"/>
    <w:rsid w:val="00442CE2"/>
    <w:rsid w:val="00447D02"/>
    <w:rsid w:val="004543A6"/>
    <w:rsid w:val="0045479C"/>
    <w:rsid w:val="00460A9C"/>
    <w:rsid w:val="00461D97"/>
    <w:rsid w:val="0046395E"/>
    <w:rsid w:val="00464A49"/>
    <w:rsid w:val="00467212"/>
    <w:rsid w:val="00471980"/>
    <w:rsid w:val="0047201D"/>
    <w:rsid w:val="00474EA0"/>
    <w:rsid w:val="00481B13"/>
    <w:rsid w:val="0048286F"/>
    <w:rsid w:val="0048596E"/>
    <w:rsid w:val="0048783F"/>
    <w:rsid w:val="0048786E"/>
    <w:rsid w:val="004909DF"/>
    <w:rsid w:val="00490DED"/>
    <w:rsid w:val="0049111F"/>
    <w:rsid w:val="00492DF1"/>
    <w:rsid w:val="004946C9"/>
    <w:rsid w:val="0049767E"/>
    <w:rsid w:val="004A06C3"/>
    <w:rsid w:val="004B1C49"/>
    <w:rsid w:val="004B2612"/>
    <w:rsid w:val="004B2C9C"/>
    <w:rsid w:val="004B4DF8"/>
    <w:rsid w:val="004B5E6B"/>
    <w:rsid w:val="004D1DE0"/>
    <w:rsid w:val="004D2C26"/>
    <w:rsid w:val="004D6318"/>
    <w:rsid w:val="004F0C23"/>
    <w:rsid w:val="004F1051"/>
    <w:rsid w:val="004F6C2E"/>
    <w:rsid w:val="00505A09"/>
    <w:rsid w:val="00510CA8"/>
    <w:rsid w:val="00512B35"/>
    <w:rsid w:val="00515063"/>
    <w:rsid w:val="00525B28"/>
    <w:rsid w:val="00526F39"/>
    <w:rsid w:val="005357BC"/>
    <w:rsid w:val="005359D6"/>
    <w:rsid w:val="00540F98"/>
    <w:rsid w:val="005429DF"/>
    <w:rsid w:val="005430A9"/>
    <w:rsid w:val="005476BB"/>
    <w:rsid w:val="00550477"/>
    <w:rsid w:val="005536DB"/>
    <w:rsid w:val="0057178E"/>
    <w:rsid w:val="0057392F"/>
    <w:rsid w:val="00577357"/>
    <w:rsid w:val="00580B25"/>
    <w:rsid w:val="00581315"/>
    <w:rsid w:val="0058582D"/>
    <w:rsid w:val="00592212"/>
    <w:rsid w:val="0059398B"/>
    <w:rsid w:val="00595609"/>
    <w:rsid w:val="005A234B"/>
    <w:rsid w:val="005A299F"/>
    <w:rsid w:val="005A65D0"/>
    <w:rsid w:val="005B08C4"/>
    <w:rsid w:val="005C071A"/>
    <w:rsid w:val="005C268D"/>
    <w:rsid w:val="005C75BF"/>
    <w:rsid w:val="005D2509"/>
    <w:rsid w:val="005D6FBF"/>
    <w:rsid w:val="005E46A4"/>
    <w:rsid w:val="005F4120"/>
    <w:rsid w:val="005F6D0D"/>
    <w:rsid w:val="00600E2D"/>
    <w:rsid w:val="00601A57"/>
    <w:rsid w:val="006178E7"/>
    <w:rsid w:val="00622BD4"/>
    <w:rsid w:val="0063286A"/>
    <w:rsid w:val="006363AD"/>
    <w:rsid w:val="00641B35"/>
    <w:rsid w:val="00643367"/>
    <w:rsid w:val="006441C4"/>
    <w:rsid w:val="00645045"/>
    <w:rsid w:val="00652AAC"/>
    <w:rsid w:val="0065389F"/>
    <w:rsid w:val="00662C20"/>
    <w:rsid w:val="00667655"/>
    <w:rsid w:val="00671D62"/>
    <w:rsid w:val="00672781"/>
    <w:rsid w:val="00675C95"/>
    <w:rsid w:val="00681EA8"/>
    <w:rsid w:val="00684599"/>
    <w:rsid w:val="00687493"/>
    <w:rsid w:val="00690945"/>
    <w:rsid w:val="00697AEF"/>
    <w:rsid w:val="00697CAD"/>
    <w:rsid w:val="006A056C"/>
    <w:rsid w:val="006A63CF"/>
    <w:rsid w:val="006A7DF8"/>
    <w:rsid w:val="006B0F51"/>
    <w:rsid w:val="006B2ED6"/>
    <w:rsid w:val="006B7850"/>
    <w:rsid w:val="006C1B4C"/>
    <w:rsid w:val="006C5361"/>
    <w:rsid w:val="006C7749"/>
    <w:rsid w:val="006D4466"/>
    <w:rsid w:val="006D696E"/>
    <w:rsid w:val="006E4920"/>
    <w:rsid w:val="006E6EED"/>
    <w:rsid w:val="006F23B4"/>
    <w:rsid w:val="006F42F8"/>
    <w:rsid w:val="006F65D9"/>
    <w:rsid w:val="00701F07"/>
    <w:rsid w:val="00702CBA"/>
    <w:rsid w:val="00705B1D"/>
    <w:rsid w:val="00714B35"/>
    <w:rsid w:val="00717803"/>
    <w:rsid w:val="007210A4"/>
    <w:rsid w:val="007217C6"/>
    <w:rsid w:val="00721E1A"/>
    <w:rsid w:val="00726DE5"/>
    <w:rsid w:val="00735817"/>
    <w:rsid w:val="00737517"/>
    <w:rsid w:val="00741A38"/>
    <w:rsid w:val="00742B98"/>
    <w:rsid w:val="00742EE7"/>
    <w:rsid w:val="00754E41"/>
    <w:rsid w:val="0075637C"/>
    <w:rsid w:val="00760C3B"/>
    <w:rsid w:val="0076531E"/>
    <w:rsid w:val="007673A4"/>
    <w:rsid w:val="0077682B"/>
    <w:rsid w:val="007812B0"/>
    <w:rsid w:val="00781F14"/>
    <w:rsid w:val="007919E0"/>
    <w:rsid w:val="00791E84"/>
    <w:rsid w:val="007921B5"/>
    <w:rsid w:val="00793EF3"/>
    <w:rsid w:val="007A0F64"/>
    <w:rsid w:val="007B29BB"/>
    <w:rsid w:val="007B3721"/>
    <w:rsid w:val="007B40AB"/>
    <w:rsid w:val="007C1174"/>
    <w:rsid w:val="007C4BAE"/>
    <w:rsid w:val="007C515F"/>
    <w:rsid w:val="007C5ED3"/>
    <w:rsid w:val="007D07D1"/>
    <w:rsid w:val="007D1C8C"/>
    <w:rsid w:val="007D7482"/>
    <w:rsid w:val="007E25AE"/>
    <w:rsid w:val="007E33F9"/>
    <w:rsid w:val="007E5298"/>
    <w:rsid w:val="007E5412"/>
    <w:rsid w:val="007F0AAD"/>
    <w:rsid w:val="007F1FB4"/>
    <w:rsid w:val="007F3B4D"/>
    <w:rsid w:val="00800D8B"/>
    <w:rsid w:val="0080173A"/>
    <w:rsid w:val="008018D5"/>
    <w:rsid w:val="00804A10"/>
    <w:rsid w:val="00806296"/>
    <w:rsid w:val="00811810"/>
    <w:rsid w:val="0081225C"/>
    <w:rsid w:val="00817AA3"/>
    <w:rsid w:val="00817E9A"/>
    <w:rsid w:val="00821198"/>
    <w:rsid w:val="0082176C"/>
    <w:rsid w:val="00823DE5"/>
    <w:rsid w:val="00825446"/>
    <w:rsid w:val="00830DBA"/>
    <w:rsid w:val="00832DBF"/>
    <w:rsid w:val="00841686"/>
    <w:rsid w:val="0084414A"/>
    <w:rsid w:val="008455C4"/>
    <w:rsid w:val="00845F2B"/>
    <w:rsid w:val="00847603"/>
    <w:rsid w:val="00850052"/>
    <w:rsid w:val="00850930"/>
    <w:rsid w:val="00854B6A"/>
    <w:rsid w:val="0085702A"/>
    <w:rsid w:val="008576F2"/>
    <w:rsid w:val="008604CF"/>
    <w:rsid w:val="00860589"/>
    <w:rsid w:val="00872AE4"/>
    <w:rsid w:val="00873528"/>
    <w:rsid w:val="00877077"/>
    <w:rsid w:val="008823A0"/>
    <w:rsid w:val="00883383"/>
    <w:rsid w:val="00883E5F"/>
    <w:rsid w:val="00884D0F"/>
    <w:rsid w:val="00886ECB"/>
    <w:rsid w:val="00897074"/>
    <w:rsid w:val="008A17FC"/>
    <w:rsid w:val="008A455D"/>
    <w:rsid w:val="008B1566"/>
    <w:rsid w:val="008B2EC8"/>
    <w:rsid w:val="008C0C73"/>
    <w:rsid w:val="008C1B59"/>
    <w:rsid w:val="008C1FAE"/>
    <w:rsid w:val="008C7443"/>
    <w:rsid w:val="008C74FA"/>
    <w:rsid w:val="008D5EC5"/>
    <w:rsid w:val="008D7044"/>
    <w:rsid w:val="008E17AC"/>
    <w:rsid w:val="008E23BB"/>
    <w:rsid w:val="008E4337"/>
    <w:rsid w:val="008E4610"/>
    <w:rsid w:val="008E6039"/>
    <w:rsid w:val="008F2AB3"/>
    <w:rsid w:val="008F2B05"/>
    <w:rsid w:val="008F4D20"/>
    <w:rsid w:val="008F7A32"/>
    <w:rsid w:val="009031D2"/>
    <w:rsid w:val="00904396"/>
    <w:rsid w:val="00905608"/>
    <w:rsid w:val="00911E95"/>
    <w:rsid w:val="00920D4F"/>
    <w:rsid w:val="00920D78"/>
    <w:rsid w:val="009220FE"/>
    <w:rsid w:val="00930C84"/>
    <w:rsid w:val="00933F65"/>
    <w:rsid w:val="00937346"/>
    <w:rsid w:val="00940015"/>
    <w:rsid w:val="00941C5E"/>
    <w:rsid w:val="0095245F"/>
    <w:rsid w:val="00952C58"/>
    <w:rsid w:val="00954A3D"/>
    <w:rsid w:val="00956F13"/>
    <w:rsid w:val="00957617"/>
    <w:rsid w:val="00962285"/>
    <w:rsid w:val="00962F35"/>
    <w:rsid w:val="0096601A"/>
    <w:rsid w:val="009712A7"/>
    <w:rsid w:val="00972B6B"/>
    <w:rsid w:val="00977D18"/>
    <w:rsid w:val="00981FBD"/>
    <w:rsid w:val="0098555A"/>
    <w:rsid w:val="00991144"/>
    <w:rsid w:val="00996561"/>
    <w:rsid w:val="009A14B5"/>
    <w:rsid w:val="009A4E04"/>
    <w:rsid w:val="009A5168"/>
    <w:rsid w:val="009B1D35"/>
    <w:rsid w:val="009B1EB7"/>
    <w:rsid w:val="009C045C"/>
    <w:rsid w:val="009C15AE"/>
    <w:rsid w:val="009C2045"/>
    <w:rsid w:val="009C5D5E"/>
    <w:rsid w:val="009C6C02"/>
    <w:rsid w:val="009C6FF2"/>
    <w:rsid w:val="009D7B8E"/>
    <w:rsid w:val="009F0E8A"/>
    <w:rsid w:val="009F2C8E"/>
    <w:rsid w:val="009F409C"/>
    <w:rsid w:val="009F7279"/>
    <w:rsid w:val="009F7B0F"/>
    <w:rsid w:val="00A1009F"/>
    <w:rsid w:val="00A11E8E"/>
    <w:rsid w:val="00A145BE"/>
    <w:rsid w:val="00A16160"/>
    <w:rsid w:val="00A17890"/>
    <w:rsid w:val="00A23993"/>
    <w:rsid w:val="00A24A9B"/>
    <w:rsid w:val="00A26AE5"/>
    <w:rsid w:val="00A30695"/>
    <w:rsid w:val="00A308D1"/>
    <w:rsid w:val="00A32D66"/>
    <w:rsid w:val="00A33DDE"/>
    <w:rsid w:val="00A40A9F"/>
    <w:rsid w:val="00A432E0"/>
    <w:rsid w:val="00A44016"/>
    <w:rsid w:val="00A51204"/>
    <w:rsid w:val="00A518F9"/>
    <w:rsid w:val="00A578A6"/>
    <w:rsid w:val="00A6236F"/>
    <w:rsid w:val="00A6432A"/>
    <w:rsid w:val="00A66F89"/>
    <w:rsid w:val="00A7305F"/>
    <w:rsid w:val="00A77500"/>
    <w:rsid w:val="00A77B44"/>
    <w:rsid w:val="00A77F9B"/>
    <w:rsid w:val="00A812A6"/>
    <w:rsid w:val="00A847B3"/>
    <w:rsid w:val="00A851FD"/>
    <w:rsid w:val="00A93703"/>
    <w:rsid w:val="00A93CE8"/>
    <w:rsid w:val="00A94FEA"/>
    <w:rsid w:val="00A97342"/>
    <w:rsid w:val="00AA478D"/>
    <w:rsid w:val="00AB0FE4"/>
    <w:rsid w:val="00AB4E97"/>
    <w:rsid w:val="00AB7227"/>
    <w:rsid w:val="00AC248C"/>
    <w:rsid w:val="00AC2D97"/>
    <w:rsid w:val="00AC3B5F"/>
    <w:rsid w:val="00AD08FE"/>
    <w:rsid w:val="00AD22A8"/>
    <w:rsid w:val="00AD23F9"/>
    <w:rsid w:val="00AD27F5"/>
    <w:rsid w:val="00AD3258"/>
    <w:rsid w:val="00AD5600"/>
    <w:rsid w:val="00AD78DC"/>
    <w:rsid w:val="00AE02F5"/>
    <w:rsid w:val="00AE27B1"/>
    <w:rsid w:val="00AE7AB7"/>
    <w:rsid w:val="00AF0AD6"/>
    <w:rsid w:val="00AF2479"/>
    <w:rsid w:val="00AF3BFA"/>
    <w:rsid w:val="00B02225"/>
    <w:rsid w:val="00B022FD"/>
    <w:rsid w:val="00B03BF5"/>
    <w:rsid w:val="00B07688"/>
    <w:rsid w:val="00B07A26"/>
    <w:rsid w:val="00B25737"/>
    <w:rsid w:val="00B26658"/>
    <w:rsid w:val="00B27996"/>
    <w:rsid w:val="00B302B4"/>
    <w:rsid w:val="00B3299C"/>
    <w:rsid w:val="00B42B8E"/>
    <w:rsid w:val="00B44000"/>
    <w:rsid w:val="00B46590"/>
    <w:rsid w:val="00B46D8F"/>
    <w:rsid w:val="00B50057"/>
    <w:rsid w:val="00B51C7F"/>
    <w:rsid w:val="00B550DB"/>
    <w:rsid w:val="00B6052A"/>
    <w:rsid w:val="00B61AED"/>
    <w:rsid w:val="00B62090"/>
    <w:rsid w:val="00B641A6"/>
    <w:rsid w:val="00B6507E"/>
    <w:rsid w:val="00B65CC1"/>
    <w:rsid w:val="00B67DB3"/>
    <w:rsid w:val="00B70B23"/>
    <w:rsid w:val="00B72BF7"/>
    <w:rsid w:val="00B773B7"/>
    <w:rsid w:val="00B8179E"/>
    <w:rsid w:val="00B865C4"/>
    <w:rsid w:val="00B86C60"/>
    <w:rsid w:val="00B87B40"/>
    <w:rsid w:val="00B92491"/>
    <w:rsid w:val="00B9601C"/>
    <w:rsid w:val="00B97A1B"/>
    <w:rsid w:val="00BA10E7"/>
    <w:rsid w:val="00BA7AB5"/>
    <w:rsid w:val="00BB5410"/>
    <w:rsid w:val="00BC0B52"/>
    <w:rsid w:val="00BC1651"/>
    <w:rsid w:val="00BC3BFC"/>
    <w:rsid w:val="00BC5256"/>
    <w:rsid w:val="00BC7CFB"/>
    <w:rsid w:val="00BD141A"/>
    <w:rsid w:val="00BD31BC"/>
    <w:rsid w:val="00BD3DD0"/>
    <w:rsid w:val="00BE1FEA"/>
    <w:rsid w:val="00BE2BBC"/>
    <w:rsid w:val="00BE57AE"/>
    <w:rsid w:val="00BE71F8"/>
    <w:rsid w:val="00BE7649"/>
    <w:rsid w:val="00BF63E7"/>
    <w:rsid w:val="00C1170D"/>
    <w:rsid w:val="00C126D5"/>
    <w:rsid w:val="00C206F0"/>
    <w:rsid w:val="00C213F0"/>
    <w:rsid w:val="00C24C4E"/>
    <w:rsid w:val="00C25E92"/>
    <w:rsid w:val="00C26DB0"/>
    <w:rsid w:val="00C32D95"/>
    <w:rsid w:val="00C33489"/>
    <w:rsid w:val="00C41EE8"/>
    <w:rsid w:val="00C470FB"/>
    <w:rsid w:val="00C551A1"/>
    <w:rsid w:val="00C60F58"/>
    <w:rsid w:val="00C640C6"/>
    <w:rsid w:val="00C64F17"/>
    <w:rsid w:val="00C70544"/>
    <w:rsid w:val="00C71FF7"/>
    <w:rsid w:val="00C73CB6"/>
    <w:rsid w:val="00C75208"/>
    <w:rsid w:val="00C804E5"/>
    <w:rsid w:val="00C856AC"/>
    <w:rsid w:val="00C93975"/>
    <w:rsid w:val="00C97B67"/>
    <w:rsid w:val="00CA63C5"/>
    <w:rsid w:val="00CA7057"/>
    <w:rsid w:val="00CB110F"/>
    <w:rsid w:val="00CB3EC5"/>
    <w:rsid w:val="00CB4238"/>
    <w:rsid w:val="00CC2FD5"/>
    <w:rsid w:val="00CC6646"/>
    <w:rsid w:val="00CC7081"/>
    <w:rsid w:val="00CD087C"/>
    <w:rsid w:val="00CD2A75"/>
    <w:rsid w:val="00CE52D3"/>
    <w:rsid w:val="00CE6C1F"/>
    <w:rsid w:val="00CE7171"/>
    <w:rsid w:val="00CE7CAA"/>
    <w:rsid w:val="00CF2C9C"/>
    <w:rsid w:val="00D017E9"/>
    <w:rsid w:val="00D12BCC"/>
    <w:rsid w:val="00D140CB"/>
    <w:rsid w:val="00D228F4"/>
    <w:rsid w:val="00D26F4F"/>
    <w:rsid w:val="00D33187"/>
    <w:rsid w:val="00D4496D"/>
    <w:rsid w:val="00D45F4B"/>
    <w:rsid w:val="00D5191D"/>
    <w:rsid w:val="00D51FAC"/>
    <w:rsid w:val="00D5384D"/>
    <w:rsid w:val="00D539D1"/>
    <w:rsid w:val="00D54793"/>
    <w:rsid w:val="00D5668A"/>
    <w:rsid w:val="00D569F4"/>
    <w:rsid w:val="00D57624"/>
    <w:rsid w:val="00D65B28"/>
    <w:rsid w:val="00D67B58"/>
    <w:rsid w:val="00D70744"/>
    <w:rsid w:val="00D761C7"/>
    <w:rsid w:val="00D77038"/>
    <w:rsid w:val="00D77483"/>
    <w:rsid w:val="00D77F6E"/>
    <w:rsid w:val="00D854CD"/>
    <w:rsid w:val="00D86A54"/>
    <w:rsid w:val="00D90A06"/>
    <w:rsid w:val="00D91ECE"/>
    <w:rsid w:val="00DA2704"/>
    <w:rsid w:val="00DA5061"/>
    <w:rsid w:val="00DA6F24"/>
    <w:rsid w:val="00DB2B50"/>
    <w:rsid w:val="00DB3706"/>
    <w:rsid w:val="00DC0B51"/>
    <w:rsid w:val="00DD7ADB"/>
    <w:rsid w:val="00DE0AD9"/>
    <w:rsid w:val="00DE0FA6"/>
    <w:rsid w:val="00DE69F9"/>
    <w:rsid w:val="00DE74AC"/>
    <w:rsid w:val="00DE7927"/>
    <w:rsid w:val="00DF2256"/>
    <w:rsid w:val="00DF2FFD"/>
    <w:rsid w:val="00DF4929"/>
    <w:rsid w:val="00DF56E6"/>
    <w:rsid w:val="00DF78D2"/>
    <w:rsid w:val="00E02733"/>
    <w:rsid w:val="00E03B1E"/>
    <w:rsid w:val="00E05233"/>
    <w:rsid w:val="00E057AB"/>
    <w:rsid w:val="00E06638"/>
    <w:rsid w:val="00E072D8"/>
    <w:rsid w:val="00E15612"/>
    <w:rsid w:val="00E1667B"/>
    <w:rsid w:val="00E16F9C"/>
    <w:rsid w:val="00E17EA3"/>
    <w:rsid w:val="00E2260B"/>
    <w:rsid w:val="00E24C84"/>
    <w:rsid w:val="00E25D6A"/>
    <w:rsid w:val="00E25E83"/>
    <w:rsid w:val="00E2731B"/>
    <w:rsid w:val="00E30111"/>
    <w:rsid w:val="00E310AA"/>
    <w:rsid w:val="00E33AB8"/>
    <w:rsid w:val="00E40C78"/>
    <w:rsid w:val="00E421F7"/>
    <w:rsid w:val="00E51789"/>
    <w:rsid w:val="00E546C2"/>
    <w:rsid w:val="00E56E1F"/>
    <w:rsid w:val="00E6524B"/>
    <w:rsid w:val="00E7007A"/>
    <w:rsid w:val="00E7277A"/>
    <w:rsid w:val="00E72783"/>
    <w:rsid w:val="00E72C09"/>
    <w:rsid w:val="00E74A32"/>
    <w:rsid w:val="00E74BAD"/>
    <w:rsid w:val="00E76EEB"/>
    <w:rsid w:val="00E90885"/>
    <w:rsid w:val="00E928D6"/>
    <w:rsid w:val="00E92DFC"/>
    <w:rsid w:val="00E9338A"/>
    <w:rsid w:val="00E937F0"/>
    <w:rsid w:val="00E939F6"/>
    <w:rsid w:val="00E975FC"/>
    <w:rsid w:val="00EA5125"/>
    <w:rsid w:val="00EA57EE"/>
    <w:rsid w:val="00EA5807"/>
    <w:rsid w:val="00EB1A4B"/>
    <w:rsid w:val="00EB458B"/>
    <w:rsid w:val="00EB5545"/>
    <w:rsid w:val="00EC0B98"/>
    <w:rsid w:val="00EC4263"/>
    <w:rsid w:val="00ED5584"/>
    <w:rsid w:val="00ED5629"/>
    <w:rsid w:val="00ED6B60"/>
    <w:rsid w:val="00EE051F"/>
    <w:rsid w:val="00EE1A43"/>
    <w:rsid w:val="00EE3A49"/>
    <w:rsid w:val="00EE6F14"/>
    <w:rsid w:val="00EF1929"/>
    <w:rsid w:val="00EF5772"/>
    <w:rsid w:val="00F12979"/>
    <w:rsid w:val="00F12D17"/>
    <w:rsid w:val="00F16149"/>
    <w:rsid w:val="00F226A7"/>
    <w:rsid w:val="00F27CF9"/>
    <w:rsid w:val="00F30C33"/>
    <w:rsid w:val="00F41A56"/>
    <w:rsid w:val="00F42460"/>
    <w:rsid w:val="00F4314E"/>
    <w:rsid w:val="00F45306"/>
    <w:rsid w:val="00F453DF"/>
    <w:rsid w:val="00F46CE8"/>
    <w:rsid w:val="00F474D6"/>
    <w:rsid w:val="00F5278E"/>
    <w:rsid w:val="00F560A7"/>
    <w:rsid w:val="00F72EBF"/>
    <w:rsid w:val="00F73F38"/>
    <w:rsid w:val="00F75D25"/>
    <w:rsid w:val="00F76E64"/>
    <w:rsid w:val="00F81682"/>
    <w:rsid w:val="00F84039"/>
    <w:rsid w:val="00F91310"/>
    <w:rsid w:val="00FA1481"/>
    <w:rsid w:val="00FB02FE"/>
    <w:rsid w:val="00FB0766"/>
    <w:rsid w:val="00FB42C0"/>
    <w:rsid w:val="00FB6CBA"/>
    <w:rsid w:val="00FD3198"/>
    <w:rsid w:val="00FF0AB4"/>
    <w:rsid w:val="00FF303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62FF1"/>
  <w15:docId w15:val="{0C6BC5EE-B2ED-45A8-ACA3-4A1A5C7C9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75D25"/>
    <w:pPr>
      <w:suppressAutoHyphens/>
      <w:spacing w:after="200" w:line="276" w:lineRule="auto"/>
    </w:pPr>
    <w:rPr>
      <w:rFonts w:ascii="Calibri" w:eastAsia="Calibri" w:hAnsi="Calibri" w:cs="Calibri"/>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F75D25"/>
    <w:pPr>
      <w:spacing w:before="280" w:after="280" w:line="240" w:lineRule="auto"/>
      <w:jc w:val="both"/>
    </w:pPr>
    <w:rPr>
      <w:rFonts w:ascii="Tahoma" w:eastAsia="Times New Roman" w:hAnsi="Tahoma" w:cs="Tahoma"/>
      <w:kern w:val="2"/>
      <w:sz w:val="24"/>
      <w:szCs w:val="24"/>
    </w:rPr>
  </w:style>
  <w:style w:type="paragraph" w:styleId="Nagwek">
    <w:name w:val="header"/>
    <w:basedOn w:val="Normalny"/>
    <w:link w:val="NagwekZnak"/>
    <w:uiPriority w:val="99"/>
    <w:unhideWhenUsed/>
    <w:rsid w:val="00F75D25"/>
    <w:pPr>
      <w:tabs>
        <w:tab w:val="center" w:pos="4536"/>
        <w:tab w:val="right" w:pos="9072"/>
      </w:tabs>
      <w:spacing w:after="0" w:line="240" w:lineRule="auto"/>
    </w:pPr>
    <w:rPr>
      <w:rFonts w:cs="Times New Roman"/>
      <w:sz w:val="20"/>
      <w:szCs w:val="20"/>
      <w:lang w:val="x-none"/>
    </w:rPr>
  </w:style>
  <w:style w:type="character" w:customStyle="1" w:styleId="NagwekZnak">
    <w:name w:val="Nagłówek Znak"/>
    <w:basedOn w:val="Domylnaczcionkaakapitu"/>
    <w:link w:val="Nagwek"/>
    <w:uiPriority w:val="99"/>
    <w:rsid w:val="00F75D25"/>
    <w:rPr>
      <w:rFonts w:ascii="Calibri" w:eastAsia="Calibri" w:hAnsi="Calibri" w:cs="Times New Roman"/>
      <w:sz w:val="20"/>
      <w:szCs w:val="20"/>
      <w:lang w:val="x-none" w:eastAsia="ar-SA"/>
    </w:rPr>
  </w:style>
  <w:style w:type="paragraph" w:styleId="Tekstpodstawowywcity">
    <w:name w:val="Body Text Indent"/>
    <w:basedOn w:val="Normalny"/>
    <w:link w:val="TekstpodstawowywcityZnak"/>
    <w:semiHidden/>
    <w:unhideWhenUsed/>
    <w:rsid w:val="00F75D25"/>
    <w:pPr>
      <w:spacing w:after="120"/>
      <w:ind w:left="283"/>
    </w:pPr>
  </w:style>
  <w:style w:type="character" w:customStyle="1" w:styleId="TekstpodstawowywcityZnak">
    <w:name w:val="Tekst podstawowy wcięty Znak"/>
    <w:basedOn w:val="Domylnaczcionkaakapitu"/>
    <w:link w:val="Tekstpodstawowywcity"/>
    <w:semiHidden/>
    <w:rsid w:val="00F75D25"/>
    <w:rPr>
      <w:rFonts w:ascii="Calibri" w:eastAsia="Calibri" w:hAnsi="Calibri" w:cs="Calibri"/>
      <w:lang w:eastAsia="ar-SA"/>
    </w:rPr>
  </w:style>
  <w:style w:type="paragraph" w:styleId="Akapitzlist">
    <w:name w:val="List Paragraph"/>
    <w:aliases w:val="CW_Lista,List Paragraph,Akapit z listą BS,Kolorowa lista — akcent 11,Nagłowek 3,Numerowanie,L1,Preambuła,Dot pt,F5 List Paragraph,Recommendation,List Paragraph11,lp1,maz_wyliczenie,opis dzialania,K-P_odwolanie,A_wyliczenie,Normal,Normal2"/>
    <w:basedOn w:val="Normalny"/>
    <w:link w:val="AkapitzlistZnak"/>
    <w:uiPriority w:val="34"/>
    <w:qFormat/>
    <w:rsid w:val="00F75D25"/>
    <w:pPr>
      <w:ind w:left="720"/>
    </w:pPr>
  </w:style>
  <w:style w:type="paragraph" w:customStyle="1" w:styleId="pzp">
    <w:name w:val="pzp"/>
    <w:basedOn w:val="Akapitzlist"/>
    <w:uiPriority w:val="99"/>
    <w:rsid w:val="00F75D25"/>
    <w:pPr>
      <w:ind w:left="357" w:hanging="357"/>
      <w:jc w:val="both"/>
    </w:pPr>
    <w:rPr>
      <w:rFonts w:ascii="Arial" w:hAnsi="Arial" w:cs="Arial"/>
    </w:rPr>
  </w:style>
  <w:style w:type="paragraph" w:customStyle="1" w:styleId="Style2">
    <w:name w:val="Style2"/>
    <w:basedOn w:val="Normalny"/>
    <w:rsid w:val="00F75D25"/>
    <w:pPr>
      <w:widowControl w:val="0"/>
      <w:suppressAutoHyphens w:val="0"/>
      <w:autoSpaceDE w:val="0"/>
      <w:autoSpaceDN w:val="0"/>
      <w:adjustRightInd w:val="0"/>
      <w:spacing w:after="0" w:line="379" w:lineRule="exact"/>
      <w:jc w:val="center"/>
    </w:pPr>
    <w:rPr>
      <w:rFonts w:ascii="Times New Roman" w:eastAsia="Times New Roman" w:hAnsi="Times New Roman" w:cs="Times New Roman"/>
      <w:sz w:val="24"/>
      <w:szCs w:val="24"/>
      <w:lang w:eastAsia="pl-PL"/>
    </w:rPr>
  </w:style>
  <w:style w:type="paragraph" w:customStyle="1" w:styleId="Style10">
    <w:name w:val="Style10"/>
    <w:basedOn w:val="Normalny"/>
    <w:uiPriority w:val="99"/>
    <w:rsid w:val="00F75D25"/>
    <w:pPr>
      <w:widowControl w:val="0"/>
      <w:suppressAutoHyphens w:val="0"/>
      <w:autoSpaceDE w:val="0"/>
      <w:autoSpaceDN w:val="0"/>
      <w:adjustRightInd w:val="0"/>
      <w:spacing w:after="0" w:line="240" w:lineRule="auto"/>
      <w:jc w:val="both"/>
    </w:pPr>
    <w:rPr>
      <w:rFonts w:ascii="Times New Roman" w:eastAsia="Times New Roman" w:hAnsi="Times New Roman" w:cs="Times New Roman"/>
      <w:sz w:val="24"/>
      <w:szCs w:val="24"/>
      <w:lang w:eastAsia="pl-PL"/>
    </w:rPr>
  </w:style>
  <w:style w:type="paragraph" w:customStyle="1" w:styleId="divpoint">
    <w:name w:val="div.point"/>
    <w:uiPriority w:val="99"/>
    <w:rsid w:val="00F75D25"/>
    <w:pPr>
      <w:widowControl w:val="0"/>
      <w:autoSpaceDE w:val="0"/>
      <w:autoSpaceDN w:val="0"/>
      <w:adjustRightInd w:val="0"/>
      <w:spacing w:after="0" w:line="40" w:lineRule="atLeast"/>
    </w:pPr>
    <w:rPr>
      <w:rFonts w:ascii="Helvetica" w:eastAsiaTheme="minorEastAsia" w:hAnsi="Helvetica" w:cs="Helvetica"/>
      <w:color w:val="000000"/>
      <w:sz w:val="18"/>
      <w:szCs w:val="18"/>
      <w:lang w:eastAsia="pl-PL"/>
    </w:rPr>
  </w:style>
  <w:style w:type="paragraph" w:customStyle="1" w:styleId="divpkt">
    <w:name w:val="div.pkt"/>
    <w:uiPriority w:val="99"/>
    <w:rsid w:val="00F75D25"/>
    <w:pPr>
      <w:widowControl w:val="0"/>
      <w:autoSpaceDE w:val="0"/>
      <w:autoSpaceDN w:val="0"/>
      <w:adjustRightInd w:val="0"/>
      <w:spacing w:after="0" w:line="40" w:lineRule="atLeast"/>
      <w:ind w:left="240"/>
      <w:jc w:val="both"/>
    </w:pPr>
    <w:rPr>
      <w:rFonts w:ascii="Helvetica" w:eastAsiaTheme="minorEastAsia" w:hAnsi="Helvetica" w:cs="Helvetica"/>
      <w:color w:val="000000"/>
      <w:sz w:val="18"/>
      <w:szCs w:val="18"/>
      <w:lang w:eastAsia="pl-PL"/>
    </w:rPr>
  </w:style>
  <w:style w:type="paragraph" w:customStyle="1" w:styleId="divparagraph">
    <w:name w:val="div.paragraph"/>
    <w:uiPriority w:val="99"/>
    <w:rsid w:val="00F75D25"/>
    <w:pPr>
      <w:widowControl w:val="0"/>
      <w:autoSpaceDE w:val="0"/>
      <w:autoSpaceDN w:val="0"/>
      <w:adjustRightInd w:val="0"/>
      <w:spacing w:after="0" w:line="40" w:lineRule="atLeast"/>
    </w:pPr>
    <w:rPr>
      <w:rFonts w:ascii="Helvetica" w:eastAsiaTheme="minorEastAsia" w:hAnsi="Helvetica" w:cs="Helvetica"/>
      <w:color w:val="000000"/>
      <w:sz w:val="18"/>
      <w:szCs w:val="18"/>
      <w:lang w:eastAsia="pl-PL"/>
    </w:rPr>
  </w:style>
  <w:style w:type="character" w:customStyle="1" w:styleId="FontStyle32">
    <w:name w:val="Font Style32"/>
    <w:rsid w:val="00F75D25"/>
    <w:rPr>
      <w:rFonts w:ascii="Times New Roman" w:hAnsi="Times New Roman" w:cs="Times New Roman" w:hint="default"/>
      <w:sz w:val="22"/>
      <w:szCs w:val="22"/>
    </w:rPr>
  </w:style>
  <w:style w:type="table" w:styleId="Tabela-Siatka">
    <w:name w:val="Table Grid"/>
    <w:basedOn w:val="Standardowy"/>
    <w:uiPriority w:val="59"/>
    <w:rsid w:val="00F75D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F75D25"/>
    <w:rPr>
      <w:color w:val="0000FF"/>
      <w:u w:val="single"/>
    </w:rPr>
  </w:style>
  <w:style w:type="paragraph" w:styleId="Tekstprzypisudolnego">
    <w:name w:val="footnote text"/>
    <w:basedOn w:val="Normalny"/>
    <w:link w:val="TekstprzypisudolnegoZnak"/>
    <w:uiPriority w:val="99"/>
    <w:semiHidden/>
    <w:unhideWhenUsed/>
    <w:rsid w:val="00F75D25"/>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F75D25"/>
    <w:rPr>
      <w:rFonts w:ascii="Calibri" w:eastAsia="Calibri" w:hAnsi="Calibri" w:cs="Calibri"/>
      <w:sz w:val="20"/>
      <w:szCs w:val="20"/>
      <w:lang w:eastAsia="ar-SA"/>
    </w:rPr>
  </w:style>
  <w:style w:type="character" w:styleId="Odwoanieprzypisudolnego">
    <w:name w:val="footnote reference"/>
    <w:basedOn w:val="Domylnaczcionkaakapitu"/>
    <w:uiPriority w:val="99"/>
    <w:semiHidden/>
    <w:unhideWhenUsed/>
    <w:rsid w:val="00F75D25"/>
    <w:rPr>
      <w:vertAlign w:val="superscript"/>
    </w:rPr>
  </w:style>
  <w:style w:type="paragraph" w:styleId="Tekstprzypisukocowego">
    <w:name w:val="endnote text"/>
    <w:basedOn w:val="Normalny"/>
    <w:link w:val="TekstprzypisukocowegoZnak"/>
    <w:uiPriority w:val="99"/>
    <w:semiHidden/>
    <w:unhideWhenUsed/>
    <w:rsid w:val="00F75D25"/>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F75D25"/>
    <w:rPr>
      <w:rFonts w:ascii="Calibri" w:eastAsia="Calibri" w:hAnsi="Calibri" w:cs="Calibri"/>
      <w:sz w:val="20"/>
      <w:szCs w:val="20"/>
      <w:lang w:eastAsia="ar-SA"/>
    </w:rPr>
  </w:style>
  <w:style w:type="character" w:styleId="Odwoanieprzypisukocowego">
    <w:name w:val="endnote reference"/>
    <w:basedOn w:val="Domylnaczcionkaakapitu"/>
    <w:uiPriority w:val="99"/>
    <w:semiHidden/>
    <w:unhideWhenUsed/>
    <w:rsid w:val="00F75D25"/>
    <w:rPr>
      <w:vertAlign w:val="superscript"/>
    </w:rPr>
  </w:style>
  <w:style w:type="paragraph" w:styleId="Stopka">
    <w:name w:val="footer"/>
    <w:basedOn w:val="Normalny"/>
    <w:link w:val="StopkaZnak"/>
    <w:uiPriority w:val="99"/>
    <w:unhideWhenUsed/>
    <w:rsid w:val="00F75D2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75D25"/>
    <w:rPr>
      <w:rFonts w:ascii="Calibri" w:eastAsia="Calibri" w:hAnsi="Calibri" w:cs="Calibri"/>
      <w:lang w:eastAsia="ar-SA"/>
    </w:rPr>
  </w:style>
  <w:style w:type="paragraph" w:styleId="Tekstdymka">
    <w:name w:val="Balloon Text"/>
    <w:basedOn w:val="Normalny"/>
    <w:link w:val="TekstdymkaZnak"/>
    <w:uiPriority w:val="99"/>
    <w:semiHidden/>
    <w:unhideWhenUsed/>
    <w:rsid w:val="00F75D2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75D25"/>
    <w:rPr>
      <w:rFonts w:ascii="Tahoma" w:eastAsia="Calibri" w:hAnsi="Tahoma" w:cs="Tahoma"/>
      <w:sz w:val="16"/>
      <w:szCs w:val="16"/>
      <w:lang w:eastAsia="ar-SA"/>
    </w:rPr>
  </w:style>
  <w:style w:type="character" w:styleId="Odwoaniedokomentarza">
    <w:name w:val="annotation reference"/>
    <w:basedOn w:val="Domylnaczcionkaakapitu"/>
    <w:semiHidden/>
    <w:unhideWhenUsed/>
    <w:rsid w:val="00F75D25"/>
    <w:rPr>
      <w:sz w:val="16"/>
      <w:szCs w:val="16"/>
    </w:rPr>
  </w:style>
  <w:style w:type="paragraph" w:styleId="Tekstkomentarza">
    <w:name w:val="annotation text"/>
    <w:basedOn w:val="Normalny"/>
    <w:link w:val="TekstkomentarzaZnak"/>
    <w:semiHidden/>
    <w:unhideWhenUsed/>
    <w:rsid w:val="00F75D25"/>
    <w:pPr>
      <w:spacing w:line="240" w:lineRule="auto"/>
    </w:pPr>
    <w:rPr>
      <w:sz w:val="20"/>
      <w:szCs w:val="20"/>
    </w:rPr>
  </w:style>
  <w:style w:type="character" w:customStyle="1" w:styleId="TekstkomentarzaZnak">
    <w:name w:val="Tekst komentarza Znak"/>
    <w:basedOn w:val="Domylnaczcionkaakapitu"/>
    <w:link w:val="Tekstkomentarza"/>
    <w:semiHidden/>
    <w:rsid w:val="00F75D25"/>
    <w:rPr>
      <w:rFonts w:ascii="Calibri" w:eastAsia="Calibri" w:hAnsi="Calibri" w:cs="Calibri"/>
      <w:sz w:val="20"/>
      <w:szCs w:val="20"/>
      <w:lang w:eastAsia="ar-SA"/>
    </w:rPr>
  </w:style>
  <w:style w:type="paragraph" w:styleId="Tematkomentarza">
    <w:name w:val="annotation subject"/>
    <w:basedOn w:val="Tekstkomentarza"/>
    <w:next w:val="Tekstkomentarza"/>
    <w:link w:val="TematkomentarzaZnak"/>
    <w:uiPriority w:val="99"/>
    <w:semiHidden/>
    <w:unhideWhenUsed/>
    <w:rsid w:val="00F75D25"/>
    <w:rPr>
      <w:b/>
      <w:bCs/>
    </w:rPr>
  </w:style>
  <w:style w:type="character" w:customStyle="1" w:styleId="TematkomentarzaZnak">
    <w:name w:val="Temat komentarza Znak"/>
    <w:basedOn w:val="TekstkomentarzaZnak"/>
    <w:link w:val="Tematkomentarza"/>
    <w:uiPriority w:val="99"/>
    <w:semiHidden/>
    <w:rsid w:val="00F75D25"/>
    <w:rPr>
      <w:rFonts w:ascii="Calibri" w:eastAsia="Calibri" w:hAnsi="Calibri" w:cs="Calibri"/>
      <w:b/>
      <w:bCs/>
      <w:sz w:val="20"/>
      <w:szCs w:val="20"/>
      <w:lang w:eastAsia="ar-SA"/>
    </w:rPr>
  </w:style>
  <w:style w:type="paragraph" w:customStyle="1" w:styleId="Default">
    <w:name w:val="Default"/>
    <w:rsid w:val="00F75D25"/>
    <w:pPr>
      <w:autoSpaceDE w:val="0"/>
      <w:autoSpaceDN w:val="0"/>
      <w:adjustRightInd w:val="0"/>
      <w:spacing w:after="0" w:line="240" w:lineRule="auto"/>
    </w:pPr>
    <w:rPr>
      <w:rFonts w:ascii="Arial" w:eastAsia="Calibri" w:hAnsi="Arial" w:cs="Arial"/>
      <w:color w:val="000000"/>
      <w:sz w:val="24"/>
      <w:szCs w:val="24"/>
      <w:lang w:eastAsia="pl-PL"/>
    </w:rPr>
  </w:style>
  <w:style w:type="character" w:customStyle="1" w:styleId="AkapitzlistZnak">
    <w:name w:val="Akapit z listą Znak"/>
    <w:aliases w:val="CW_Lista Znak,List Paragraph Znak,Akapit z listą BS Znak,Kolorowa lista — akcent 11 Znak,Nagłowek 3 Znak,Numerowanie Znak,L1 Znak,Preambuła Znak,Dot pt Znak,F5 List Paragraph Znak,Recommendation Znak,List Paragraph11 Znak,lp1 Znak"/>
    <w:link w:val="Akapitzlist"/>
    <w:uiPriority w:val="34"/>
    <w:qFormat/>
    <w:locked/>
    <w:rsid w:val="00F75D25"/>
    <w:rPr>
      <w:rFonts w:ascii="Calibri" w:eastAsia="Calibri" w:hAnsi="Calibri" w:cs="Calibri"/>
      <w:lang w:eastAsia="ar-SA"/>
    </w:rPr>
  </w:style>
  <w:style w:type="character" w:styleId="Uwydatnienie">
    <w:name w:val="Emphasis"/>
    <w:basedOn w:val="Domylnaczcionkaakapitu"/>
    <w:uiPriority w:val="20"/>
    <w:qFormat/>
    <w:rsid w:val="00F75D25"/>
    <w:rPr>
      <w:i/>
      <w:iCs/>
    </w:rPr>
  </w:style>
  <w:style w:type="paragraph" w:customStyle="1" w:styleId="Index">
    <w:name w:val="Index"/>
    <w:basedOn w:val="Normalny"/>
    <w:rsid w:val="00BC5256"/>
    <w:pPr>
      <w:widowControl w:val="0"/>
      <w:suppressLineNumbers/>
      <w:autoSpaceDN w:val="0"/>
      <w:spacing w:after="0" w:line="240" w:lineRule="auto"/>
      <w:textAlignment w:val="baseline"/>
    </w:pPr>
    <w:rPr>
      <w:rFonts w:ascii="Arial" w:eastAsia="Arial" w:hAnsi="Arial" w:cs="Mangal"/>
      <w:kern w:val="3"/>
      <w:sz w:val="20"/>
      <w:szCs w:val="24"/>
      <w:lang w:eastAsia="zh-CN" w:bidi="hi-IN"/>
    </w:rPr>
  </w:style>
  <w:style w:type="character" w:styleId="Nierozpoznanawzmianka">
    <w:name w:val="Unresolved Mention"/>
    <w:basedOn w:val="Domylnaczcionkaakapitu"/>
    <w:uiPriority w:val="99"/>
    <w:semiHidden/>
    <w:unhideWhenUsed/>
    <w:rsid w:val="003B15F6"/>
    <w:rPr>
      <w:color w:val="605E5C"/>
      <w:shd w:val="clear" w:color="auto" w:fill="E1DFDD"/>
    </w:rPr>
  </w:style>
  <w:style w:type="paragraph" w:customStyle="1" w:styleId="Standard">
    <w:name w:val="Standard"/>
    <w:rsid w:val="006441C4"/>
    <w:pPr>
      <w:widowControl w:val="0"/>
      <w:suppressAutoHyphens/>
      <w:autoSpaceDN w:val="0"/>
      <w:spacing w:after="0" w:line="240" w:lineRule="auto"/>
      <w:textAlignment w:val="baseline"/>
    </w:pPr>
    <w:rPr>
      <w:rFonts w:ascii="Arial" w:eastAsia="Arial" w:hAnsi="Arial" w:cs="Arial"/>
      <w:kern w:val="3"/>
      <w:sz w:val="20"/>
      <w:szCs w:val="24"/>
      <w:lang w:eastAsia="zh-CN" w:bidi="hi-IN"/>
    </w:rPr>
  </w:style>
  <w:style w:type="character" w:customStyle="1" w:styleId="alb">
    <w:name w:val="a_lb"/>
    <w:basedOn w:val="Domylnaczcionkaakapitu"/>
    <w:rsid w:val="001B291E"/>
  </w:style>
  <w:style w:type="character" w:customStyle="1" w:styleId="alb-s">
    <w:name w:val="a_lb-s"/>
    <w:basedOn w:val="Domylnaczcionkaakapitu"/>
    <w:rsid w:val="00F81682"/>
  </w:style>
  <w:style w:type="paragraph" w:customStyle="1" w:styleId="text-justify">
    <w:name w:val="text-justify"/>
    <w:basedOn w:val="Normalny"/>
    <w:rsid w:val="00164A47"/>
    <w:pPr>
      <w:suppressAutoHyphens w:val="0"/>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LITlitera">
    <w:name w:val="LIT – litera"/>
    <w:basedOn w:val="Normalny"/>
    <w:uiPriority w:val="14"/>
    <w:qFormat/>
    <w:rsid w:val="00C97B67"/>
    <w:pPr>
      <w:suppressAutoHyphens w:val="0"/>
      <w:spacing w:after="0" w:line="360" w:lineRule="auto"/>
      <w:ind w:left="986" w:hanging="476"/>
      <w:jc w:val="both"/>
    </w:pPr>
    <w:rPr>
      <w:rFonts w:ascii="Times" w:eastAsiaTheme="minorEastAsia" w:hAnsi="Times" w:cs="Arial"/>
      <w:bCs/>
      <w:sz w:val="24"/>
      <w:szCs w:val="20"/>
      <w:lang w:eastAsia="pl-PL"/>
    </w:rPr>
  </w:style>
  <w:style w:type="paragraph" w:customStyle="1" w:styleId="CZWSPLITczwsplnaliter">
    <w:name w:val="CZ_WSP_LIT – część wspólna liter"/>
    <w:basedOn w:val="LITlitera"/>
    <w:next w:val="Normalny"/>
    <w:uiPriority w:val="17"/>
    <w:qFormat/>
    <w:rsid w:val="00C97B67"/>
    <w:pPr>
      <w:ind w:left="510" w:firstLine="0"/>
    </w:pPr>
    <w:rPr>
      <w:szCs w:val="24"/>
    </w:rPr>
  </w:style>
  <w:style w:type="paragraph" w:customStyle="1" w:styleId="PKTpunkt">
    <w:name w:val="PKT – punkt"/>
    <w:uiPriority w:val="13"/>
    <w:qFormat/>
    <w:rsid w:val="0048786E"/>
    <w:pPr>
      <w:spacing w:after="0" w:line="360" w:lineRule="auto"/>
      <w:ind w:left="510" w:hanging="510"/>
      <w:jc w:val="both"/>
    </w:pPr>
    <w:rPr>
      <w:rFonts w:ascii="Times" w:eastAsiaTheme="minorEastAsia" w:hAnsi="Times" w:cs="Arial"/>
      <w:bCs/>
      <w:sz w:val="24"/>
      <w:szCs w:val="20"/>
      <w:lang w:eastAsia="pl-PL"/>
    </w:rPr>
  </w:style>
  <w:style w:type="paragraph" w:customStyle="1" w:styleId="ARTartustawynprozporzdzenia">
    <w:name w:val="ART(§) – art. ustawy (§ np. rozporządzenia)"/>
    <w:uiPriority w:val="11"/>
    <w:qFormat/>
    <w:rsid w:val="00941C5E"/>
    <w:pPr>
      <w:suppressAutoHyphens/>
      <w:autoSpaceDE w:val="0"/>
      <w:autoSpaceDN w:val="0"/>
      <w:adjustRightInd w:val="0"/>
      <w:spacing w:before="120" w:after="0" w:line="360" w:lineRule="auto"/>
      <w:ind w:firstLine="510"/>
      <w:jc w:val="both"/>
    </w:pPr>
    <w:rPr>
      <w:rFonts w:ascii="Times" w:eastAsiaTheme="minorEastAsia" w:hAnsi="Times" w:cs="Arial"/>
      <w:sz w:val="24"/>
      <w:szCs w:val="20"/>
      <w:lang w:eastAsia="pl-PL"/>
    </w:rPr>
  </w:style>
  <w:style w:type="paragraph" w:customStyle="1" w:styleId="USTustnpkodeksu">
    <w:name w:val="UST(§) – ust. (§ np. kodeksu)"/>
    <w:basedOn w:val="ARTartustawynprozporzdzenia"/>
    <w:uiPriority w:val="12"/>
    <w:qFormat/>
    <w:rsid w:val="00941C5E"/>
    <w:pPr>
      <w:spacing w:before="0"/>
    </w:pPr>
    <w:rPr>
      <w:bCs/>
    </w:rPr>
  </w:style>
  <w:style w:type="paragraph" w:customStyle="1" w:styleId="ODNONIKtreodnonika">
    <w:name w:val="ODNOŚNIK – treść odnośnika"/>
    <w:uiPriority w:val="99"/>
    <w:qFormat/>
    <w:rsid w:val="00421B2B"/>
    <w:pPr>
      <w:spacing w:after="0" w:line="240" w:lineRule="auto"/>
      <w:ind w:left="284" w:hanging="284"/>
      <w:jc w:val="both"/>
    </w:pPr>
    <w:rPr>
      <w:rFonts w:ascii="Times New Roman" w:eastAsiaTheme="minorEastAsia" w:hAnsi="Times New Roman" w:cs="Arial"/>
      <w:sz w:val="20"/>
      <w:szCs w:val="20"/>
      <w:lang w:eastAsia="pl-PL"/>
    </w:rPr>
  </w:style>
  <w:style w:type="character" w:customStyle="1" w:styleId="Ppogrubienie">
    <w:name w:val="_P_ – pogrubienie"/>
    <w:basedOn w:val="Domylnaczcionkaakapitu"/>
    <w:uiPriority w:val="1"/>
    <w:qFormat/>
    <w:rsid w:val="00421B2B"/>
    <w:rPr>
      <w:b/>
    </w:rPr>
  </w:style>
  <w:style w:type="paragraph" w:customStyle="1" w:styleId="WW-Tekstpodstawowy3">
    <w:name w:val="WW-Tekst podstawowy 3"/>
    <w:basedOn w:val="Normalny"/>
    <w:rsid w:val="00471980"/>
    <w:pPr>
      <w:widowControl w:val="0"/>
      <w:spacing w:after="0" w:line="240" w:lineRule="auto"/>
      <w:jc w:val="both"/>
    </w:pPr>
    <w:rPr>
      <w:rFonts w:ascii="Arial" w:eastAsia="Tahoma" w:hAnsi="Arial" w:cs="Arial"/>
      <w:sz w:val="24"/>
      <w:szCs w:val="24"/>
      <w:lang w:eastAsia="pl-PL" w:bidi="pl-PL"/>
    </w:rPr>
  </w:style>
  <w:style w:type="character" w:styleId="Pogrubienie">
    <w:name w:val="Strong"/>
    <w:qFormat/>
    <w:rsid w:val="00845F2B"/>
    <w:rPr>
      <w:b/>
      <w:bCs/>
    </w:rPr>
  </w:style>
  <w:style w:type="paragraph" w:styleId="Tekstpodstawowy">
    <w:name w:val="Body Text"/>
    <w:basedOn w:val="Normalny"/>
    <w:link w:val="TekstpodstawowyZnak"/>
    <w:uiPriority w:val="99"/>
    <w:semiHidden/>
    <w:unhideWhenUsed/>
    <w:rsid w:val="00C32D95"/>
    <w:pPr>
      <w:spacing w:after="120"/>
    </w:pPr>
  </w:style>
  <w:style w:type="character" w:customStyle="1" w:styleId="TekstpodstawowyZnak">
    <w:name w:val="Tekst podstawowy Znak"/>
    <w:basedOn w:val="Domylnaczcionkaakapitu"/>
    <w:link w:val="Tekstpodstawowy"/>
    <w:uiPriority w:val="99"/>
    <w:semiHidden/>
    <w:rsid w:val="00C32D95"/>
    <w:rPr>
      <w:rFonts w:ascii="Calibri" w:eastAsia="Calibri" w:hAnsi="Calibri" w:cs="Calibri"/>
      <w:lang w:eastAsia="ar-SA"/>
    </w:rPr>
  </w:style>
  <w:style w:type="paragraph" w:customStyle="1" w:styleId="Bezodstpw1">
    <w:name w:val="Bez odstępów1"/>
    <w:aliases w:val="No Spacing,NORMALNY"/>
    <w:basedOn w:val="Normalny"/>
    <w:uiPriority w:val="1"/>
    <w:qFormat/>
    <w:rsid w:val="00697AEF"/>
    <w:pPr>
      <w:suppressAutoHyphens w:val="0"/>
      <w:spacing w:after="0"/>
      <w:jc w:val="both"/>
    </w:pPr>
    <w:rPr>
      <w:rFonts w:eastAsia="Times New Roman" w:cs="Times New Roman"/>
      <w:sz w:val="24"/>
      <w:lang w:eastAsia="en-US" w:bidi="en-US"/>
    </w:rPr>
  </w:style>
  <w:style w:type="character" w:customStyle="1" w:styleId="FontStyle49">
    <w:name w:val="Font Style49"/>
    <w:rsid w:val="00697AEF"/>
    <w:rPr>
      <w:rFonts w:ascii="Arial" w:hAnsi="Arial" w:cs="Arial"/>
      <w:sz w:val="22"/>
      <w:szCs w:val="22"/>
    </w:rPr>
  </w:style>
  <w:style w:type="paragraph" w:styleId="Zwykytekst">
    <w:name w:val="Plain Text"/>
    <w:basedOn w:val="Normalny"/>
    <w:link w:val="ZwykytekstZnak"/>
    <w:uiPriority w:val="99"/>
    <w:semiHidden/>
    <w:unhideWhenUsed/>
    <w:rsid w:val="00BD141A"/>
    <w:pPr>
      <w:suppressAutoHyphens w:val="0"/>
      <w:spacing w:after="0" w:line="240" w:lineRule="auto"/>
    </w:pPr>
    <w:rPr>
      <w:rFonts w:eastAsiaTheme="minorHAnsi" w:cstheme="minorBidi"/>
      <w:szCs w:val="21"/>
      <w:lang w:eastAsia="en-US"/>
    </w:rPr>
  </w:style>
  <w:style w:type="character" w:customStyle="1" w:styleId="ZwykytekstZnak">
    <w:name w:val="Zwykły tekst Znak"/>
    <w:basedOn w:val="Domylnaczcionkaakapitu"/>
    <w:link w:val="Zwykytekst"/>
    <w:uiPriority w:val="99"/>
    <w:semiHidden/>
    <w:rsid w:val="00BD141A"/>
    <w:rPr>
      <w:rFonts w:ascii="Calibri" w:hAnsi="Calibri"/>
      <w:szCs w:val="21"/>
    </w:rPr>
  </w:style>
  <w:style w:type="character" w:styleId="UyteHipercze">
    <w:name w:val="FollowedHyperlink"/>
    <w:basedOn w:val="Domylnaczcionkaakapitu"/>
    <w:uiPriority w:val="99"/>
    <w:semiHidden/>
    <w:unhideWhenUsed/>
    <w:rsid w:val="00BD141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55781">
      <w:bodyDiv w:val="1"/>
      <w:marLeft w:val="0"/>
      <w:marRight w:val="0"/>
      <w:marTop w:val="0"/>
      <w:marBottom w:val="0"/>
      <w:divBdr>
        <w:top w:val="none" w:sz="0" w:space="0" w:color="auto"/>
        <w:left w:val="none" w:sz="0" w:space="0" w:color="auto"/>
        <w:bottom w:val="none" w:sz="0" w:space="0" w:color="auto"/>
        <w:right w:val="none" w:sz="0" w:space="0" w:color="auto"/>
      </w:divBdr>
      <w:divsChild>
        <w:div w:id="43455060">
          <w:marLeft w:val="0"/>
          <w:marRight w:val="0"/>
          <w:marTop w:val="0"/>
          <w:marBottom w:val="0"/>
          <w:divBdr>
            <w:top w:val="none" w:sz="0" w:space="0" w:color="auto"/>
            <w:left w:val="none" w:sz="0" w:space="0" w:color="auto"/>
            <w:bottom w:val="none" w:sz="0" w:space="0" w:color="auto"/>
            <w:right w:val="none" w:sz="0" w:space="0" w:color="auto"/>
          </w:divBdr>
        </w:div>
        <w:div w:id="772627431">
          <w:marLeft w:val="0"/>
          <w:marRight w:val="0"/>
          <w:marTop w:val="0"/>
          <w:marBottom w:val="0"/>
          <w:divBdr>
            <w:top w:val="none" w:sz="0" w:space="0" w:color="auto"/>
            <w:left w:val="none" w:sz="0" w:space="0" w:color="auto"/>
            <w:bottom w:val="none" w:sz="0" w:space="0" w:color="auto"/>
            <w:right w:val="none" w:sz="0" w:space="0" w:color="auto"/>
          </w:divBdr>
        </w:div>
        <w:div w:id="1166171146">
          <w:marLeft w:val="0"/>
          <w:marRight w:val="0"/>
          <w:marTop w:val="0"/>
          <w:marBottom w:val="0"/>
          <w:divBdr>
            <w:top w:val="none" w:sz="0" w:space="0" w:color="auto"/>
            <w:left w:val="none" w:sz="0" w:space="0" w:color="auto"/>
            <w:bottom w:val="none" w:sz="0" w:space="0" w:color="auto"/>
            <w:right w:val="none" w:sz="0" w:space="0" w:color="auto"/>
          </w:divBdr>
        </w:div>
      </w:divsChild>
    </w:div>
    <w:div w:id="73934723">
      <w:bodyDiv w:val="1"/>
      <w:marLeft w:val="0"/>
      <w:marRight w:val="0"/>
      <w:marTop w:val="0"/>
      <w:marBottom w:val="0"/>
      <w:divBdr>
        <w:top w:val="none" w:sz="0" w:space="0" w:color="auto"/>
        <w:left w:val="none" w:sz="0" w:space="0" w:color="auto"/>
        <w:bottom w:val="none" w:sz="0" w:space="0" w:color="auto"/>
        <w:right w:val="none" w:sz="0" w:space="0" w:color="auto"/>
      </w:divBdr>
      <w:divsChild>
        <w:div w:id="303509571">
          <w:marLeft w:val="0"/>
          <w:marRight w:val="0"/>
          <w:marTop w:val="0"/>
          <w:marBottom w:val="0"/>
          <w:divBdr>
            <w:top w:val="none" w:sz="0" w:space="0" w:color="auto"/>
            <w:left w:val="none" w:sz="0" w:space="0" w:color="auto"/>
            <w:bottom w:val="none" w:sz="0" w:space="0" w:color="auto"/>
            <w:right w:val="none" w:sz="0" w:space="0" w:color="auto"/>
          </w:divBdr>
        </w:div>
        <w:div w:id="101267263">
          <w:marLeft w:val="0"/>
          <w:marRight w:val="0"/>
          <w:marTop w:val="0"/>
          <w:marBottom w:val="0"/>
          <w:divBdr>
            <w:top w:val="none" w:sz="0" w:space="0" w:color="auto"/>
            <w:left w:val="none" w:sz="0" w:space="0" w:color="auto"/>
            <w:bottom w:val="none" w:sz="0" w:space="0" w:color="auto"/>
            <w:right w:val="none" w:sz="0" w:space="0" w:color="auto"/>
          </w:divBdr>
        </w:div>
      </w:divsChild>
    </w:div>
    <w:div w:id="380443921">
      <w:bodyDiv w:val="1"/>
      <w:marLeft w:val="0"/>
      <w:marRight w:val="0"/>
      <w:marTop w:val="0"/>
      <w:marBottom w:val="0"/>
      <w:divBdr>
        <w:top w:val="none" w:sz="0" w:space="0" w:color="auto"/>
        <w:left w:val="none" w:sz="0" w:space="0" w:color="auto"/>
        <w:bottom w:val="none" w:sz="0" w:space="0" w:color="auto"/>
        <w:right w:val="none" w:sz="0" w:space="0" w:color="auto"/>
      </w:divBdr>
      <w:divsChild>
        <w:div w:id="321205323">
          <w:marLeft w:val="0"/>
          <w:marRight w:val="0"/>
          <w:marTop w:val="0"/>
          <w:marBottom w:val="0"/>
          <w:divBdr>
            <w:top w:val="none" w:sz="0" w:space="0" w:color="auto"/>
            <w:left w:val="none" w:sz="0" w:space="0" w:color="auto"/>
            <w:bottom w:val="none" w:sz="0" w:space="0" w:color="auto"/>
            <w:right w:val="none" w:sz="0" w:space="0" w:color="auto"/>
          </w:divBdr>
        </w:div>
        <w:div w:id="742484155">
          <w:marLeft w:val="0"/>
          <w:marRight w:val="0"/>
          <w:marTop w:val="0"/>
          <w:marBottom w:val="0"/>
          <w:divBdr>
            <w:top w:val="none" w:sz="0" w:space="0" w:color="auto"/>
            <w:left w:val="none" w:sz="0" w:space="0" w:color="auto"/>
            <w:bottom w:val="none" w:sz="0" w:space="0" w:color="auto"/>
            <w:right w:val="none" w:sz="0" w:space="0" w:color="auto"/>
          </w:divBdr>
        </w:div>
        <w:div w:id="2081635334">
          <w:marLeft w:val="0"/>
          <w:marRight w:val="0"/>
          <w:marTop w:val="0"/>
          <w:marBottom w:val="0"/>
          <w:divBdr>
            <w:top w:val="none" w:sz="0" w:space="0" w:color="auto"/>
            <w:left w:val="none" w:sz="0" w:space="0" w:color="auto"/>
            <w:bottom w:val="none" w:sz="0" w:space="0" w:color="auto"/>
            <w:right w:val="none" w:sz="0" w:space="0" w:color="auto"/>
          </w:divBdr>
        </w:div>
        <w:div w:id="1196626079">
          <w:marLeft w:val="0"/>
          <w:marRight w:val="0"/>
          <w:marTop w:val="0"/>
          <w:marBottom w:val="0"/>
          <w:divBdr>
            <w:top w:val="none" w:sz="0" w:space="0" w:color="auto"/>
            <w:left w:val="none" w:sz="0" w:space="0" w:color="auto"/>
            <w:bottom w:val="none" w:sz="0" w:space="0" w:color="auto"/>
            <w:right w:val="none" w:sz="0" w:space="0" w:color="auto"/>
          </w:divBdr>
        </w:div>
        <w:div w:id="532232419">
          <w:marLeft w:val="0"/>
          <w:marRight w:val="0"/>
          <w:marTop w:val="0"/>
          <w:marBottom w:val="0"/>
          <w:divBdr>
            <w:top w:val="none" w:sz="0" w:space="0" w:color="auto"/>
            <w:left w:val="none" w:sz="0" w:space="0" w:color="auto"/>
            <w:bottom w:val="none" w:sz="0" w:space="0" w:color="auto"/>
            <w:right w:val="none" w:sz="0" w:space="0" w:color="auto"/>
          </w:divBdr>
        </w:div>
        <w:div w:id="1713339251">
          <w:marLeft w:val="0"/>
          <w:marRight w:val="0"/>
          <w:marTop w:val="0"/>
          <w:marBottom w:val="0"/>
          <w:divBdr>
            <w:top w:val="none" w:sz="0" w:space="0" w:color="auto"/>
            <w:left w:val="none" w:sz="0" w:space="0" w:color="auto"/>
            <w:bottom w:val="none" w:sz="0" w:space="0" w:color="auto"/>
            <w:right w:val="none" w:sz="0" w:space="0" w:color="auto"/>
          </w:divBdr>
        </w:div>
      </w:divsChild>
    </w:div>
    <w:div w:id="456409961">
      <w:bodyDiv w:val="1"/>
      <w:marLeft w:val="0"/>
      <w:marRight w:val="0"/>
      <w:marTop w:val="0"/>
      <w:marBottom w:val="0"/>
      <w:divBdr>
        <w:top w:val="none" w:sz="0" w:space="0" w:color="auto"/>
        <w:left w:val="none" w:sz="0" w:space="0" w:color="auto"/>
        <w:bottom w:val="none" w:sz="0" w:space="0" w:color="auto"/>
        <w:right w:val="none" w:sz="0" w:space="0" w:color="auto"/>
      </w:divBdr>
    </w:div>
    <w:div w:id="510802043">
      <w:bodyDiv w:val="1"/>
      <w:marLeft w:val="0"/>
      <w:marRight w:val="0"/>
      <w:marTop w:val="0"/>
      <w:marBottom w:val="0"/>
      <w:divBdr>
        <w:top w:val="none" w:sz="0" w:space="0" w:color="auto"/>
        <w:left w:val="none" w:sz="0" w:space="0" w:color="auto"/>
        <w:bottom w:val="none" w:sz="0" w:space="0" w:color="auto"/>
        <w:right w:val="none" w:sz="0" w:space="0" w:color="auto"/>
      </w:divBdr>
      <w:divsChild>
        <w:div w:id="46346986">
          <w:marLeft w:val="0"/>
          <w:marRight w:val="0"/>
          <w:marTop w:val="0"/>
          <w:marBottom w:val="0"/>
          <w:divBdr>
            <w:top w:val="none" w:sz="0" w:space="0" w:color="auto"/>
            <w:left w:val="none" w:sz="0" w:space="0" w:color="auto"/>
            <w:bottom w:val="none" w:sz="0" w:space="0" w:color="auto"/>
            <w:right w:val="none" w:sz="0" w:space="0" w:color="auto"/>
          </w:divBdr>
        </w:div>
        <w:div w:id="1352878117">
          <w:marLeft w:val="0"/>
          <w:marRight w:val="0"/>
          <w:marTop w:val="0"/>
          <w:marBottom w:val="0"/>
          <w:divBdr>
            <w:top w:val="none" w:sz="0" w:space="0" w:color="auto"/>
            <w:left w:val="none" w:sz="0" w:space="0" w:color="auto"/>
            <w:bottom w:val="none" w:sz="0" w:space="0" w:color="auto"/>
            <w:right w:val="none" w:sz="0" w:space="0" w:color="auto"/>
          </w:divBdr>
        </w:div>
        <w:div w:id="1143160778">
          <w:marLeft w:val="0"/>
          <w:marRight w:val="0"/>
          <w:marTop w:val="0"/>
          <w:marBottom w:val="0"/>
          <w:divBdr>
            <w:top w:val="none" w:sz="0" w:space="0" w:color="auto"/>
            <w:left w:val="none" w:sz="0" w:space="0" w:color="auto"/>
            <w:bottom w:val="none" w:sz="0" w:space="0" w:color="auto"/>
            <w:right w:val="none" w:sz="0" w:space="0" w:color="auto"/>
          </w:divBdr>
        </w:div>
        <w:div w:id="1357079977">
          <w:marLeft w:val="0"/>
          <w:marRight w:val="0"/>
          <w:marTop w:val="0"/>
          <w:marBottom w:val="0"/>
          <w:divBdr>
            <w:top w:val="none" w:sz="0" w:space="0" w:color="auto"/>
            <w:left w:val="none" w:sz="0" w:space="0" w:color="auto"/>
            <w:bottom w:val="none" w:sz="0" w:space="0" w:color="auto"/>
            <w:right w:val="none" w:sz="0" w:space="0" w:color="auto"/>
          </w:divBdr>
        </w:div>
      </w:divsChild>
    </w:div>
    <w:div w:id="515271659">
      <w:bodyDiv w:val="1"/>
      <w:marLeft w:val="0"/>
      <w:marRight w:val="0"/>
      <w:marTop w:val="0"/>
      <w:marBottom w:val="0"/>
      <w:divBdr>
        <w:top w:val="none" w:sz="0" w:space="0" w:color="auto"/>
        <w:left w:val="none" w:sz="0" w:space="0" w:color="auto"/>
        <w:bottom w:val="none" w:sz="0" w:space="0" w:color="auto"/>
        <w:right w:val="none" w:sz="0" w:space="0" w:color="auto"/>
      </w:divBdr>
      <w:divsChild>
        <w:div w:id="499007175">
          <w:marLeft w:val="0"/>
          <w:marRight w:val="0"/>
          <w:marTop w:val="0"/>
          <w:marBottom w:val="0"/>
          <w:divBdr>
            <w:top w:val="none" w:sz="0" w:space="0" w:color="auto"/>
            <w:left w:val="none" w:sz="0" w:space="0" w:color="auto"/>
            <w:bottom w:val="none" w:sz="0" w:space="0" w:color="auto"/>
            <w:right w:val="none" w:sz="0" w:space="0" w:color="auto"/>
          </w:divBdr>
          <w:divsChild>
            <w:div w:id="1045251602">
              <w:marLeft w:val="0"/>
              <w:marRight w:val="0"/>
              <w:marTop w:val="0"/>
              <w:marBottom w:val="0"/>
              <w:divBdr>
                <w:top w:val="none" w:sz="0" w:space="0" w:color="auto"/>
                <w:left w:val="none" w:sz="0" w:space="0" w:color="auto"/>
                <w:bottom w:val="none" w:sz="0" w:space="0" w:color="auto"/>
                <w:right w:val="none" w:sz="0" w:space="0" w:color="auto"/>
              </w:divBdr>
            </w:div>
            <w:div w:id="981422536">
              <w:marLeft w:val="0"/>
              <w:marRight w:val="0"/>
              <w:marTop w:val="0"/>
              <w:marBottom w:val="0"/>
              <w:divBdr>
                <w:top w:val="none" w:sz="0" w:space="0" w:color="auto"/>
                <w:left w:val="none" w:sz="0" w:space="0" w:color="auto"/>
                <w:bottom w:val="none" w:sz="0" w:space="0" w:color="auto"/>
                <w:right w:val="none" w:sz="0" w:space="0" w:color="auto"/>
              </w:divBdr>
            </w:div>
            <w:div w:id="401222116">
              <w:marLeft w:val="0"/>
              <w:marRight w:val="0"/>
              <w:marTop w:val="0"/>
              <w:marBottom w:val="0"/>
              <w:divBdr>
                <w:top w:val="none" w:sz="0" w:space="0" w:color="auto"/>
                <w:left w:val="none" w:sz="0" w:space="0" w:color="auto"/>
                <w:bottom w:val="none" w:sz="0" w:space="0" w:color="auto"/>
                <w:right w:val="none" w:sz="0" w:space="0" w:color="auto"/>
              </w:divBdr>
            </w:div>
          </w:divsChild>
        </w:div>
        <w:div w:id="1376782695">
          <w:marLeft w:val="0"/>
          <w:marRight w:val="0"/>
          <w:marTop w:val="0"/>
          <w:marBottom w:val="0"/>
          <w:divBdr>
            <w:top w:val="none" w:sz="0" w:space="0" w:color="auto"/>
            <w:left w:val="none" w:sz="0" w:space="0" w:color="auto"/>
            <w:bottom w:val="none" w:sz="0" w:space="0" w:color="auto"/>
            <w:right w:val="none" w:sz="0" w:space="0" w:color="auto"/>
          </w:divBdr>
          <w:divsChild>
            <w:div w:id="2011522652">
              <w:marLeft w:val="0"/>
              <w:marRight w:val="0"/>
              <w:marTop w:val="0"/>
              <w:marBottom w:val="0"/>
              <w:divBdr>
                <w:top w:val="none" w:sz="0" w:space="0" w:color="auto"/>
                <w:left w:val="none" w:sz="0" w:space="0" w:color="auto"/>
                <w:bottom w:val="none" w:sz="0" w:space="0" w:color="auto"/>
                <w:right w:val="none" w:sz="0" w:space="0" w:color="auto"/>
              </w:divBdr>
            </w:div>
            <w:div w:id="2074039603">
              <w:marLeft w:val="0"/>
              <w:marRight w:val="0"/>
              <w:marTop w:val="0"/>
              <w:marBottom w:val="0"/>
              <w:divBdr>
                <w:top w:val="none" w:sz="0" w:space="0" w:color="auto"/>
                <w:left w:val="none" w:sz="0" w:space="0" w:color="auto"/>
                <w:bottom w:val="none" w:sz="0" w:space="0" w:color="auto"/>
                <w:right w:val="none" w:sz="0" w:space="0" w:color="auto"/>
              </w:divBdr>
            </w:div>
            <w:div w:id="443575755">
              <w:marLeft w:val="0"/>
              <w:marRight w:val="0"/>
              <w:marTop w:val="0"/>
              <w:marBottom w:val="0"/>
              <w:divBdr>
                <w:top w:val="none" w:sz="0" w:space="0" w:color="auto"/>
                <w:left w:val="none" w:sz="0" w:space="0" w:color="auto"/>
                <w:bottom w:val="none" w:sz="0" w:space="0" w:color="auto"/>
                <w:right w:val="none" w:sz="0" w:space="0" w:color="auto"/>
              </w:divBdr>
            </w:div>
            <w:div w:id="723481697">
              <w:marLeft w:val="0"/>
              <w:marRight w:val="0"/>
              <w:marTop w:val="0"/>
              <w:marBottom w:val="0"/>
              <w:divBdr>
                <w:top w:val="none" w:sz="0" w:space="0" w:color="auto"/>
                <w:left w:val="none" w:sz="0" w:space="0" w:color="auto"/>
                <w:bottom w:val="none" w:sz="0" w:space="0" w:color="auto"/>
                <w:right w:val="none" w:sz="0" w:space="0" w:color="auto"/>
              </w:divBdr>
            </w:div>
          </w:divsChild>
        </w:div>
        <w:div w:id="1161971005">
          <w:marLeft w:val="0"/>
          <w:marRight w:val="0"/>
          <w:marTop w:val="0"/>
          <w:marBottom w:val="0"/>
          <w:divBdr>
            <w:top w:val="none" w:sz="0" w:space="0" w:color="auto"/>
            <w:left w:val="none" w:sz="0" w:space="0" w:color="auto"/>
            <w:bottom w:val="none" w:sz="0" w:space="0" w:color="auto"/>
            <w:right w:val="none" w:sz="0" w:space="0" w:color="auto"/>
          </w:divBdr>
        </w:div>
        <w:div w:id="1407189265">
          <w:marLeft w:val="0"/>
          <w:marRight w:val="0"/>
          <w:marTop w:val="0"/>
          <w:marBottom w:val="0"/>
          <w:divBdr>
            <w:top w:val="none" w:sz="0" w:space="0" w:color="auto"/>
            <w:left w:val="none" w:sz="0" w:space="0" w:color="auto"/>
            <w:bottom w:val="none" w:sz="0" w:space="0" w:color="auto"/>
            <w:right w:val="none" w:sz="0" w:space="0" w:color="auto"/>
          </w:divBdr>
        </w:div>
        <w:div w:id="1864972930">
          <w:marLeft w:val="0"/>
          <w:marRight w:val="0"/>
          <w:marTop w:val="0"/>
          <w:marBottom w:val="0"/>
          <w:divBdr>
            <w:top w:val="none" w:sz="0" w:space="0" w:color="auto"/>
            <w:left w:val="none" w:sz="0" w:space="0" w:color="auto"/>
            <w:bottom w:val="none" w:sz="0" w:space="0" w:color="auto"/>
            <w:right w:val="none" w:sz="0" w:space="0" w:color="auto"/>
          </w:divBdr>
        </w:div>
      </w:divsChild>
    </w:div>
    <w:div w:id="529608844">
      <w:bodyDiv w:val="1"/>
      <w:marLeft w:val="0"/>
      <w:marRight w:val="0"/>
      <w:marTop w:val="0"/>
      <w:marBottom w:val="0"/>
      <w:divBdr>
        <w:top w:val="none" w:sz="0" w:space="0" w:color="auto"/>
        <w:left w:val="none" w:sz="0" w:space="0" w:color="auto"/>
        <w:bottom w:val="none" w:sz="0" w:space="0" w:color="auto"/>
        <w:right w:val="none" w:sz="0" w:space="0" w:color="auto"/>
      </w:divBdr>
      <w:divsChild>
        <w:div w:id="58327149">
          <w:marLeft w:val="0"/>
          <w:marRight w:val="0"/>
          <w:marTop w:val="0"/>
          <w:marBottom w:val="0"/>
          <w:divBdr>
            <w:top w:val="none" w:sz="0" w:space="0" w:color="auto"/>
            <w:left w:val="none" w:sz="0" w:space="0" w:color="auto"/>
            <w:bottom w:val="none" w:sz="0" w:space="0" w:color="auto"/>
            <w:right w:val="none" w:sz="0" w:space="0" w:color="auto"/>
          </w:divBdr>
        </w:div>
        <w:div w:id="1862934094">
          <w:marLeft w:val="0"/>
          <w:marRight w:val="0"/>
          <w:marTop w:val="0"/>
          <w:marBottom w:val="0"/>
          <w:divBdr>
            <w:top w:val="none" w:sz="0" w:space="0" w:color="auto"/>
            <w:left w:val="none" w:sz="0" w:space="0" w:color="auto"/>
            <w:bottom w:val="none" w:sz="0" w:space="0" w:color="auto"/>
            <w:right w:val="none" w:sz="0" w:space="0" w:color="auto"/>
          </w:divBdr>
        </w:div>
      </w:divsChild>
    </w:div>
    <w:div w:id="560867351">
      <w:bodyDiv w:val="1"/>
      <w:marLeft w:val="0"/>
      <w:marRight w:val="0"/>
      <w:marTop w:val="0"/>
      <w:marBottom w:val="0"/>
      <w:divBdr>
        <w:top w:val="none" w:sz="0" w:space="0" w:color="auto"/>
        <w:left w:val="none" w:sz="0" w:space="0" w:color="auto"/>
        <w:bottom w:val="none" w:sz="0" w:space="0" w:color="auto"/>
        <w:right w:val="none" w:sz="0" w:space="0" w:color="auto"/>
      </w:divBdr>
      <w:divsChild>
        <w:div w:id="387650587">
          <w:marLeft w:val="0"/>
          <w:marRight w:val="0"/>
          <w:marTop w:val="0"/>
          <w:marBottom w:val="0"/>
          <w:divBdr>
            <w:top w:val="none" w:sz="0" w:space="0" w:color="auto"/>
            <w:left w:val="none" w:sz="0" w:space="0" w:color="auto"/>
            <w:bottom w:val="none" w:sz="0" w:space="0" w:color="auto"/>
            <w:right w:val="none" w:sz="0" w:space="0" w:color="auto"/>
          </w:divBdr>
        </w:div>
        <w:div w:id="1860270836">
          <w:marLeft w:val="0"/>
          <w:marRight w:val="0"/>
          <w:marTop w:val="0"/>
          <w:marBottom w:val="0"/>
          <w:divBdr>
            <w:top w:val="none" w:sz="0" w:space="0" w:color="auto"/>
            <w:left w:val="none" w:sz="0" w:space="0" w:color="auto"/>
            <w:bottom w:val="none" w:sz="0" w:space="0" w:color="auto"/>
            <w:right w:val="none" w:sz="0" w:space="0" w:color="auto"/>
          </w:divBdr>
        </w:div>
      </w:divsChild>
    </w:div>
    <w:div w:id="741411089">
      <w:bodyDiv w:val="1"/>
      <w:marLeft w:val="0"/>
      <w:marRight w:val="0"/>
      <w:marTop w:val="0"/>
      <w:marBottom w:val="0"/>
      <w:divBdr>
        <w:top w:val="none" w:sz="0" w:space="0" w:color="auto"/>
        <w:left w:val="none" w:sz="0" w:space="0" w:color="auto"/>
        <w:bottom w:val="none" w:sz="0" w:space="0" w:color="auto"/>
        <w:right w:val="none" w:sz="0" w:space="0" w:color="auto"/>
      </w:divBdr>
      <w:divsChild>
        <w:div w:id="1031608962">
          <w:marLeft w:val="0"/>
          <w:marRight w:val="0"/>
          <w:marTop w:val="0"/>
          <w:marBottom w:val="0"/>
          <w:divBdr>
            <w:top w:val="none" w:sz="0" w:space="0" w:color="auto"/>
            <w:left w:val="none" w:sz="0" w:space="0" w:color="auto"/>
            <w:bottom w:val="none" w:sz="0" w:space="0" w:color="auto"/>
            <w:right w:val="none" w:sz="0" w:space="0" w:color="auto"/>
          </w:divBdr>
          <w:divsChild>
            <w:div w:id="1655059570">
              <w:marLeft w:val="0"/>
              <w:marRight w:val="0"/>
              <w:marTop w:val="0"/>
              <w:marBottom w:val="0"/>
              <w:divBdr>
                <w:top w:val="none" w:sz="0" w:space="0" w:color="auto"/>
                <w:left w:val="none" w:sz="0" w:space="0" w:color="auto"/>
                <w:bottom w:val="none" w:sz="0" w:space="0" w:color="auto"/>
                <w:right w:val="none" w:sz="0" w:space="0" w:color="auto"/>
              </w:divBdr>
            </w:div>
            <w:div w:id="220213943">
              <w:marLeft w:val="0"/>
              <w:marRight w:val="0"/>
              <w:marTop w:val="0"/>
              <w:marBottom w:val="0"/>
              <w:divBdr>
                <w:top w:val="none" w:sz="0" w:space="0" w:color="auto"/>
                <w:left w:val="none" w:sz="0" w:space="0" w:color="auto"/>
                <w:bottom w:val="none" w:sz="0" w:space="0" w:color="auto"/>
                <w:right w:val="none" w:sz="0" w:space="0" w:color="auto"/>
              </w:divBdr>
            </w:div>
            <w:div w:id="1008872174">
              <w:marLeft w:val="0"/>
              <w:marRight w:val="0"/>
              <w:marTop w:val="0"/>
              <w:marBottom w:val="0"/>
              <w:divBdr>
                <w:top w:val="none" w:sz="0" w:space="0" w:color="auto"/>
                <w:left w:val="none" w:sz="0" w:space="0" w:color="auto"/>
                <w:bottom w:val="none" w:sz="0" w:space="0" w:color="auto"/>
                <w:right w:val="none" w:sz="0" w:space="0" w:color="auto"/>
              </w:divBdr>
            </w:div>
            <w:div w:id="1905557348">
              <w:marLeft w:val="0"/>
              <w:marRight w:val="0"/>
              <w:marTop w:val="0"/>
              <w:marBottom w:val="0"/>
              <w:divBdr>
                <w:top w:val="none" w:sz="0" w:space="0" w:color="auto"/>
                <w:left w:val="none" w:sz="0" w:space="0" w:color="auto"/>
                <w:bottom w:val="none" w:sz="0" w:space="0" w:color="auto"/>
                <w:right w:val="none" w:sz="0" w:space="0" w:color="auto"/>
              </w:divBdr>
            </w:div>
          </w:divsChild>
        </w:div>
        <w:div w:id="141434433">
          <w:marLeft w:val="0"/>
          <w:marRight w:val="0"/>
          <w:marTop w:val="0"/>
          <w:marBottom w:val="0"/>
          <w:divBdr>
            <w:top w:val="none" w:sz="0" w:space="0" w:color="auto"/>
            <w:left w:val="none" w:sz="0" w:space="0" w:color="auto"/>
            <w:bottom w:val="none" w:sz="0" w:space="0" w:color="auto"/>
            <w:right w:val="none" w:sz="0" w:space="0" w:color="auto"/>
          </w:divBdr>
        </w:div>
      </w:divsChild>
    </w:div>
    <w:div w:id="789520396">
      <w:bodyDiv w:val="1"/>
      <w:marLeft w:val="0"/>
      <w:marRight w:val="0"/>
      <w:marTop w:val="0"/>
      <w:marBottom w:val="0"/>
      <w:divBdr>
        <w:top w:val="none" w:sz="0" w:space="0" w:color="auto"/>
        <w:left w:val="none" w:sz="0" w:space="0" w:color="auto"/>
        <w:bottom w:val="none" w:sz="0" w:space="0" w:color="auto"/>
        <w:right w:val="none" w:sz="0" w:space="0" w:color="auto"/>
      </w:divBdr>
      <w:divsChild>
        <w:div w:id="2069915872">
          <w:marLeft w:val="0"/>
          <w:marRight w:val="0"/>
          <w:marTop w:val="0"/>
          <w:marBottom w:val="0"/>
          <w:divBdr>
            <w:top w:val="none" w:sz="0" w:space="0" w:color="auto"/>
            <w:left w:val="none" w:sz="0" w:space="0" w:color="auto"/>
            <w:bottom w:val="none" w:sz="0" w:space="0" w:color="auto"/>
            <w:right w:val="none" w:sz="0" w:space="0" w:color="auto"/>
          </w:divBdr>
        </w:div>
        <w:div w:id="208742">
          <w:marLeft w:val="0"/>
          <w:marRight w:val="0"/>
          <w:marTop w:val="0"/>
          <w:marBottom w:val="0"/>
          <w:divBdr>
            <w:top w:val="none" w:sz="0" w:space="0" w:color="auto"/>
            <w:left w:val="none" w:sz="0" w:space="0" w:color="auto"/>
            <w:bottom w:val="none" w:sz="0" w:space="0" w:color="auto"/>
            <w:right w:val="none" w:sz="0" w:space="0" w:color="auto"/>
          </w:divBdr>
        </w:div>
        <w:div w:id="53159526">
          <w:marLeft w:val="0"/>
          <w:marRight w:val="0"/>
          <w:marTop w:val="0"/>
          <w:marBottom w:val="0"/>
          <w:divBdr>
            <w:top w:val="none" w:sz="0" w:space="0" w:color="auto"/>
            <w:left w:val="none" w:sz="0" w:space="0" w:color="auto"/>
            <w:bottom w:val="none" w:sz="0" w:space="0" w:color="auto"/>
            <w:right w:val="none" w:sz="0" w:space="0" w:color="auto"/>
          </w:divBdr>
        </w:div>
      </w:divsChild>
    </w:div>
    <w:div w:id="830868717">
      <w:bodyDiv w:val="1"/>
      <w:marLeft w:val="0"/>
      <w:marRight w:val="0"/>
      <w:marTop w:val="0"/>
      <w:marBottom w:val="0"/>
      <w:divBdr>
        <w:top w:val="none" w:sz="0" w:space="0" w:color="auto"/>
        <w:left w:val="none" w:sz="0" w:space="0" w:color="auto"/>
        <w:bottom w:val="none" w:sz="0" w:space="0" w:color="auto"/>
        <w:right w:val="none" w:sz="0" w:space="0" w:color="auto"/>
      </w:divBdr>
      <w:divsChild>
        <w:div w:id="504367961">
          <w:marLeft w:val="0"/>
          <w:marRight w:val="0"/>
          <w:marTop w:val="0"/>
          <w:marBottom w:val="0"/>
          <w:divBdr>
            <w:top w:val="none" w:sz="0" w:space="0" w:color="auto"/>
            <w:left w:val="none" w:sz="0" w:space="0" w:color="auto"/>
            <w:bottom w:val="none" w:sz="0" w:space="0" w:color="auto"/>
            <w:right w:val="none" w:sz="0" w:space="0" w:color="auto"/>
          </w:divBdr>
        </w:div>
        <w:div w:id="1466435149">
          <w:marLeft w:val="0"/>
          <w:marRight w:val="0"/>
          <w:marTop w:val="0"/>
          <w:marBottom w:val="0"/>
          <w:divBdr>
            <w:top w:val="none" w:sz="0" w:space="0" w:color="auto"/>
            <w:left w:val="none" w:sz="0" w:space="0" w:color="auto"/>
            <w:bottom w:val="none" w:sz="0" w:space="0" w:color="auto"/>
            <w:right w:val="none" w:sz="0" w:space="0" w:color="auto"/>
          </w:divBdr>
          <w:divsChild>
            <w:div w:id="1529222716">
              <w:marLeft w:val="0"/>
              <w:marRight w:val="0"/>
              <w:marTop w:val="0"/>
              <w:marBottom w:val="0"/>
              <w:divBdr>
                <w:top w:val="none" w:sz="0" w:space="0" w:color="auto"/>
                <w:left w:val="none" w:sz="0" w:space="0" w:color="auto"/>
                <w:bottom w:val="none" w:sz="0" w:space="0" w:color="auto"/>
                <w:right w:val="none" w:sz="0" w:space="0" w:color="auto"/>
              </w:divBdr>
            </w:div>
            <w:div w:id="300885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6143608">
      <w:bodyDiv w:val="1"/>
      <w:marLeft w:val="0"/>
      <w:marRight w:val="0"/>
      <w:marTop w:val="0"/>
      <w:marBottom w:val="0"/>
      <w:divBdr>
        <w:top w:val="none" w:sz="0" w:space="0" w:color="auto"/>
        <w:left w:val="none" w:sz="0" w:space="0" w:color="auto"/>
        <w:bottom w:val="none" w:sz="0" w:space="0" w:color="auto"/>
        <w:right w:val="none" w:sz="0" w:space="0" w:color="auto"/>
      </w:divBdr>
      <w:divsChild>
        <w:div w:id="1845851344">
          <w:marLeft w:val="0"/>
          <w:marRight w:val="0"/>
          <w:marTop w:val="0"/>
          <w:marBottom w:val="0"/>
          <w:divBdr>
            <w:top w:val="none" w:sz="0" w:space="0" w:color="auto"/>
            <w:left w:val="none" w:sz="0" w:space="0" w:color="auto"/>
            <w:bottom w:val="none" w:sz="0" w:space="0" w:color="auto"/>
            <w:right w:val="none" w:sz="0" w:space="0" w:color="auto"/>
          </w:divBdr>
        </w:div>
        <w:div w:id="1767923395">
          <w:marLeft w:val="0"/>
          <w:marRight w:val="0"/>
          <w:marTop w:val="0"/>
          <w:marBottom w:val="0"/>
          <w:divBdr>
            <w:top w:val="none" w:sz="0" w:space="0" w:color="auto"/>
            <w:left w:val="none" w:sz="0" w:space="0" w:color="auto"/>
            <w:bottom w:val="none" w:sz="0" w:space="0" w:color="auto"/>
            <w:right w:val="none" w:sz="0" w:space="0" w:color="auto"/>
          </w:divBdr>
        </w:div>
        <w:div w:id="2084596923">
          <w:marLeft w:val="0"/>
          <w:marRight w:val="0"/>
          <w:marTop w:val="0"/>
          <w:marBottom w:val="0"/>
          <w:divBdr>
            <w:top w:val="none" w:sz="0" w:space="0" w:color="auto"/>
            <w:left w:val="none" w:sz="0" w:space="0" w:color="auto"/>
            <w:bottom w:val="none" w:sz="0" w:space="0" w:color="auto"/>
            <w:right w:val="none" w:sz="0" w:space="0" w:color="auto"/>
          </w:divBdr>
        </w:div>
        <w:div w:id="1655065633">
          <w:marLeft w:val="0"/>
          <w:marRight w:val="0"/>
          <w:marTop w:val="0"/>
          <w:marBottom w:val="0"/>
          <w:divBdr>
            <w:top w:val="none" w:sz="0" w:space="0" w:color="auto"/>
            <w:left w:val="none" w:sz="0" w:space="0" w:color="auto"/>
            <w:bottom w:val="none" w:sz="0" w:space="0" w:color="auto"/>
            <w:right w:val="none" w:sz="0" w:space="0" w:color="auto"/>
          </w:divBdr>
        </w:div>
        <w:div w:id="820848187">
          <w:marLeft w:val="0"/>
          <w:marRight w:val="0"/>
          <w:marTop w:val="0"/>
          <w:marBottom w:val="0"/>
          <w:divBdr>
            <w:top w:val="none" w:sz="0" w:space="0" w:color="auto"/>
            <w:left w:val="none" w:sz="0" w:space="0" w:color="auto"/>
            <w:bottom w:val="none" w:sz="0" w:space="0" w:color="auto"/>
            <w:right w:val="none" w:sz="0" w:space="0" w:color="auto"/>
          </w:divBdr>
        </w:div>
      </w:divsChild>
    </w:div>
    <w:div w:id="920025753">
      <w:bodyDiv w:val="1"/>
      <w:marLeft w:val="0"/>
      <w:marRight w:val="0"/>
      <w:marTop w:val="0"/>
      <w:marBottom w:val="0"/>
      <w:divBdr>
        <w:top w:val="none" w:sz="0" w:space="0" w:color="auto"/>
        <w:left w:val="none" w:sz="0" w:space="0" w:color="auto"/>
        <w:bottom w:val="none" w:sz="0" w:space="0" w:color="auto"/>
        <w:right w:val="none" w:sz="0" w:space="0" w:color="auto"/>
      </w:divBdr>
      <w:divsChild>
        <w:div w:id="750540071">
          <w:marLeft w:val="0"/>
          <w:marRight w:val="0"/>
          <w:marTop w:val="0"/>
          <w:marBottom w:val="0"/>
          <w:divBdr>
            <w:top w:val="none" w:sz="0" w:space="0" w:color="auto"/>
            <w:left w:val="none" w:sz="0" w:space="0" w:color="auto"/>
            <w:bottom w:val="none" w:sz="0" w:space="0" w:color="auto"/>
            <w:right w:val="none" w:sz="0" w:space="0" w:color="auto"/>
          </w:divBdr>
        </w:div>
        <w:div w:id="1722249422">
          <w:marLeft w:val="0"/>
          <w:marRight w:val="0"/>
          <w:marTop w:val="0"/>
          <w:marBottom w:val="0"/>
          <w:divBdr>
            <w:top w:val="none" w:sz="0" w:space="0" w:color="auto"/>
            <w:left w:val="none" w:sz="0" w:space="0" w:color="auto"/>
            <w:bottom w:val="none" w:sz="0" w:space="0" w:color="auto"/>
            <w:right w:val="none" w:sz="0" w:space="0" w:color="auto"/>
          </w:divBdr>
        </w:div>
      </w:divsChild>
    </w:div>
    <w:div w:id="943730040">
      <w:bodyDiv w:val="1"/>
      <w:marLeft w:val="0"/>
      <w:marRight w:val="0"/>
      <w:marTop w:val="0"/>
      <w:marBottom w:val="0"/>
      <w:divBdr>
        <w:top w:val="none" w:sz="0" w:space="0" w:color="auto"/>
        <w:left w:val="none" w:sz="0" w:space="0" w:color="auto"/>
        <w:bottom w:val="none" w:sz="0" w:space="0" w:color="auto"/>
        <w:right w:val="none" w:sz="0" w:space="0" w:color="auto"/>
      </w:divBdr>
      <w:divsChild>
        <w:div w:id="772435694">
          <w:marLeft w:val="0"/>
          <w:marRight w:val="0"/>
          <w:marTop w:val="0"/>
          <w:marBottom w:val="0"/>
          <w:divBdr>
            <w:top w:val="none" w:sz="0" w:space="0" w:color="auto"/>
            <w:left w:val="none" w:sz="0" w:space="0" w:color="auto"/>
            <w:bottom w:val="none" w:sz="0" w:space="0" w:color="auto"/>
            <w:right w:val="none" w:sz="0" w:space="0" w:color="auto"/>
          </w:divBdr>
        </w:div>
        <w:div w:id="1503084791">
          <w:marLeft w:val="0"/>
          <w:marRight w:val="0"/>
          <w:marTop w:val="0"/>
          <w:marBottom w:val="0"/>
          <w:divBdr>
            <w:top w:val="none" w:sz="0" w:space="0" w:color="auto"/>
            <w:left w:val="none" w:sz="0" w:space="0" w:color="auto"/>
            <w:bottom w:val="none" w:sz="0" w:space="0" w:color="auto"/>
            <w:right w:val="none" w:sz="0" w:space="0" w:color="auto"/>
          </w:divBdr>
        </w:div>
        <w:div w:id="1453089379">
          <w:marLeft w:val="0"/>
          <w:marRight w:val="0"/>
          <w:marTop w:val="0"/>
          <w:marBottom w:val="0"/>
          <w:divBdr>
            <w:top w:val="none" w:sz="0" w:space="0" w:color="auto"/>
            <w:left w:val="none" w:sz="0" w:space="0" w:color="auto"/>
            <w:bottom w:val="none" w:sz="0" w:space="0" w:color="auto"/>
            <w:right w:val="none" w:sz="0" w:space="0" w:color="auto"/>
          </w:divBdr>
        </w:div>
        <w:div w:id="307438956">
          <w:marLeft w:val="0"/>
          <w:marRight w:val="0"/>
          <w:marTop w:val="0"/>
          <w:marBottom w:val="0"/>
          <w:divBdr>
            <w:top w:val="none" w:sz="0" w:space="0" w:color="auto"/>
            <w:left w:val="none" w:sz="0" w:space="0" w:color="auto"/>
            <w:bottom w:val="none" w:sz="0" w:space="0" w:color="auto"/>
            <w:right w:val="none" w:sz="0" w:space="0" w:color="auto"/>
          </w:divBdr>
        </w:div>
      </w:divsChild>
    </w:div>
    <w:div w:id="966932244">
      <w:bodyDiv w:val="1"/>
      <w:marLeft w:val="0"/>
      <w:marRight w:val="0"/>
      <w:marTop w:val="0"/>
      <w:marBottom w:val="0"/>
      <w:divBdr>
        <w:top w:val="none" w:sz="0" w:space="0" w:color="auto"/>
        <w:left w:val="none" w:sz="0" w:space="0" w:color="auto"/>
        <w:bottom w:val="none" w:sz="0" w:space="0" w:color="auto"/>
        <w:right w:val="none" w:sz="0" w:space="0" w:color="auto"/>
      </w:divBdr>
    </w:div>
    <w:div w:id="972832508">
      <w:bodyDiv w:val="1"/>
      <w:marLeft w:val="0"/>
      <w:marRight w:val="0"/>
      <w:marTop w:val="0"/>
      <w:marBottom w:val="0"/>
      <w:divBdr>
        <w:top w:val="none" w:sz="0" w:space="0" w:color="auto"/>
        <w:left w:val="none" w:sz="0" w:space="0" w:color="auto"/>
        <w:bottom w:val="none" w:sz="0" w:space="0" w:color="auto"/>
        <w:right w:val="none" w:sz="0" w:space="0" w:color="auto"/>
      </w:divBdr>
      <w:divsChild>
        <w:div w:id="999042796">
          <w:marLeft w:val="0"/>
          <w:marRight w:val="0"/>
          <w:marTop w:val="0"/>
          <w:marBottom w:val="0"/>
          <w:divBdr>
            <w:top w:val="none" w:sz="0" w:space="0" w:color="auto"/>
            <w:left w:val="none" w:sz="0" w:space="0" w:color="auto"/>
            <w:bottom w:val="none" w:sz="0" w:space="0" w:color="auto"/>
            <w:right w:val="none" w:sz="0" w:space="0" w:color="auto"/>
          </w:divBdr>
        </w:div>
        <w:div w:id="507981678">
          <w:marLeft w:val="0"/>
          <w:marRight w:val="0"/>
          <w:marTop w:val="0"/>
          <w:marBottom w:val="0"/>
          <w:divBdr>
            <w:top w:val="none" w:sz="0" w:space="0" w:color="auto"/>
            <w:left w:val="none" w:sz="0" w:space="0" w:color="auto"/>
            <w:bottom w:val="none" w:sz="0" w:space="0" w:color="auto"/>
            <w:right w:val="none" w:sz="0" w:space="0" w:color="auto"/>
          </w:divBdr>
        </w:div>
        <w:div w:id="587546893">
          <w:marLeft w:val="0"/>
          <w:marRight w:val="0"/>
          <w:marTop w:val="0"/>
          <w:marBottom w:val="0"/>
          <w:divBdr>
            <w:top w:val="none" w:sz="0" w:space="0" w:color="auto"/>
            <w:left w:val="none" w:sz="0" w:space="0" w:color="auto"/>
            <w:bottom w:val="none" w:sz="0" w:space="0" w:color="auto"/>
            <w:right w:val="none" w:sz="0" w:space="0" w:color="auto"/>
          </w:divBdr>
        </w:div>
      </w:divsChild>
    </w:div>
    <w:div w:id="1023702660">
      <w:bodyDiv w:val="1"/>
      <w:marLeft w:val="0"/>
      <w:marRight w:val="0"/>
      <w:marTop w:val="0"/>
      <w:marBottom w:val="0"/>
      <w:divBdr>
        <w:top w:val="none" w:sz="0" w:space="0" w:color="auto"/>
        <w:left w:val="none" w:sz="0" w:space="0" w:color="auto"/>
        <w:bottom w:val="none" w:sz="0" w:space="0" w:color="auto"/>
        <w:right w:val="none" w:sz="0" w:space="0" w:color="auto"/>
      </w:divBdr>
      <w:divsChild>
        <w:div w:id="1764567676">
          <w:marLeft w:val="0"/>
          <w:marRight w:val="0"/>
          <w:marTop w:val="0"/>
          <w:marBottom w:val="0"/>
          <w:divBdr>
            <w:top w:val="none" w:sz="0" w:space="0" w:color="auto"/>
            <w:left w:val="none" w:sz="0" w:space="0" w:color="auto"/>
            <w:bottom w:val="none" w:sz="0" w:space="0" w:color="auto"/>
            <w:right w:val="none" w:sz="0" w:space="0" w:color="auto"/>
          </w:divBdr>
        </w:div>
        <w:div w:id="1910453800">
          <w:marLeft w:val="0"/>
          <w:marRight w:val="0"/>
          <w:marTop w:val="0"/>
          <w:marBottom w:val="0"/>
          <w:divBdr>
            <w:top w:val="none" w:sz="0" w:space="0" w:color="auto"/>
            <w:left w:val="none" w:sz="0" w:space="0" w:color="auto"/>
            <w:bottom w:val="none" w:sz="0" w:space="0" w:color="auto"/>
            <w:right w:val="none" w:sz="0" w:space="0" w:color="auto"/>
          </w:divBdr>
        </w:div>
      </w:divsChild>
    </w:div>
    <w:div w:id="1164318741">
      <w:bodyDiv w:val="1"/>
      <w:marLeft w:val="0"/>
      <w:marRight w:val="0"/>
      <w:marTop w:val="0"/>
      <w:marBottom w:val="0"/>
      <w:divBdr>
        <w:top w:val="none" w:sz="0" w:space="0" w:color="auto"/>
        <w:left w:val="none" w:sz="0" w:space="0" w:color="auto"/>
        <w:bottom w:val="none" w:sz="0" w:space="0" w:color="auto"/>
        <w:right w:val="none" w:sz="0" w:space="0" w:color="auto"/>
      </w:divBdr>
    </w:div>
    <w:div w:id="1182931970">
      <w:bodyDiv w:val="1"/>
      <w:marLeft w:val="0"/>
      <w:marRight w:val="0"/>
      <w:marTop w:val="0"/>
      <w:marBottom w:val="0"/>
      <w:divBdr>
        <w:top w:val="none" w:sz="0" w:space="0" w:color="auto"/>
        <w:left w:val="none" w:sz="0" w:space="0" w:color="auto"/>
        <w:bottom w:val="none" w:sz="0" w:space="0" w:color="auto"/>
        <w:right w:val="none" w:sz="0" w:space="0" w:color="auto"/>
      </w:divBdr>
      <w:divsChild>
        <w:div w:id="943730529">
          <w:marLeft w:val="0"/>
          <w:marRight w:val="0"/>
          <w:marTop w:val="0"/>
          <w:marBottom w:val="0"/>
          <w:divBdr>
            <w:top w:val="none" w:sz="0" w:space="0" w:color="auto"/>
            <w:left w:val="none" w:sz="0" w:space="0" w:color="auto"/>
            <w:bottom w:val="none" w:sz="0" w:space="0" w:color="auto"/>
            <w:right w:val="none" w:sz="0" w:space="0" w:color="auto"/>
          </w:divBdr>
        </w:div>
        <w:div w:id="1103500207">
          <w:marLeft w:val="0"/>
          <w:marRight w:val="0"/>
          <w:marTop w:val="0"/>
          <w:marBottom w:val="0"/>
          <w:divBdr>
            <w:top w:val="none" w:sz="0" w:space="0" w:color="auto"/>
            <w:left w:val="none" w:sz="0" w:space="0" w:color="auto"/>
            <w:bottom w:val="none" w:sz="0" w:space="0" w:color="auto"/>
            <w:right w:val="none" w:sz="0" w:space="0" w:color="auto"/>
          </w:divBdr>
        </w:div>
        <w:div w:id="852457098">
          <w:marLeft w:val="0"/>
          <w:marRight w:val="0"/>
          <w:marTop w:val="0"/>
          <w:marBottom w:val="0"/>
          <w:divBdr>
            <w:top w:val="none" w:sz="0" w:space="0" w:color="auto"/>
            <w:left w:val="none" w:sz="0" w:space="0" w:color="auto"/>
            <w:bottom w:val="none" w:sz="0" w:space="0" w:color="auto"/>
            <w:right w:val="none" w:sz="0" w:space="0" w:color="auto"/>
          </w:divBdr>
        </w:div>
      </w:divsChild>
    </w:div>
    <w:div w:id="1186334178">
      <w:bodyDiv w:val="1"/>
      <w:marLeft w:val="0"/>
      <w:marRight w:val="0"/>
      <w:marTop w:val="0"/>
      <w:marBottom w:val="0"/>
      <w:divBdr>
        <w:top w:val="none" w:sz="0" w:space="0" w:color="auto"/>
        <w:left w:val="none" w:sz="0" w:space="0" w:color="auto"/>
        <w:bottom w:val="none" w:sz="0" w:space="0" w:color="auto"/>
        <w:right w:val="none" w:sz="0" w:space="0" w:color="auto"/>
      </w:divBdr>
    </w:div>
    <w:div w:id="1197697978">
      <w:bodyDiv w:val="1"/>
      <w:marLeft w:val="0"/>
      <w:marRight w:val="0"/>
      <w:marTop w:val="0"/>
      <w:marBottom w:val="0"/>
      <w:divBdr>
        <w:top w:val="none" w:sz="0" w:space="0" w:color="auto"/>
        <w:left w:val="none" w:sz="0" w:space="0" w:color="auto"/>
        <w:bottom w:val="none" w:sz="0" w:space="0" w:color="auto"/>
        <w:right w:val="none" w:sz="0" w:space="0" w:color="auto"/>
      </w:divBdr>
    </w:div>
    <w:div w:id="1200629273">
      <w:bodyDiv w:val="1"/>
      <w:marLeft w:val="0"/>
      <w:marRight w:val="0"/>
      <w:marTop w:val="0"/>
      <w:marBottom w:val="0"/>
      <w:divBdr>
        <w:top w:val="none" w:sz="0" w:space="0" w:color="auto"/>
        <w:left w:val="none" w:sz="0" w:space="0" w:color="auto"/>
        <w:bottom w:val="none" w:sz="0" w:space="0" w:color="auto"/>
        <w:right w:val="none" w:sz="0" w:space="0" w:color="auto"/>
      </w:divBdr>
      <w:divsChild>
        <w:div w:id="1439328102">
          <w:marLeft w:val="0"/>
          <w:marRight w:val="0"/>
          <w:marTop w:val="0"/>
          <w:marBottom w:val="0"/>
          <w:divBdr>
            <w:top w:val="none" w:sz="0" w:space="0" w:color="auto"/>
            <w:left w:val="none" w:sz="0" w:space="0" w:color="auto"/>
            <w:bottom w:val="none" w:sz="0" w:space="0" w:color="auto"/>
            <w:right w:val="none" w:sz="0" w:space="0" w:color="auto"/>
          </w:divBdr>
        </w:div>
        <w:div w:id="1290358106">
          <w:marLeft w:val="0"/>
          <w:marRight w:val="0"/>
          <w:marTop w:val="0"/>
          <w:marBottom w:val="0"/>
          <w:divBdr>
            <w:top w:val="none" w:sz="0" w:space="0" w:color="auto"/>
            <w:left w:val="none" w:sz="0" w:space="0" w:color="auto"/>
            <w:bottom w:val="none" w:sz="0" w:space="0" w:color="auto"/>
            <w:right w:val="none" w:sz="0" w:space="0" w:color="auto"/>
          </w:divBdr>
        </w:div>
        <w:div w:id="382679729">
          <w:marLeft w:val="0"/>
          <w:marRight w:val="0"/>
          <w:marTop w:val="0"/>
          <w:marBottom w:val="0"/>
          <w:divBdr>
            <w:top w:val="none" w:sz="0" w:space="0" w:color="auto"/>
            <w:left w:val="none" w:sz="0" w:space="0" w:color="auto"/>
            <w:bottom w:val="none" w:sz="0" w:space="0" w:color="auto"/>
            <w:right w:val="none" w:sz="0" w:space="0" w:color="auto"/>
          </w:divBdr>
        </w:div>
        <w:div w:id="757600529">
          <w:marLeft w:val="0"/>
          <w:marRight w:val="0"/>
          <w:marTop w:val="0"/>
          <w:marBottom w:val="0"/>
          <w:divBdr>
            <w:top w:val="none" w:sz="0" w:space="0" w:color="auto"/>
            <w:left w:val="none" w:sz="0" w:space="0" w:color="auto"/>
            <w:bottom w:val="none" w:sz="0" w:space="0" w:color="auto"/>
            <w:right w:val="none" w:sz="0" w:space="0" w:color="auto"/>
          </w:divBdr>
        </w:div>
      </w:divsChild>
    </w:div>
    <w:div w:id="1266811329">
      <w:bodyDiv w:val="1"/>
      <w:marLeft w:val="0"/>
      <w:marRight w:val="0"/>
      <w:marTop w:val="0"/>
      <w:marBottom w:val="0"/>
      <w:divBdr>
        <w:top w:val="none" w:sz="0" w:space="0" w:color="auto"/>
        <w:left w:val="none" w:sz="0" w:space="0" w:color="auto"/>
        <w:bottom w:val="none" w:sz="0" w:space="0" w:color="auto"/>
        <w:right w:val="none" w:sz="0" w:space="0" w:color="auto"/>
      </w:divBdr>
      <w:divsChild>
        <w:div w:id="822543939">
          <w:marLeft w:val="0"/>
          <w:marRight w:val="0"/>
          <w:marTop w:val="0"/>
          <w:marBottom w:val="0"/>
          <w:divBdr>
            <w:top w:val="none" w:sz="0" w:space="0" w:color="auto"/>
            <w:left w:val="none" w:sz="0" w:space="0" w:color="auto"/>
            <w:bottom w:val="none" w:sz="0" w:space="0" w:color="auto"/>
            <w:right w:val="none" w:sz="0" w:space="0" w:color="auto"/>
          </w:divBdr>
        </w:div>
        <w:div w:id="1203710530">
          <w:marLeft w:val="0"/>
          <w:marRight w:val="0"/>
          <w:marTop w:val="0"/>
          <w:marBottom w:val="0"/>
          <w:divBdr>
            <w:top w:val="none" w:sz="0" w:space="0" w:color="auto"/>
            <w:left w:val="none" w:sz="0" w:space="0" w:color="auto"/>
            <w:bottom w:val="none" w:sz="0" w:space="0" w:color="auto"/>
            <w:right w:val="none" w:sz="0" w:space="0" w:color="auto"/>
          </w:divBdr>
        </w:div>
      </w:divsChild>
    </w:div>
    <w:div w:id="1309163541">
      <w:bodyDiv w:val="1"/>
      <w:marLeft w:val="0"/>
      <w:marRight w:val="0"/>
      <w:marTop w:val="0"/>
      <w:marBottom w:val="0"/>
      <w:divBdr>
        <w:top w:val="none" w:sz="0" w:space="0" w:color="auto"/>
        <w:left w:val="none" w:sz="0" w:space="0" w:color="auto"/>
        <w:bottom w:val="none" w:sz="0" w:space="0" w:color="auto"/>
        <w:right w:val="none" w:sz="0" w:space="0" w:color="auto"/>
      </w:divBdr>
      <w:divsChild>
        <w:div w:id="300695789">
          <w:marLeft w:val="0"/>
          <w:marRight w:val="0"/>
          <w:marTop w:val="0"/>
          <w:marBottom w:val="0"/>
          <w:divBdr>
            <w:top w:val="none" w:sz="0" w:space="0" w:color="auto"/>
            <w:left w:val="none" w:sz="0" w:space="0" w:color="auto"/>
            <w:bottom w:val="none" w:sz="0" w:space="0" w:color="auto"/>
            <w:right w:val="none" w:sz="0" w:space="0" w:color="auto"/>
          </w:divBdr>
        </w:div>
        <w:div w:id="175461390">
          <w:marLeft w:val="0"/>
          <w:marRight w:val="0"/>
          <w:marTop w:val="0"/>
          <w:marBottom w:val="0"/>
          <w:divBdr>
            <w:top w:val="none" w:sz="0" w:space="0" w:color="auto"/>
            <w:left w:val="none" w:sz="0" w:space="0" w:color="auto"/>
            <w:bottom w:val="none" w:sz="0" w:space="0" w:color="auto"/>
            <w:right w:val="none" w:sz="0" w:space="0" w:color="auto"/>
          </w:divBdr>
          <w:divsChild>
            <w:div w:id="1649282036">
              <w:marLeft w:val="0"/>
              <w:marRight w:val="0"/>
              <w:marTop w:val="0"/>
              <w:marBottom w:val="0"/>
              <w:divBdr>
                <w:top w:val="none" w:sz="0" w:space="0" w:color="auto"/>
                <w:left w:val="none" w:sz="0" w:space="0" w:color="auto"/>
                <w:bottom w:val="none" w:sz="0" w:space="0" w:color="auto"/>
                <w:right w:val="none" w:sz="0" w:space="0" w:color="auto"/>
              </w:divBdr>
            </w:div>
            <w:div w:id="490027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563816">
      <w:bodyDiv w:val="1"/>
      <w:marLeft w:val="0"/>
      <w:marRight w:val="0"/>
      <w:marTop w:val="0"/>
      <w:marBottom w:val="0"/>
      <w:divBdr>
        <w:top w:val="none" w:sz="0" w:space="0" w:color="auto"/>
        <w:left w:val="none" w:sz="0" w:space="0" w:color="auto"/>
        <w:bottom w:val="none" w:sz="0" w:space="0" w:color="auto"/>
        <w:right w:val="none" w:sz="0" w:space="0" w:color="auto"/>
      </w:divBdr>
      <w:divsChild>
        <w:div w:id="2064214687">
          <w:marLeft w:val="0"/>
          <w:marRight w:val="0"/>
          <w:marTop w:val="0"/>
          <w:marBottom w:val="0"/>
          <w:divBdr>
            <w:top w:val="none" w:sz="0" w:space="0" w:color="auto"/>
            <w:left w:val="none" w:sz="0" w:space="0" w:color="auto"/>
            <w:bottom w:val="none" w:sz="0" w:space="0" w:color="auto"/>
            <w:right w:val="none" w:sz="0" w:space="0" w:color="auto"/>
          </w:divBdr>
        </w:div>
        <w:div w:id="1906067067">
          <w:marLeft w:val="0"/>
          <w:marRight w:val="0"/>
          <w:marTop w:val="0"/>
          <w:marBottom w:val="0"/>
          <w:divBdr>
            <w:top w:val="none" w:sz="0" w:space="0" w:color="auto"/>
            <w:left w:val="none" w:sz="0" w:space="0" w:color="auto"/>
            <w:bottom w:val="none" w:sz="0" w:space="0" w:color="auto"/>
            <w:right w:val="none" w:sz="0" w:space="0" w:color="auto"/>
          </w:divBdr>
        </w:div>
        <w:div w:id="10183402">
          <w:marLeft w:val="0"/>
          <w:marRight w:val="0"/>
          <w:marTop w:val="0"/>
          <w:marBottom w:val="0"/>
          <w:divBdr>
            <w:top w:val="none" w:sz="0" w:space="0" w:color="auto"/>
            <w:left w:val="none" w:sz="0" w:space="0" w:color="auto"/>
            <w:bottom w:val="none" w:sz="0" w:space="0" w:color="auto"/>
            <w:right w:val="none" w:sz="0" w:space="0" w:color="auto"/>
          </w:divBdr>
        </w:div>
      </w:divsChild>
    </w:div>
    <w:div w:id="1438982388">
      <w:bodyDiv w:val="1"/>
      <w:marLeft w:val="0"/>
      <w:marRight w:val="0"/>
      <w:marTop w:val="0"/>
      <w:marBottom w:val="0"/>
      <w:divBdr>
        <w:top w:val="none" w:sz="0" w:space="0" w:color="auto"/>
        <w:left w:val="none" w:sz="0" w:space="0" w:color="auto"/>
        <w:bottom w:val="none" w:sz="0" w:space="0" w:color="auto"/>
        <w:right w:val="none" w:sz="0" w:space="0" w:color="auto"/>
      </w:divBdr>
      <w:divsChild>
        <w:div w:id="86509734">
          <w:marLeft w:val="0"/>
          <w:marRight w:val="0"/>
          <w:marTop w:val="0"/>
          <w:marBottom w:val="0"/>
          <w:divBdr>
            <w:top w:val="none" w:sz="0" w:space="0" w:color="auto"/>
            <w:left w:val="none" w:sz="0" w:space="0" w:color="auto"/>
            <w:bottom w:val="none" w:sz="0" w:space="0" w:color="auto"/>
            <w:right w:val="none" w:sz="0" w:space="0" w:color="auto"/>
          </w:divBdr>
        </w:div>
        <w:div w:id="352998548">
          <w:marLeft w:val="0"/>
          <w:marRight w:val="0"/>
          <w:marTop w:val="0"/>
          <w:marBottom w:val="0"/>
          <w:divBdr>
            <w:top w:val="none" w:sz="0" w:space="0" w:color="auto"/>
            <w:left w:val="none" w:sz="0" w:space="0" w:color="auto"/>
            <w:bottom w:val="none" w:sz="0" w:space="0" w:color="auto"/>
            <w:right w:val="none" w:sz="0" w:space="0" w:color="auto"/>
          </w:divBdr>
          <w:divsChild>
            <w:div w:id="1696349797">
              <w:marLeft w:val="0"/>
              <w:marRight w:val="0"/>
              <w:marTop w:val="0"/>
              <w:marBottom w:val="0"/>
              <w:divBdr>
                <w:top w:val="none" w:sz="0" w:space="0" w:color="auto"/>
                <w:left w:val="none" w:sz="0" w:space="0" w:color="auto"/>
                <w:bottom w:val="none" w:sz="0" w:space="0" w:color="auto"/>
                <w:right w:val="none" w:sz="0" w:space="0" w:color="auto"/>
              </w:divBdr>
            </w:div>
            <w:div w:id="1138955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766096">
      <w:bodyDiv w:val="1"/>
      <w:marLeft w:val="0"/>
      <w:marRight w:val="0"/>
      <w:marTop w:val="0"/>
      <w:marBottom w:val="0"/>
      <w:divBdr>
        <w:top w:val="none" w:sz="0" w:space="0" w:color="auto"/>
        <w:left w:val="none" w:sz="0" w:space="0" w:color="auto"/>
        <w:bottom w:val="none" w:sz="0" w:space="0" w:color="auto"/>
        <w:right w:val="none" w:sz="0" w:space="0" w:color="auto"/>
      </w:divBdr>
      <w:divsChild>
        <w:div w:id="884028423">
          <w:marLeft w:val="0"/>
          <w:marRight w:val="0"/>
          <w:marTop w:val="0"/>
          <w:marBottom w:val="0"/>
          <w:divBdr>
            <w:top w:val="none" w:sz="0" w:space="0" w:color="auto"/>
            <w:left w:val="none" w:sz="0" w:space="0" w:color="auto"/>
            <w:bottom w:val="none" w:sz="0" w:space="0" w:color="auto"/>
            <w:right w:val="none" w:sz="0" w:space="0" w:color="auto"/>
          </w:divBdr>
        </w:div>
        <w:div w:id="121265291">
          <w:marLeft w:val="0"/>
          <w:marRight w:val="0"/>
          <w:marTop w:val="0"/>
          <w:marBottom w:val="0"/>
          <w:divBdr>
            <w:top w:val="none" w:sz="0" w:space="0" w:color="auto"/>
            <w:left w:val="none" w:sz="0" w:space="0" w:color="auto"/>
            <w:bottom w:val="none" w:sz="0" w:space="0" w:color="auto"/>
            <w:right w:val="none" w:sz="0" w:space="0" w:color="auto"/>
          </w:divBdr>
        </w:div>
        <w:div w:id="1475830704">
          <w:marLeft w:val="0"/>
          <w:marRight w:val="0"/>
          <w:marTop w:val="0"/>
          <w:marBottom w:val="0"/>
          <w:divBdr>
            <w:top w:val="none" w:sz="0" w:space="0" w:color="auto"/>
            <w:left w:val="none" w:sz="0" w:space="0" w:color="auto"/>
            <w:bottom w:val="none" w:sz="0" w:space="0" w:color="auto"/>
            <w:right w:val="none" w:sz="0" w:space="0" w:color="auto"/>
          </w:divBdr>
        </w:div>
        <w:div w:id="1970359667">
          <w:marLeft w:val="0"/>
          <w:marRight w:val="0"/>
          <w:marTop w:val="0"/>
          <w:marBottom w:val="0"/>
          <w:divBdr>
            <w:top w:val="none" w:sz="0" w:space="0" w:color="auto"/>
            <w:left w:val="none" w:sz="0" w:space="0" w:color="auto"/>
            <w:bottom w:val="none" w:sz="0" w:space="0" w:color="auto"/>
            <w:right w:val="none" w:sz="0" w:space="0" w:color="auto"/>
          </w:divBdr>
        </w:div>
      </w:divsChild>
    </w:div>
    <w:div w:id="1849563210">
      <w:bodyDiv w:val="1"/>
      <w:marLeft w:val="0"/>
      <w:marRight w:val="0"/>
      <w:marTop w:val="0"/>
      <w:marBottom w:val="0"/>
      <w:divBdr>
        <w:top w:val="none" w:sz="0" w:space="0" w:color="auto"/>
        <w:left w:val="none" w:sz="0" w:space="0" w:color="auto"/>
        <w:bottom w:val="none" w:sz="0" w:space="0" w:color="auto"/>
        <w:right w:val="none" w:sz="0" w:space="0" w:color="auto"/>
      </w:divBdr>
      <w:divsChild>
        <w:div w:id="691881809">
          <w:marLeft w:val="0"/>
          <w:marRight w:val="0"/>
          <w:marTop w:val="0"/>
          <w:marBottom w:val="0"/>
          <w:divBdr>
            <w:top w:val="none" w:sz="0" w:space="0" w:color="auto"/>
            <w:left w:val="none" w:sz="0" w:space="0" w:color="auto"/>
            <w:bottom w:val="none" w:sz="0" w:space="0" w:color="auto"/>
            <w:right w:val="none" w:sz="0" w:space="0" w:color="auto"/>
          </w:divBdr>
        </w:div>
        <w:div w:id="505285389">
          <w:marLeft w:val="0"/>
          <w:marRight w:val="0"/>
          <w:marTop w:val="0"/>
          <w:marBottom w:val="0"/>
          <w:divBdr>
            <w:top w:val="none" w:sz="0" w:space="0" w:color="auto"/>
            <w:left w:val="none" w:sz="0" w:space="0" w:color="auto"/>
            <w:bottom w:val="none" w:sz="0" w:space="0" w:color="auto"/>
            <w:right w:val="none" w:sz="0" w:space="0" w:color="auto"/>
          </w:divBdr>
        </w:div>
      </w:divsChild>
    </w:div>
    <w:div w:id="1864510826">
      <w:bodyDiv w:val="1"/>
      <w:marLeft w:val="0"/>
      <w:marRight w:val="0"/>
      <w:marTop w:val="0"/>
      <w:marBottom w:val="0"/>
      <w:divBdr>
        <w:top w:val="none" w:sz="0" w:space="0" w:color="auto"/>
        <w:left w:val="none" w:sz="0" w:space="0" w:color="auto"/>
        <w:bottom w:val="none" w:sz="0" w:space="0" w:color="auto"/>
        <w:right w:val="none" w:sz="0" w:space="0" w:color="auto"/>
      </w:divBdr>
      <w:divsChild>
        <w:div w:id="855580858">
          <w:marLeft w:val="0"/>
          <w:marRight w:val="0"/>
          <w:marTop w:val="0"/>
          <w:marBottom w:val="0"/>
          <w:divBdr>
            <w:top w:val="none" w:sz="0" w:space="0" w:color="auto"/>
            <w:left w:val="none" w:sz="0" w:space="0" w:color="auto"/>
            <w:bottom w:val="none" w:sz="0" w:space="0" w:color="auto"/>
            <w:right w:val="none" w:sz="0" w:space="0" w:color="auto"/>
          </w:divBdr>
        </w:div>
        <w:div w:id="232786140">
          <w:marLeft w:val="0"/>
          <w:marRight w:val="0"/>
          <w:marTop w:val="0"/>
          <w:marBottom w:val="0"/>
          <w:divBdr>
            <w:top w:val="none" w:sz="0" w:space="0" w:color="auto"/>
            <w:left w:val="none" w:sz="0" w:space="0" w:color="auto"/>
            <w:bottom w:val="none" w:sz="0" w:space="0" w:color="auto"/>
            <w:right w:val="none" w:sz="0" w:space="0" w:color="auto"/>
          </w:divBdr>
        </w:div>
      </w:divsChild>
    </w:div>
    <w:div w:id="1931542606">
      <w:bodyDiv w:val="1"/>
      <w:marLeft w:val="0"/>
      <w:marRight w:val="0"/>
      <w:marTop w:val="0"/>
      <w:marBottom w:val="0"/>
      <w:divBdr>
        <w:top w:val="none" w:sz="0" w:space="0" w:color="auto"/>
        <w:left w:val="none" w:sz="0" w:space="0" w:color="auto"/>
        <w:bottom w:val="none" w:sz="0" w:space="0" w:color="auto"/>
        <w:right w:val="none" w:sz="0" w:space="0" w:color="auto"/>
      </w:divBdr>
      <w:divsChild>
        <w:div w:id="1567496693">
          <w:marLeft w:val="0"/>
          <w:marRight w:val="0"/>
          <w:marTop w:val="0"/>
          <w:marBottom w:val="0"/>
          <w:divBdr>
            <w:top w:val="none" w:sz="0" w:space="0" w:color="auto"/>
            <w:left w:val="none" w:sz="0" w:space="0" w:color="auto"/>
            <w:bottom w:val="none" w:sz="0" w:space="0" w:color="auto"/>
            <w:right w:val="none" w:sz="0" w:space="0" w:color="auto"/>
          </w:divBdr>
        </w:div>
        <w:div w:id="1604607489">
          <w:marLeft w:val="0"/>
          <w:marRight w:val="0"/>
          <w:marTop w:val="0"/>
          <w:marBottom w:val="0"/>
          <w:divBdr>
            <w:top w:val="none" w:sz="0" w:space="0" w:color="auto"/>
            <w:left w:val="none" w:sz="0" w:space="0" w:color="auto"/>
            <w:bottom w:val="none" w:sz="0" w:space="0" w:color="auto"/>
            <w:right w:val="none" w:sz="0" w:space="0" w:color="auto"/>
          </w:divBdr>
        </w:div>
      </w:divsChild>
    </w:div>
    <w:div w:id="2008751326">
      <w:bodyDiv w:val="1"/>
      <w:marLeft w:val="0"/>
      <w:marRight w:val="0"/>
      <w:marTop w:val="0"/>
      <w:marBottom w:val="0"/>
      <w:divBdr>
        <w:top w:val="none" w:sz="0" w:space="0" w:color="auto"/>
        <w:left w:val="none" w:sz="0" w:space="0" w:color="auto"/>
        <w:bottom w:val="none" w:sz="0" w:space="0" w:color="auto"/>
        <w:right w:val="none" w:sz="0" w:space="0" w:color="auto"/>
      </w:divBdr>
      <w:divsChild>
        <w:div w:id="1752696346">
          <w:marLeft w:val="0"/>
          <w:marRight w:val="0"/>
          <w:marTop w:val="0"/>
          <w:marBottom w:val="0"/>
          <w:divBdr>
            <w:top w:val="none" w:sz="0" w:space="0" w:color="auto"/>
            <w:left w:val="none" w:sz="0" w:space="0" w:color="auto"/>
            <w:bottom w:val="none" w:sz="0" w:space="0" w:color="auto"/>
            <w:right w:val="none" w:sz="0" w:space="0" w:color="auto"/>
          </w:divBdr>
        </w:div>
        <w:div w:id="702679784">
          <w:marLeft w:val="0"/>
          <w:marRight w:val="0"/>
          <w:marTop w:val="0"/>
          <w:marBottom w:val="0"/>
          <w:divBdr>
            <w:top w:val="none" w:sz="0" w:space="0" w:color="auto"/>
            <w:left w:val="none" w:sz="0" w:space="0" w:color="auto"/>
            <w:bottom w:val="none" w:sz="0" w:space="0" w:color="auto"/>
            <w:right w:val="none" w:sz="0" w:space="0" w:color="auto"/>
          </w:divBdr>
        </w:div>
      </w:divsChild>
    </w:div>
    <w:div w:id="2029940992">
      <w:bodyDiv w:val="1"/>
      <w:marLeft w:val="0"/>
      <w:marRight w:val="0"/>
      <w:marTop w:val="0"/>
      <w:marBottom w:val="0"/>
      <w:divBdr>
        <w:top w:val="none" w:sz="0" w:space="0" w:color="auto"/>
        <w:left w:val="none" w:sz="0" w:space="0" w:color="auto"/>
        <w:bottom w:val="none" w:sz="0" w:space="0" w:color="auto"/>
        <w:right w:val="none" w:sz="0" w:space="0" w:color="auto"/>
      </w:divBdr>
    </w:div>
    <w:div w:id="2050181059">
      <w:bodyDiv w:val="1"/>
      <w:marLeft w:val="0"/>
      <w:marRight w:val="0"/>
      <w:marTop w:val="0"/>
      <w:marBottom w:val="0"/>
      <w:divBdr>
        <w:top w:val="none" w:sz="0" w:space="0" w:color="auto"/>
        <w:left w:val="none" w:sz="0" w:space="0" w:color="auto"/>
        <w:bottom w:val="none" w:sz="0" w:space="0" w:color="auto"/>
        <w:right w:val="none" w:sz="0" w:space="0" w:color="auto"/>
      </w:divBdr>
      <w:divsChild>
        <w:div w:id="1449935760">
          <w:marLeft w:val="0"/>
          <w:marRight w:val="0"/>
          <w:marTop w:val="0"/>
          <w:marBottom w:val="0"/>
          <w:divBdr>
            <w:top w:val="none" w:sz="0" w:space="0" w:color="auto"/>
            <w:left w:val="none" w:sz="0" w:space="0" w:color="auto"/>
            <w:bottom w:val="none" w:sz="0" w:space="0" w:color="auto"/>
            <w:right w:val="none" w:sz="0" w:space="0" w:color="auto"/>
          </w:divBdr>
        </w:div>
        <w:div w:id="456684028">
          <w:marLeft w:val="0"/>
          <w:marRight w:val="0"/>
          <w:marTop w:val="0"/>
          <w:marBottom w:val="0"/>
          <w:divBdr>
            <w:top w:val="none" w:sz="0" w:space="0" w:color="auto"/>
            <w:left w:val="none" w:sz="0" w:space="0" w:color="auto"/>
            <w:bottom w:val="none" w:sz="0" w:space="0" w:color="auto"/>
            <w:right w:val="none" w:sz="0" w:space="0" w:color="auto"/>
          </w:divBdr>
          <w:divsChild>
            <w:div w:id="2100711978">
              <w:marLeft w:val="0"/>
              <w:marRight w:val="0"/>
              <w:marTop w:val="0"/>
              <w:marBottom w:val="0"/>
              <w:divBdr>
                <w:top w:val="none" w:sz="0" w:space="0" w:color="auto"/>
                <w:left w:val="none" w:sz="0" w:space="0" w:color="auto"/>
                <w:bottom w:val="none" w:sz="0" w:space="0" w:color="auto"/>
                <w:right w:val="none" w:sz="0" w:space="0" w:color="auto"/>
              </w:divBdr>
            </w:div>
            <w:div w:id="596868587">
              <w:marLeft w:val="0"/>
              <w:marRight w:val="0"/>
              <w:marTop w:val="0"/>
              <w:marBottom w:val="0"/>
              <w:divBdr>
                <w:top w:val="none" w:sz="0" w:space="0" w:color="auto"/>
                <w:left w:val="none" w:sz="0" w:space="0" w:color="auto"/>
                <w:bottom w:val="none" w:sz="0" w:space="0" w:color="auto"/>
                <w:right w:val="none" w:sz="0" w:space="0" w:color="auto"/>
              </w:divBdr>
            </w:div>
            <w:div w:id="1458329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626606">
      <w:bodyDiv w:val="1"/>
      <w:marLeft w:val="0"/>
      <w:marRight w:val="0"/>
      <w:marTop w:val="0"/>
      <w:marBottom w:val="0"/>
      <w:divBdr>
        <w:top w:val="none" w:sz="0" w:space="0" w:color="auto"/>
        <w:left w:val="none" w:sz="0" w:space="0" w:color="auto"/>
        <w:bottom w:val="none" w:sz="0" w:space="0" w:color="auto"/>
        <w:right w:val="none" w:sz="0" w:space="0" w:color="auto"/>
      </w:divBdr>
      <w:divsChild>
        <w:div w:id="2133090247">
          <w:marLeft w:val="0"/>
          <w:marRight w:val="0"/>
          <w:marTop w:val="0"/>
          <w:marBottom w:val="0"/>
          <w:divBdr>
            <w:top w:val="none" w:sz="0" w:space="0" w:color="auto"/>
            <w:left w:val="none" w:sz="0" w:space="0" w:color="auto"/>
            <w:bottom w:val="none" w:sz="0" w:space="0" w:color="auto"/>
            <w:right w:val="none" w:sz="0" w:space="0" w:color="auto"/>
          </w:divBdr>
        </w:div>
        <w:div w:id="1768109606">
          <w:marLeft w:val="0"/>
          <w:marRight w:val="0"/>
          <w:marTop w:val="0"/>
          <w:marBottom w:val="0"/>
          <w:divBdr>
            <w:top w:val="none" w:sz="0" w:space="0" w:color="auto"/>
            <w:left w:val="none" w:sz="0" w:space="0" w:color="auto"/>
            <w:bottom w:val="none" w:sz="0" w:space="0" w:color="auto"/>
            <w:right w:val="none" w:sz="0" w:space="0" w:color="auto"/>
          </w:divBdr>
        </w:div>
      </w:divsChild>
    </w:div>
    <w:div w:id="2097358671">
      <w:bodyDiv w:val="1"/>
      <w:marLeft w:val="0"/>
      <w:marRight w:val="0"/>
      <w:marTop w:val="0"/>
      <w:marBottom w:val="0"/>
      <w:divBdr>
        <w:top w:val="none" w:sz="0" w:space="0" w:color="auto"/>
        <w:left w:val="none" w:sz="0" w:space="0" w:color="auto"/>
        <w:bottom w:val="none" w:sz="0" w:space="0" w:color="auto"/>
        <w:right w:val="none" w:sz="0" w:space="0" w:color="auto"/>
      </w:divBdr>
      <w:divsChild>
        <w:div w:id="1288391873">
          <w:marLeft w:val="0"/>
          <w:marRight w:val="0"/>
          <w:marTop w:val="0"/>
          <w:marBottom w:val="0"/>
          <w:divBdr>
            <w:top w:val="none" w:sz="0" w:space="0" w:color="auto"/>
            <w:left w:val="none" w:sz="0" w:space="0" w:color="auto"/>
            <w:bottom w:val="none" w:sz="0" w:space="0" w:color="auto"/>
            <w:right w:val="none" w:sz="0" w:space="0" w:color="auto"/>
          </w:divBdr>
        </w:div>
        <w:div w:id="769476036">
          <w:marLeft w:val="0"/>
          <w:marRight w:val="0"/>
          <w:marTop w:val="0"/>
          <w:marBottom w:val="0"/>
          <w:divBdr>
            <w:top w:val="none" w:sz="0" w:space="0" w:color="auto"/>
            <w:left w:val="none" w:sz="0" w:space="0" w:color="auto"/>
            <w:bottom w:val="none" w:sz="0" w:space="0" w:color="auto"/>
            <w:right w:val="none" w:sz="0" w:space="0" w:color="auto"/>
          </w:divBdr>
        </w:div>
        <w:div w:id="219563142">
          <w:marLeft w:val="0"/>
          <w:marRight w:val="0"/>
          <w:marTop w:val="0"/>
          <w:marBottom w:val="0"/>
          <w:divBdr>
            <w:top w:val="none" w:sz="0" w:space="0" w:color="auto"/>
            <w:left w:val="none" w:sz="0" w:space="0" w:color="auto"/>
            <w:bottom w:val="none" w:sz="0" w:space="0" w:color="auto"/>
            <w:right w:val="none" w:sz="0" w:space="0" w:color="auto"/>
          </w:divBdr>
        </w:div>
        <w:div w:id="1981881967">
          <w:marLeft w:val="0"/>
          <w:marRight w:val="0"/>
          <w:marTop w:val="0"/>
          <w:marBottom w:val="0"/>
          <w:divBdr>
            <w:top w:val="none" w:sz="0" w:space="0" w:color="auto"/>
            <w:left w:val="none" w:sz="0" w:space="0" w:color="auto"/>
            <w:bottom w:val="none" w:sz="0" w:space="0" w:color="auto"/>
            <w:right w:val="none" w:sz="0" w:space="0" w:color="auto"/>
          </w:divBdr>
        </w:div>
        <w:div w:id="344212285">
          <w:marLeft w:val="0"/>
          <w:marRight w:val="0"/>
          <w:marTop w:val="0"/>
          <w:marBottom w:val="0"/>
          <w:divBdr>
            <w:top w:val="none" w:sz="0" w:space="0" w:color="auto"/>
            <w:left w:val="none" w:sz="0" w:space="0" w:color="auto"/>
            <w:bottom w:val="none" w:sz="0" w:space="0" w:color="auto"/>
            <w:right w:val="none" w:sz="0" w:space="0" w:color="auto"/>
          </w:divBdr>
        </w:div>
        <w:div w:id="69423091">
          <w:marLeft w:val="0"/>
          <w:marRight w:val="0"/>
          <w:marTop w:val="0"/>
          <w:marBottom w:val="0"/>
          <w:divBdr>
            <w:top w:val="none" w:sz="0" w:space="0" w:color="auto"/>
            <w:left w:val="none" w:sz="0" w:space="0" w:color="auto"/>
            <w:bottom w:val="none" w:sz="0" w:space="0" w:color="auto"/>
            <w:right w:val="none" w:sz="0" w:space="0" w:color="auto"/>
          </w:divBdr>
        </w:div>
        <w:div w:id="9095792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1.jpg"/><Relationship Id="rId18" Type="http://schemas.openxmlformats.org/officeDocument/2006/relationships/hyperlink" Target="https://sip.lex.pl/"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epuap.gov.pl/wps/myportal/aplikacje/skrzynka?formSubId=MAiC&amp;serviceId=SD:4486&amp;formName=UGlzbW8gb2fDs2xuZSBkbyBwb2RtaW90dSBwdWJsaWN6bmVnbw==&amp;kupName=UGlzbW8gb2fDs2xuZSBkbyBwb2RtaW90dSBwdWJsaWN6bmVnbw==" TargetMode="External"/><Relationship Id="rId17" Type="http://schemas.openxmlformats.org/officeDocument/2006/relationships/hyperlink" Target="https://sip.lex.pl/" TargetMode="External"/><Relationship Id="rId2" Type="http://schemas.openxmlformats.org/officeDocument/2006/relationships/numbering" Target="numbering.xml"/><Relationship Id="rId16" Type="http://schemas.openxmlformats.org/officeDocument/2006/relationships/hyperlink" Target="https://ezamowienia.gov.p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mina@szczawin.pl" TargetMode="External"/><Relationship Id="rId5" Type="http://schemas.openxmlformats.org/officeDocument/2006/relationships/webSettings" Target="webSettings.xml"/><Relationship Id="rId15" Type="http://schemas.openxmlformats.org/officeDocument/2006/relationships/image" Target="media/image3.jpg"/><Relationship Id="rId10" Type="http://schemas.openxmlformats.org/officeDocument/2006/relationships/hyperlink" Target="http://www.umkutno.bip.e-zeto.eu/" TargetMode="External"/><Relationship Id="rId19" Type="http://schemas.openxmlformats.org/officeDocument/2006/relationships/hyperlink" Target="https://sip.lex.pl/"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2.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226910-2B49-40BF-B087-DD2499E3B6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1570</TotalTime>
  <Pages>34</Pages>
  <Words>9499</Words>
  <Characters>56994</Characters>
  <Application>Microsoft Office Word</Application>
  <DocSecurity>0</DocSecurity>
  <Lines>474</Lines>
  <Paragraphs>132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MK-RADCA MSZ</dc:creator>
  <cp:lastModifiedBy>UGS UGS</cp:lastModifiedBy>
  <cp:revision>66</cp:revision>
  <cp:lastPrinted>2023-06-06T07:26:00Z</cp:lastPrinted>
  <dcterms:created xsi:type="dcterms:W3CDTF">2022-08-11T11:44:00Z</dcterms:created>
  <dcterms:modified xsi:type="dcterms:W3CDTF">2023-11-03T09:11:00Z</dcterms:modified>
</cp:coreProperties>
</file>