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9"/>
        <w:gridCol w:w="4531"/>
      </w:tblGrid>
      <w:tr w:rsidR="00C01110" w:rsidRPr="00A51065" w14:paraId="204BDB69" w14:textId="77777777">
        <w:tc>
          <w:tcPr>
            <w:tcW w:w="4606" w:type="dxa"/>
            <w:tcBorders>
              <w:top w:val="nil"/>
              <w:left w:val="nil"/>
              <w:bottom w:val="nil"/>
            </w:tcBorders>
          </w:tcPr>
          <w:p w14:paraId="71AA0A52" w14:textId="728E7B7B" w:rsidR="00C01110" w:rsidRPr="00A51065" w:rsidRDefault="002C6AA4">
            <w:pPr>
              <w:spacing w:before="240" w:after="60"/>
              <w:jc w:val="right"/>
              <w:outlineLvl w:val="6"/>
              <w:rPr>
                <w:rFonts w:ascii="Century Gothic" w:eastAsia="Cambria" w:hAnsi="Century Gothic"/>
                <w:noProof/>
                <w:sz w:val="24"/>
                <w:szCs w:val="24"/>
                <w:lang w:val="x-none" w:eastAsia="x-none"/>
              </w:rPr>
            </w:pPr>
            <w:r w:rsidRPr="00A51065">
              <w:rPr>
                <w:rFonts w:ascii="Century Gothic" w:eastAsia="Times New Roman" w:hAnsi="Century Gothic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5D213258" wp14:editId="481541EA">
                  <wp:extent cx="1478915" cy="155067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8915" cy="1550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tcBorders>
              <w:top w:val="nil"/>
              <w:bottom w:val="nil"/>
              <w:right w:val="nil"/>
            </w:tcBorders>
          </w:tcPr>
          <w:p w14:paraId="235ADB5C" w14:textId="77777777" w:rsidR="00C01110" w:rsidRPr="00A51065" w:rsidRDefault="00C01110">
            <w:pPr>
              <w:spacing w:after="0" w:line="240" w:lineRule="auto"/>
              <w:rPr>
                <w:rFonts w:ascii="Century Gothic" w:eastAsia="Cambria" w:hAnsi="Century Gothic"/>
                <w:b/>
                <w:noProof/>
                <w:sz w:val="18"/>
                <w:szCs w:val="18"/>
                <w:lang w:eastAsia="pl-PL"/>
              </w:rPr>
            </w:pPr>
          </w:p>
          <w:p w14:paraId="6F9E1DBA" w14:textId="77777777" w:rsidR="00C01110" w:rsidRPr="00A51065" w:rsidRDefault="00C01110">
            <w:pPr>
              <w:spacing w:after="0" w:line="240" w:lineRule="auto"/>
              <w:rPr>
                <w:rFonts w:ascii="Century Gothic" w:eastAsia="Cambria" w:hAnsi="Century Gothic"/>
                <w:b/>
                <w:noProof/>
                <w:sz w:val="18"/>
                <w:szCs w:val="18"/>
                <w:lang w:eastAsia="pl-PL"/>
              </w:rPr>
            </w:pPr>
          </w:p>
          <w:p w14:paraId="1FE76973" w14:textId="77777777" w:rsidR="00C01110" w:rsidRPr="00A51065" w:rsidRDefault="00C01110">
            <w:pPr>
              <w:spacing w:after="0" w:line="240" w:lineRule="auto"/>
              <w:rPr>
                <w:rFonts w:ascii="Century Gothic" w:eastAsia="Cambria" w:hAnsi="Century Gothic"/>
                <w:b/>
                <w:noProof/>
                <w:color w:val="002060"/>
                <w:sz w:val="18"/>
                <w:szCs w:val="18"/>
                <w:lang w:eastAsia="pl-PL"/>
              </w:rPr>
            </w:pPr>
            <w:r w:rsidRPr="00A51065">
              <w:rPr>
                <w:rFonts w:ascii="Century Gothic" w:eastAsia="Cambria" w:hAnsi="Century Gothic"/>
                <w:b/>
                <w:noProof/>
                <w:color w:val="002060"/>
                <w:sz w:val="18"/>
                <w:szCs w:val="18"/>
                <w:lang w:eastAsia="pl-PL"/>
              </w:rPr>
              <w:t>UrbanConsulting Filip Sokołowski</w:t>
            </w:r>
          </w:p>
          <w:p w14:paraId="46406854" w14:textId="77777777" w:rsidR="00A24026" w:rsidRPr="001F0DE2" w:rsidRDefault="00A24026" w:rsidP="00A24026">
            <w:pPr>
              <w:spacing w:after="0" w:line="240" w:lineRule="auto"/>
              <w:rPr>
                <w:rFonts w:ascii="Century Gothic" w:eastAsia="Cambria" w:hAnsi="Century Gothic"/>
                <w:noProof/>
                <w:color w:val="002060"/>
                <w:sz w:val="18"/>
                <w:szCs w:val="18"/>
                <w:lang w:eastAsia="pl-PL"/>
              </w:rPr>
            </w:pPr>
            <w:r w:rsidRPr="001F0DE2">
              <w:rPr>
                <w:rFonts w:ascii="Century Gothic" w:eastAsia="Cambria" w:hAnsi="Century Gothic"/>
                <w:noProof/>
                <w:color w:val="002060"/>
                <w:sz w:val="18"/>
                <w:szCs w:val="18"/>
                <w:lang w:eastAsia="pl-PL"/>
              </w:rPr>
              <w:t>ul. Wichrowa 22, 81-577 Gdynia</w:t>
            </w:r>
          </w:p>
          <w:p w14:paraId="2513B75A" w14:textId="77777777" w:rsidR="00C01110" w:rsidRPr="00A51065" w:rsidRDefault="00C01110">
            <w:pPr>
              <w:spacing w:after="0" w:line="240" w:lineRule="auto"/>
              <w:rPr>
                <w:rFonts w:ascii="Century Gothic" w:eastAsia="Cambria" w:hAnsi="Century Gothic"/>
                <w:i/>
                <w:noProof/>
                <w:color w:val="002060"/>
                <w:sz w:val="18"/>
                <w:szCs w:val="18"/>
                <w:lang w:val="de-DE" w:eastAsia="pl-PL"/>
              </w:rPr>
            </w:pPr>
            <w:r w:rsidRPr="00A51065">
              <w:rPr>
                <w:rFonts w:ascii="Century Gothic" w:eastAsia="Cambria" w:hAnsi="Century Gothic"/>
                <w:i/>
                <w:noProof/>
                <w:color w:val="002060"/>
                <w:sz w:val="18"/>
                <w:szCs w:val="18"/>
                <w:lang w:val="de-DE" w:eastAsia="pl-PL"/>
              </w:rPr>
              <w:t>NIP: 575-176-28-94</w:t>
            </w:r>
          </w:p>
          <w:p w14:paraId="006DC94C" w14:textId="77777777" w:rsidR="00C01110" w:rsidRPr="00A51065" w:rsidRDefault="00C01110">
            <w:pPr>
              <w:spacing w:after="0" w:line="240" w:lineRule="auto"/>
              <w:rPr>
                <w:rFonts w:ascii="Century Gothic" w:eastAsia="Cambria" w:hAnsi="Century Gothic"/>
                <w:i/>
                <w:noProof/>
                <w:color w:val="002060"/>
                <w:sz w:val="18"/>
                <w:szCs w:val="18"/>
                <w:lang w:val="de-DE" w:eastAsia="pl-PL"/>
              </w:rPr>
            </w:pPr>
            <w:r w:rsidRPr="00A51065">
              <w:rPr>
                <w:rFonts w:ascii="Century Gothic" w:eastAsia="Cambria" w:hAnsi="Century Gothic"/>
                <w:i/>
                <w:noProof/>
                <w:color w:val="002060"/>
                <w:sz w:val="18"/>
                <w:szCs w:val="18"/>
                <w:lang w:val="de-DE" w:eastAsia="pl-PL"/>
              </w:rPr>
              <w:t xml:space="preserve">e-mail: </w:t>
            </w:r>
            <w:r>
              <w:fldChar w:fldCharType="begin"/>
            </w:r>
            <w:r w:rsidRPr="00FB40A7">
              <w:rPr>
                <w:lang w:val="en-US"/>
                <w:rPrChange w:id="0" w:author="Maja Marynowicz" w:date="2026-04-28T16:13:00Z" w16du:dateUtc="2026-04-28T14:13:00Z">
                  <w:rPr/>
                </w:rPrChange>
              </w:rPr>
              <w:instrText>HYPERLINK "mailto:filip@urbanconsulting.pl"</w:instrText>
            </w:r>
            <w:r>
              <w:fldChar w:fldCharType="separate"/>
            </w:r>
            <w:r w:rsidRPr="00A51065">
              <w:rPr>
                <w:rFonts w:ascii="Century Gothic" w:hAnsi="Century Gothic"/>
                <w:i/>
                <w:noProof/>
                <w:color w:val="002060"/>
                <w:sz w:val="18"/>
                <w:szCs w:val="18"/>
                <w:lang w:val="de-DE" w:eastAsia="pl-PL"/>
              </w:rPr>
              <w:t>filip@urbanconsulting.pl</w:t>
            </w:r>
            <w:r>
              <w:fldChar w:fldCharType="end"/>
            </w:r>
          </w:p>
          <w:p w14:paraId="0ED014AC" w14:textId="77777777" w:rsidR="00C01110" w:rsidRPr="00A51065" w:rsidRDefault="00C01110">
            <w:pPr>
              <w:spacing w:after="0" w:line="240" w:lineRule="auto"/>
              <w:rPr>
                <w:rFonts w:ascii="Century Gothic" w:eastAsia="Cambria" w:hAnsi="Century Gothic"/>
                <w:i/>
                <w:noProof/>
                <w:color w:val="002060"/>
                <w:sz w:val="18"/>
                <w:szCs w:val="18"/>
                <w:lang w:val="en-US" w:eastAsia="pl-PL"/>
              </w:rPr>
            </w:pPr>
            <w:r w:rsidRPr="00A51065">
              <w:rPr>
                <w:rFonts w:ascii="Century Gothic" w:eastAsia="Cambria" w:hAnsi="Century Gothic"/>
                <w:i/>
                <w:noProof/>
                <w:color w:val="002060"/>
                <w:sz w:val="18"/>
                <w:szCs w:val="18"/>
                <w:lang w:val="en-US" w:eastAsia="pl-PL"/>
              </w:rPr>
              <w:t>tel. (+48)608-292-492</w:t>
            </w:r>
          </w:p>
          <w:p w14:paraId="5FB5B678" w14:textId="77777777" w:rsidR="00C01110" w:rsidRPr="00A51065" w:rsidRDefault="00C01110">
            <w:pPr>
              <w:spacing w:after="0"/>
              <w:rPr>
                <w:rFonts w:ascii="Century Gothic" w:hAnsi="Century Gothic"/>
                <w:i/>
                <w:noProof/>
                <w:color w:val="002060"/>
                <w:sz w:val="18"/>
                <w:szCs w:val="18"/>
                <w:lang w:eastAsia="pl-PL"/>
              </w:rPr>
            </w:pPr>
            <w:r w:rsidRPr="00A51065">
              <w:rPr>
                <w:rFonts w:ascii="Century Gothic" w:hAnsi="Century Gothic"/>
                <w:i/>
                <w:noProof/>
                <w:color w:val="002060"/>
                <w:sz w:val="18"/>
                <w:szCs w:val="18"/>
                <w:lang w:eastAsia="pl-PL"/>
              </w:rPr>
              <w:t>tel.(+48) 517 724 004 </w:t>
            </w:r>
          </w:p>
          <w:p w14:paraId="5925F079" w14:textId="77777777" w:rsidR="00C01110" w:rsidRPr="00A51065" w:rsidRDefault="00C01110">
            <w:pPr>
              <w:spacing w:after="0" w:line="240" w:lineRule="auto"/>
              <w:rPr>
                <w:rFonts w:ascii="Century Gothic" w:eastAsia="Cambria" w:hAnsi="Century Gothic"/>
                <w:i/>
                <w:noProof/>
                <w:color w:val="002060"/>
                <w:sz w:val="18"/>
                <w:szCs w:val="18"/>
                <w:lang w:eastAsia="pl-PL"/>
              </w:rPr>
            </w:pPr>
            <w:r w:rsidRPr="00A51065">
              <w:rPr>
                <w:rFonts w:ascii="Century Gothic" w:hAnsi="Century Gothic"/>
                <w:i/>
                <w:noProof/>
                <w:color w:val="002060"/>
                <w:sz w:val="18"/>
                <w:szCs w:val="18"/>
                <w:lang w:eastAsia="pl-PL"/>
              </w:rPr>
              <w:t xml:space="preserve">     (+48) 517 321 400</w:t>
            </w:r>
          </w:p>
          <w:p w14:paraId="1F873012" w14:textId="77777777" w:rsidR="00C01110" w:rsidRPr="00A51065" w:rsidRDefault="00C01110">
            <w:pPr>
              <w:spacing w:before="240" w:after="60"/>
              <w:jc w:val="center"/>
              <w:outlineLvl w:val="6"/>
              <w:rPr>
                <w:rFonts w:ascii="Century Gothic" w:eastAsia="Cambria" w:hAnsi="Century Gothic"/>
                <w:noProof/>
                <w:sz w:val="24"/>
                <w:szCs w:val="24"/>
                <w:lang w:val="x-none" w:eastAsia="x-none"/>
              </w:rPr>
            </w:pPr>
          </w:p>
        </w:tc>
      </w:tr>
      <w:tr w:rsidR="004A1EB6" w:rsidRPr="00A51065" w14:paraId="43D1C39F" w14:textId="77777777">
        <w:tc>
          <w:tcPr>
            <w:tcW w:w="4606" w:type="dxa"/>
            <w:tcBorders>
              <w:top w:val="nil"/>
              <w:left w:val="nil"/>
              <w:bottom w:val="nil"/>
            </w:tcBorders>
          </w:tcPr>
          <w:p w14:paraId="397DA5DB" w14:textId="77777777" w:rsidR="004A1EB6" w:rsidRPr="00A51065" w:rsidRDefault="004A1EB6">
            <w:pPr>
              <w:spacing w:before="240" w:after="60"/>
              <w:jc w:val="right"/>
              <w:outlineLvl w:val="6"/>
              <w:rPr>
                <w:rFonts w:ascii="Century Gothic" w:eastAsia="Times New Roman" w:hAnsi="Century Gothic"/>
                <w:noProof/>
                <w:sz w:val="20"/>
                <w:szCs w:val="20"/>
                <w:lang w:eastAsia="pl-PL"/>
              </w:rPr>
            </w:pPr>
          </w:p>
        </w:tc>
        <w:tc>
          <w:tcPr>
            <w:tcW w:w="4606" w:type="dxa"/>
            <w:tcBorders>
              <w:top w:val="nil"/>
              <w:bottom w:val="nil"/>
              <w:right w:val="nil"/>
            </w:tcBorders>
          </w:tcPr>
          <w:p w14:paraId="24509E33" w14:textId="77777777" w:rsidR="004A1EB6" w:rsidRPr="00A51065" w:rsidRDefault="004A1EB6">
            <w:pPr>
              <w:spacing w:after="0" w:line="240" w:lineRule="auto"/>
              <w:rPr>
                <w:rFonts w:ascii="Century Gothic" w:eastAsia="Cambria" w:hAnsi="Century Gothic"/>
                <w:b/>
                <w:noProof/>
                <w:sz w:val="18"/>
                <w:szCs w:val="18"/>
                <w:lang w:eastAsia="pl-PL"/>
              </w:rPr>
            </w:pPr>
          </w:p>
        </w:tc>
      </w:tr>
    </w:tbl>
    <w:p w14:paraId="192D1FD1" w14:textId="77777777" w:rsidR="00C01110" w:rsidRPr="00A51065" w:rsidRDefault="00C01110" w:rsidP="00C01110">
      <w:pPr>
        <w:spacing w:after="0"/>
        <w:jc w:val="center"/>
        <w:rPr>
          <w:rFonts w:ascii="Century Gothic" w:eastAsia="Cambria" w:hAnsi="Century Gothic"/>
          <w:b/>
          <w:sz w:val="36"/>
          <w:szCs w:val="36"/>
          <w:lang w:eastAsia="pl-PL"/>
        </w:rPr>
      </w:pPr>
    </w:p>
    <w:p w14:paraId="732A5224" w14:textId="77777777" w:rsidR="00C01110" w:rsidRPr="00A51065" w:rsidRDefault="00C01110" w:rsidP="00C01110">
      <w:pPr>
        <w:spacing w:after="0"/>
        <w:jc w:val="center"/>
        <w:rPr>
          <w:rFonts w:ascii="Century Gothic" w:eastAsia="Cambria" w:hAnsi="Century Gothic"/>
          <w:b/>
          <w:sz w:val="36"/>
          <w:szCs w:val="36"/>
          <w:lang w:eastAsia="pl-PL"/>
        </w:rPr>
      </w:pPr>
    </w:p>
    <w:p w14:paraId="399E1847" w14:textId="77777777" w:rsidR="00C01110" w:rsidRPr="00A51065" w:rsidRDefault="00C01110" w:rsidP="00C01110">
      <w:pPr>
        <w:spacing w:after="0"/>
        <w:jc w:val="center"/>
        <w:rPr>
          <w:rFonts w:ascii="Century Gothic" w:eastAsia="Cambria" w:hAnsi="Century Gothic"/>
          <w:b/>
          <w:sz w:val="36"/>
          <w:szCs w:val="36"/>
          <w:lang w:eastAsia="pl-PL"/>
        </w:rPr>
      </w:pPr>
    </w:p>
    <w:p w14:paraId="01163689" w14:textId="77777777" w:rsidR="00C01110" w:rsidRPr="00A51065" w:rsidRDefault="00C01110" w:rsidP="00C01110">
      <w:pPr>
        <w:spacing w:after="0"/>
        <w:ind w:right="1"/>
        <w:jc w:val="center"/>
        <w:rPr>
          <w:rFonts w:ascii="Century Gothic" w:eastAsia="Cambria" w:hAnsi="Century Gothic"/>
          <w:b/>
          <w:color w:val="1F3864"/>
          <w:sz w:val="36"/>
          <w:szCs w:val="36"/>
          <w:lang w:eastAsia="pl-PL"/>
        </w:rPr>
      </w:pPr>
      <w:r w:rsidRPr="00A51065">
        <w:rPr>
          <w:rFonts w:ascii="Century Gothic" w:eastAsia="Cambria" w:hAnsi="Century Gothic"/>
          <w:b/>
          <w:color w:val="1F3864"/>
          <w:sz w:val="36"/>
          <w:szCs w:val="36"/>
          <w:lang w:eastAsia="pl-PL"/>
        </w:rPr>
        <w:t xml:space="preserve">PROJEKT MIEJSCOWEGO PLANU ZAGOSPODAROWANIA PRZESTRZENNEGO </w:t>
      </w:r>
    </w:p>
    <w:p w14:paraId="46890597" w14:textId="6ACE4030" w:rsidR="00256B82" w:rsidRPr="00A51065" w:rsidRDefault="00256B82" w:rsidP="00C01110">
      <w:pPr>
        <w:spacing w:after="0"/>
        <w:ind w:left="993" w:right="990"/>
        <w:jc w:val="center"/>
        <w:rPr>
          <w:rFonts w:ascii="Century Gothic" w:hAnsi="Century Gothic"/>
          <w:b/>
          <w:bCs/>
          <w:color w:val="1F3864"/>
        </w:rPr>
      </w:pPr>
      <w:bookmarkStart w:id="1" w:name="_Hlk160690485"/>
      <w:r w:rsidRPr="00A51065">
        <w:rPr>
          <w:rFonts w:ascii="Century Gothic" w:hAnsi="Century Gothic"/>
          <w:b/>
          <w:bCs/>
          <w:color w:val="1F3864"/>
        </w:rPr>
        <w:t xml:space="preserve">dla </w:t>
      </w:r>
      <w:bookmarkEnd w:id="1"/>
      <w:r w:rsidR="005E65CC" w:rsidRPr="00A51065">
        <w:rPr>
          <w:rFonts w:ascii="Century Gothic" w:hAnsi="Century Gothic"/>
          <w:b/>
          <w:bCs/>
          <w:color w:val="1F3864"/>
        </w:rPr>
        <w:t>fragmentów obrębów Kaleń, Reszki, Sewerynów, Staw, Szczawin Borowy Kolonia, Szczawin Kościelny, Szczawinek oraz Waliszew, w gminie Szczawin Kościelny</w:t>
      </w:r>
    </w:p>
    <w:p w14:paraId="1B2A87B3" w14:textId="77777777" w:rsidR="00256B82" w:rsidRPr="00A51065" w:rsidRDefault="00256B82" w:rsidP="00C01110">
      <w:pPr>
        <w:spacing w:after="0"/>
        <w:ind w:left="993" w:right="990"/>
        <w:jc w:val="center"/>
        <w:rPr>
          <w:rFonts w:ascii="Century Gothic" w:hAnsi="Century Gothic"/>
        </w:rPr>
      </w:pPr>
    </w:p>
    <w:p w14:paraId="299CA5AA" w14:textId="0E3D1288" w:rsidR="00C01110" w:rsidRPr="00A51065" w:rsidRDefault="00C01110" w:rsidP="00C01110">
      <w:pPr>
        <w:jc w:val="center"/>
        <w:rPr>
          <w:rFonts w:ascii="Century Gothic" w:hAnsi="Century Gothic"/>
          <w:sz w:val="20"/>
          <w:szCs w:val="20"/>
        </w:rPr>
      </w:pPr>
      <w:r w:rsidRPr="00A51065">
        <w:rPr>
          <w:rFonts w:ascii="Century Gothic" w:hAnsi="Century Gothic"/>
          <w:b/>
          <w:sz w:val="20"/>
          <w:szCs w:val="20"/>
        </w:rPr>
        <w:t>ETAP:</w:t>
      </w:r>
      <w:r w:rsidRPr="00A51065">
        <w:rPr>
          <w:rFonts w:ascii="Century Gothic" w:hAnsi="Century Gothic"/>
          <w:sz w:val="20"/>
          <w:szCs w:val="20"/>
        </w:rPr>
        <w:t xml:space="preserve"> </w:t>
      </w:r>
      <w:r w:rsidR="001E79DB">
        <w:rPr>
          <w:rFonts w:ascii="Century Gothic" w:hAnsi="Century Gothic"/>
          <w:sz w:val="20"/>
          <w:szCs w:val="20"/>
        </w:rPr>
        <w:t>KONSULTACJE SPOŁECZNE</w:t>
      </w:r>
      <w:r w:rsidR="00C02E48" w:rsidRPr="00A51065">
        <w:rPr>
          <w:rFonts w:ascii="Century Gothic" w:hAnsi="Century Gothic"/>
          <w:sz w:val="20"/>
          <w:szCs w:val="20"/>
        </w:rPr>
        <w:t xml:space="preserve"> </w:t>
      </w:r>
    </w:p>
    <w:p w14:paraId="798C2AAB" w14:textId="77777777" w:rsidR="00C01110" w:rsidRPr="00A51065" w:rsidRDefault="00C01110" w:rsidP="00C01110">
      <w:pPr>
        <w:spacing w:after="0"/>
        <w:jc w:val="center"/>
        <w:rPr>
          <w:rFonts w:ascii="Century Gothic" w:hAnsi="Century Gothic"/>
        </w:rPr>
      </w:pPr>
    </w:p>
    <w:p w14:paraId="114DE001" w14:textId="77777777" w:rsidR="00C01110" w:rsidRPr="00A51065" w:rsidRDefault="00C01110" w:rsidP="00C01110">
      <w:pPr>
        <w:spacing w:after="0"/>
        <w:rPr>
          <w:rFonts w:ascii="Century Gothic" w:hAnsi="Century Gothic"/>
          <w:u w:val="single"/>
        </w:rPr>
      </w:pPr>
    </w:p>
    <w:p w14:paraId="73973FD5" w14:textId="77777777" w:rsidR="00C01110" w:rsidRPr="00A51065" w:rsidRDefault="00C01110" w:rsidP="00C01110">
      <w:pPr>
        <w:spacing w:after="0"/>
        <w:jc w:val="center"/>
        <w:rPr>
          <w:rFonts w:ascii="Century Gothic" w:hAnsi="Century Gothic"/>
          <w:u w:val="single"/>
        </w:rPr>
      </w:pPr>
    </w:p>
    <w:p w14:paraId="0C78B46F" w14:textId="77777777" w:rsidR="00C01110" w:rsidRPr="00A51065" w:rsidRDefault="00C01110" w:rsidP="00C01110">
      <w:pPr>
        <w:spacing w:after="0"/>
        <w:jc w:val="center"/>
        <w:rPr>
          <w:rFonts w:ascii="Century Gothic" w:hAnsi="Century Gothic"/>
          <w:u w:val="single"/>
        </w:rPr>
      </w:pPr>
      <w:r w:rsidRPr="00A51065">
        <w:rPr>
          <w:rFonts w:ascii="Century Gothic" w:hAnsi="Century Gothic"/>
          <w:u w:val="single"/>
        </w:rPr>
        <w:t>Opracowanie:</w:t>
      </w:r>
    </w:p>
    <w:p w14:paraId="0DAEC917" w14:textId="77777777" w:rsidR="00C01110" w:rsidRPr="00A51065" w:rsidRDefault="00C01110" w:rsidP="00C01110">
      <w:pPr>
        <w:spacing w:after="0"/>
        <w:jc w:val="center"/>
        <w:rPr>
          <w:rFonts w:ascii="Century Gothic" w:hAnsi="Century Gothic"/>
          <w:sz w:val="20"/>
          <w:szCs w:val="20"/>
        </w:rPr>
      </w:pPr>
      <w:r w:rsidRPr="00A51065">
        <w:rPr>
          <w:rFonts w:ascii="Century Gothic" w:hAnsi="Century Gothic"/>
          <w:b/>
          <w:sz w:val="20"/>
          <w:szCs w:val="20"/>
        </w:rPr>
        <w:t>mgr Filip Sokołowski</w:t>
      </w:r>
      <w:r w:rsidRPr="00A51065">
        <w:rPr>
          <w:rFonts w:ascii="Century Gothic" w:hAnsi="Century Gothic"/>
          <w:sz w:val="20"/>
          <w:szCs w:val="20"/>
        </w:rPr>
        <w:t xml:space="preserve"> – Główny projektant</w:t>
      </w:r>
    </w:p>
    <w:p w14:paraId="056524C4" w14:textId="77777777" w:rsidR="00C01110" w:rsidRPr="00A51065" w:rsidRDefault="00C01110" w:rsidP="00C01110">
      <w:pPr>
        <w:spacing w:after="0" w:line="240" w:lineRule="auto"/>
        <w:jc w:val="center"/>
        <w:rPr>
          <w:rFonts w:ascii="Century Gothic" w:hAnsi="Century Gothic"/>
          <w:i/>
          <w:sz w:val="20"/>
          <w:szCs w:val="20"/>
        </w:rPr>
      </w:pPr>
      <w:r w:rsidRPr="00A51065">
        <w:rPr>
          <w:rFonts w:ascii="Century Gothic" w:hAnsi="Century Gothic"/>
          <w:i/>
          <w:sz w:val="20"/>
          <w:szCs w:val="20"/>
        </w:rPr>
        <w:t>Uprawniony projektant w planowaniu przestrzennym</w:t>
      </w:r>
    </w:p>
    <w:p w14:paraId="14402987" w14:textId="0301A2EB" w:rsidR="00C01110" w:rsidRPr="00A51065" w:rsidRDefault="00C01110" w:rsidP="00C01110">
      <w:pPr>
        <w:spacing w:after="0"/>
        <w:jc w:val="center"/>
        <w:rPr>
          <w:rFonts w:ascii="Century Gothic" w:hAnsi="Century Gothic"/>
          <w:i/>
          <w:sz w:val="20"/>
          <w:szCs w:val="20"/>
        </w:rPr>
      </w:pPr>
      <w:r w:rsidRPr="00A51065">
        <w:rPr>
          <w:rFonts w:ascii="Century Gothic" w:hAnsi="Century Gothic"/>
          <w:i/>
          <w:sz w:val="20"/>
          <w:szCs w:val="20"/>
        </w:rPr>
        <w:t>/</w:t>
      </w:r>
      <w:r w:rsidR="00182468" w:rsidRPr="00A51065">
        <w:rPr>
          <w:rFonts w:ascii="Century Gothic" w:hAnsi="Century Gothic"/>
          <w:i/>
          <w:sz w:val="20"/>
          <w:szCs w:val="20"/>
        </w:rPr>
        <w:t xml:space="preserve">Dz. U. z 2024 r. poz. 1130 z </w:t>
      </w:r>
      <w:proofErr w:type="spellStart"/>
      <w:r w:rsidR="00182468" w:rsidRPr="00A51065">
        <w:rPr>
          <w:rFonts w:ascii="Century Gothic" w:hAnsi="Century Gothic"/>
          <w:i/>
          <w:sz w:val="20"/>
          <w:szCs w:val="20"/>
        </w:rPr>
        <w:t>późn</w:t>
      </w:r>
      <w:proofErr w:type="spellEnd"/>
      <w:r w:rsidR="00182468" w:rsidRPr="00A51065">
        <w:rPr>
          <w:rFonts w:ascii="Century Gothic" w:hAnsi="Century Gothic"/>
          <w:i/>
          <w:sz w:val="20"/>
          <w:szCs w:val="20"/>
        </w:rPr>
        <w:t>. zm.</w:t>
      </w:r>
      <w:r w:rsidRPr="00A51065">
        <w:rPr>
          <w:rFonts w:ascii="Century Gothic" w:hAnsi="Century Gothic"/>
          <w:i/>
          <w:sz w:val="20"/>
          <w:szCs w:val="20"/>
        </w:rPr>
        <w:t xml:space="preserve"> art. 5 pkt 3/</w:t>
      </w:r>
    </w:p>
    <w:p w14:paraId="7C85EDF7" w14:textId="77777777" w:rsidR="00C01110" w:rsidRPr="00A51065" w:rsidRDefault="00C01110" w:rsidP="00C01110">
      <w:pPr>
        <w:spacing w:after="0"/>
        <w:jc w:val="center"/>
        <w:rPr>
          <w:rFonts w:ascii="Century Gothic" w:hAnsi="Century Gothic"/>
          <w:sz w:val="20"/>
          <w:szCs w:val="20"/>
        </w:rPr>
      </w:pPr>
      <w:r w:rsidRPr="00A51065">
        <w:rPr>
          <w:rFonts w:ascii="Century Gothic" w:hAnsi="Century Gothic"/>
          <w:b/>
          <w:sz w:val="20"/>
          <w:szCs w:val="20"/>
        </w:rPr>
        <w:t>mgr Anna Łączkowska-Sokołowska</w:t>
      </w:r>
      <w:r w:rsidRPr="00A51065">
        <w:rPr>
          <w:rFonts w:ascii="Century Gothic" w:hAnsi="Century Gothic"/>
          <w:sz w:val="20"/>
          <w:szCs w:val="20"/>
        </w:rPr>
        <w:t xml:space="preserve"> – planowanie przestrzenne, </w:t>
      </w:r>
    </w:p>
    <w:p w14:paraId="39071956" w14:textId="77777777" w:rsidR="00C01110" w:rsidRPr="00A51065" w:rsidRDefault="00C01110" w:rsidP="00C01110">
      <w:pPr>
        <w:spacing w:after="0" w:line="240" w:lineRule="auto"/>
        <w:jc w:val="center"/>
        <w:rPr>
          <w:rFonts w:ascii="Century Gothic" w:hAnsi="Century Gothic"/>
          <w:i/>
          <w:sz w:val="20"/>
          <w:szCs w:val="20"/>
        </w:rPr>
      </w:pPr>
      <w:r w:rsidRPr="00A51065">
        <w:rPr>
          <w:rFonts w:ascii="Century Gothic" w:hAnsi="Century Gothic"/>
          <w:i/>
          <w:sz w:val="20"/>
          <w:szCs w:val="20"/>
        </w:rPr>
        <w:t>Uprawniony projektant w planowaniu przestrzennym</w:t>
      </w:r>
    </w:p>
    <w:p w14:paraId="6063D4C7" w14:textId="70D3BABB" w:rsidR="00C01110" w:rsidRPr="00A51065" w:rsidRDefault="00C01110" w:rsidP="00C01110">
      <w:pPr>
        <w:spacing w:after="0"/>
        <w:jc w:val="center"/>
        <w:rPr>
          <w:rFonts w:ascii="Century Gothic" w:hAnsi="Century Gothic"/>
          <w:i/>
          <w:sz w:val="20"/>
          <w:szCs w:val="20"/>
        </w:rPr>
      </w:pPr>
      <w:r w:rsidRPr="00A51065">
        <w:rPr>
          <w:rFonts w:ascii="Century Gothic" w:hAnsi="Century Gothic"/>
          <w:i/>
          <w:sz w:val="20"/>
          <w:szCs w:val="20"/>
        </w:rPr>
        <w:t>/</w:t>
      </w:r>
      <w:r w:rsidR="00182468" w:rsidRPr="00A51065">
        <w:rPr>
          <w:rFonts w:ascii="Century Gothic" w:hAnsi="Century Gothic"/>
          <w:i/>
          <w:sz w:val="20"/>
          <w:szCs w:val="20"/>
        </w:rPr>
        <w:t xml:space="preserve">Dz. U. z 2024 r. poz. 1130 z </w:t>
      </w:r>
      <w:proofErr w:type="spellStart"/>
      <w:r w:rsidR="00182468" w:rsidRPr="00A51065">
        <w:rPr>
          <w:rFonts w:ascii="Century Gothic" w:hAnsi="Century Gothic"/>
          <w:i/>
          <w:sz w:val="20"/>
          <w:szCs w:val="20"/>
        </w:rPr>
        <w:t>późn</w:t>
      </w:r>
      <w:proofErr w:type="spellEnd"/>
      <w:r w:rsidR="00182468" w:rsidRPr="00A51065">
        <w:rPr>
          <w:rFonts w:ascii="Century Gothic" w:hAnsi="Century Gothic"/>
          <w:i/>
          <w:sz w:val="20"/>
          <w:szCs w:val="20"/>
        </w:rPr>
        <w:t>. zm.</w:t>
      </w:r>
      <w:r w:rsidRPr="00A51065">
        <w:rPr>
          <w:rFonts w:ascii="Century Gothic" w:hAnsi="Century Gothic"/>
          <w:i/>
          <w:sz w:val="20"/>
          <w:szCs w:val="20"/>
        </w:rPr>
        <w:t xml:space="preserve"> art. 5 pkt 3/</w:t>
      </w:r>
    </w:p>
    <w:p w14:paraId="70E6BCA4" w14:textId="77777777" w:rsidR="00C01110" w:rsidRPr="00A51065" w:rsidRDefault="00C01110" w:rsidP="00C01110">
      <w:pPr>
        <w:spacing w:after="0"/>
        <w:jc w:val="center"/>
        <w:rPr>
          <w:rFonts w:ascii="Century Gothic" w:hAnsi="Century Gothic"/>
          <w:sz w:val="20"/>
          <w:szCs w:val="20"/>
        </w:rPr>
      </w:pPr>
      <w:r w:rsidRPr="00A51065">
        <w:rPr>
          <w:rFonts w:ascii="Century Gothic" w:hAnsi="Century Gothic"/>
          <w:b/>
          <w:sz w:val="20"/>
          <w:szCs w:val="20"/>
        </w:rPr>
        <w:t xml:space="preserve">mgr Maja Marynowicz </w:t>
      </w:r>
      <w:r w:rsidRPr="00A51065">
        <w:rPr>
          <w:rFonts w:ascii="Century Gothic" w:hAnsi="Century Gothic"/>
          <w:sz w:val="20"/>
          <w:szCs w:val="20"/>
        </w:rPr>
        <w:t xml:space="preserve">– planowanie przestrzenne, </w:t>
      </w:r>
    </w:p>
    <w:p w14:paraId="5EDFE46D" w14:textId="4BA61CD4" w:rsidR="00C01110" w:rsidRPr="00A51065" w:rsidRDefault="00C01110" w:rsidP="00C01110">
      <w:pPr>
        <w:spacing w:after="0"/>
        <w:jc w:val="center"/>
        <w:rPr>
          <w:rFonts w:ascii="Century Gothic" w:hAnsi="Century Gothic"/>
          <w:b/>
          <w:sz w:val="20"/>
          <w:szCs w:val="20"/>
        </w:rPr>
      </w:pPr>
      <w:r w:rsidRPr="00A51065">
        <w:rPr>
          <w:rFonts w:ascii="Century Gothic" w:hAnsi="Century Gothic"/>
          <w:b/>
          <w:sz w:val="20"/>
          <w:szCs w:val="20"/>
        </w:rPr>
        <w:t xml:space="preserve">mgr </w:t>
      </w:r>
      <w:r w:rsidR="003F0E67" w:rsidRPr="00A51065">
        <w:rPr>
          <w:rFonts w:ascii="Century Gothic" w:hAnsi="Century Gothic"/>
          <w:b/>
          <w:sz w:val="20"/>
          <w:szCs w:val="20"/>
        </w:rPr>
        <w:t>Wiktoria Rybarczyk</w:t>
      </w:r>
      <w:r w:rsidRPr="00A51065">
        <w:rPr>
          <w:rFonts w:ascii="Century Gothic" w:hAnsi="Century Gothic"/>
          <w:b/>
          <w:sz w:val="20"/>
          <w:szCs w:val="20"/>
        </w:rPr>
        <w:t xml:space="preserve"> </w:t>
      </w:r>
      <w:r w:rsidRPr="00A51065">
        <w:rPr>
          <w:rFonts w:ascii="Century Gothic" w:hAnsi="Century Gothic"/>
          <w:bCs/>
          <w:sz w:val="20"/>
          <w:szCs w:val="20"/>
        </w:rPr>
        <w:t>– planowanie przestrzenne</w:t>
      </w:r>
    </w:p>
    <w:p w14:paraId="4E4B0562" w14:textId="38339004" w:rsidR="00C01110" w:rsidRPr="00A51065" w:rsidRDefault="003021C6" w:rsidP="00C01110">
      <w:pPr>
        <w:spacing w:after="0"/>
        <w:jc w:val="center"/>
        <w:rPr>
          <w:rFonts w:ascii="Century Gothic" w:hAnsi="Century Gothic"/>
          <w:bCs/>
          <w:sz w:val="20"/>
          <w:szCs w:val="20"/>
        </w:rPr>
      </w:pPr>
      <w:r w:rsidRPr="00A51065">
        <w:rPr>
          <w:rFonts w:ascii="Century Gothic" w:hAnsi="Century Gothic"/>
          <w:b/>
          <w:sz w:val="20"/>
          <w:szCs w:val="20"/>
        </w:rPr>
        <w:t>mgr inż. Aleksandra Sikorska</w:t>
      </w:r>
      <w:r w:rsidRPr="00A51065" w:rsidDel="003021C6">
        <w:rPr>
          <w:rFonts w:ascii="Century Gothic" w:hAnsi="Century Gothic"/>
          <w:b/>
          <w:sz w:val="20"/>
          <w:szCs w:val="20"/>
        </w:rPr>
        <w:t xml:space="preserve"> </w:t>
      </w:r>
      <w:r w:rsidR="00C01110" w:rsidRPr="00A51065">
        <w:rPr>
          <w:rFonts w:ascii="Century Gothic" w:hAnsi="Century Gothic"/>
          <w:bCs/>
          <w:sz w:val="20"/>
          <w:szCs w:val="20"/>
        </w:rPr>
        <w:t>– prognoza oddziaływania na środowisko</w:t>
      </w:r>
    </w:p>
    <w:p w14:paraId="23FAB0F8" w14:textId="77777777" w:rsidR="00C01110" w:rsidRPr="00A51065" w:rsidRDefault="00C01110" w:rsidP="00C01110">
      <w:pPr>
        <w:spacing w:after="0"/>
        <w:rPr>
          <w:rFonts w:ascii="Century Gothic" w:hAnsi="Century Gothic"/>
          <w:color w:val="FF0000"/>
        </w:rPr>
      </w:pPr>
    </w:p>
    <w:p w14:paraId="6363F20F" w14:textId="77777777" w:rsidR="00C01110" w:rsidRPr="00A51065" w:rsidRDefault="00C01110" w:rsidP="00C01110">
      <w:pPr>
        <w:spacing w:after="0"/>
        <w:rPr>
          <w:rFonts w:ascii="Century Gothic" w:hAnsi="Century Gothic"/>
          <w:color w:val="FF0000"/>
        </w:rPr>
      </w:pPr>
    </w:p>
    <w:p w14:paraId="0C4A0CBC" w14:textId="77777777" w:rsidR="00C01110" w:rsidRPr="00A51065" w:rsidRDefault="00C01110" w:rsidP="00C01110">
      <w:pPr>
        <w:spacing w:after="0"/>
        <w:rPr>
          <w:rFonts w:ascii="Century Gothic" w:hAnsi="Century Gothic"/>
          <w:color w:val="FF0000"/>
        </w:rPr>
      </w:pPr>
    </w:p>
    <w:p w14:paraId="0FD72F43" w14:textId="77777777" w:rsidR="00C01110" w:rsidRPr="00A51065" w:rsidRDefault="00C01110" w:rsidP="00C01110">
      <w:pPr>
        <w:spacing w:after="0"/>
        <w:rPr>
          <w:rFonts w:ascii="Century Gothic" w:hAnsi="Century Gothic"/>
          <w:color w:val="FF0000"/>
        </w:rPr>
      </w:pPr>
    </w:p>
    <w:p w14:paraId="4D3CE233" w14:textId="77777777" w:rsidR="00C01110" w:rsidRPr="00A51065" w:rsidRDefault="00C01110" w:rsidP="00C01110">
      <w:pPr>
        <w:spacing w:after="0"/>
        <w:rPr>
          <w:rFonts w:ascii="Century Gothic" w:hAnsi="Century Gothic"/>
          <w:bCs/>
          <w:sz w:val="20"/>
          <w:szCs w:val="20"/>
        </w:rPr>
      </w:pPr>
    </w:p>
    <w:p w14:paraId="33BE9598" w14:textId="77777777" w:rsidR="00C01110" w:rsidRPr="00A51065" w:rsidRDefault="00C01110" w:rsidP="00C01110">
      <w:pPr>
        <w:spacing w:after="0"/>
        <w:rPr>
          <w:rFonts w:ascii="Century Gothic" w:hAnsi="Century Gothic"/>
          <w:bCs/>
          <w:sz w:val="20"/>
          <w:szCs w:val="20"/>
        </w:rPr>
      </w:pPr>
    </w:p>
    <w:p w14:paraId="317DC49B" w14:textId="77777777" w:rsidR="00C01110" w:rsidRPr="00A51065" w:rsidRDefault="00C01110" w:rsidP="00C01110">
      <w:pPr>
        <w:spacing w:after="0"/>
        <w:rPr>
          <w:rFonts w:ascii="Century Gothic" w:hAnsi="Century Gothic"/>
          <w:bCs/>
          <w:sz w:val="20"/>
          <w:szCs w:val="20"/>
        </w:rPr>
      </w:pPr>
    </w:p>
    <w:p w14:paraId="40EC46B9" w14:textId="77777777" w:rsidR="00C01110" w:rsidRPr="00A51065" w:rsidRDefault="00C01110" w:rsidP="00C01110">
      <w:pPr>
        <w:spacing w:after="0"/>
        <w:jc w:val="center"/>
        <w:rPr>
          <w:rFonts w:ascii="Century Gothic" w:hAnsi="Century Gothic"/>
          <w:bCs/>
          <w:sz w:val="20"/>
          <w:szCs w:val="20"/>
        </w:rPr>
      </w:pPr>
    </w:p>
    <w:p w14:paraId="43620DEF" w14:textId="0F9C42D5" w:rsidR="00F825EA" w:rsidRPr="00A51065" w:rsidRDefault="002E0527" w:rsidP="00C01110">
      <w:pPr>
        <w:tabs>
          <w:tab w:val="center" w:pos="4536"/>
          <w:tab w:val="left" w:pos="6915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Century Gothic" w:hAnsi="Century Gothic"/>
          <w:bCs/>
          <w:sz w:val="20"/>
          <w:szCs w:val="20"/>
        </w:rPr>
        <w:t>kwiecień</w:t>
      </w:r>
      <w:r w:rsidRPr="00A51065">
        <w:rPr>
          <w:rFonts w:ascii="Century Gothic" w:hAnsi="Century Gothic"/>
          <w:bCs/>
          <w:sz w:val="20"/>
          <w:szCs w:val="20"/>
        </w:rPr>
        <w:t xml:space="preserve"> </w:t>
      </w:r>
      <w:r w:rsidR="00182468" w:rsidRPr="00A51065">
        <w:rPr>
          <w:rFonts w:ascii="Century Gothic" w:hAnsi="Century Gothic"/>
          <w:bCs/>
          <w:sz w:val="20"/>
          <w:szCs w:val="20"/>
        </w:rPr>
        <w:t>202</w:t>
      </w:r>
      <w:r w:rsidR="001B6487">
        <w:rPr>
          <w:rFonts w:ascii="Century Gothic" w:hAnsi="Century Gothic"/>
          <w:bCs/>
          <w:sz w:val="20"/>
          <w:szCs w:val="20"/>
        </w:rPr>
        <w:t>6</w:t>
      </w:r>
      <w:r w:rsidR="00C01110" w:rsidRPr="00A51065">
        <w:rPr>
          <w:rFonts w:ascii="Century Gothic" w:hAnsi="Century Gothic"/>
          <w:bCs/>
          <w:sz w:val="20"/>
          <w:szCs w:val="20"/>
        </w:rPr>
        <w:t xml:space="preserve"> r.</w:t>
      </w:r>
      <w:r w:rsidR="00C01110" w:rsidRPr="00A51065">
        <w:rPr>
          <w:rFonts w:ascii="Times New Roman" w:hAnsi="Times New Roman"/>
          <w:b/>
          <w:sz w:val="24"/>
          <w:szCs w:val="24"/>
        </w:rPr>
        <w:br w:type="page"/>
      </w:r>
      <w:r w:rsidR="00F825EA" w:rsidRPr="00A51065">
        <w:rPr>
          <w:rFonts w:ascii="Times New Roman" w:hAnsi="Times New Roman"/>
          <w:b/>
          <w:sz w:val="24"/>
          <w:szCs w:val="24"/>
        </w:rPr>
        <w:lastRenderedPageBreak/>
        <w:t>Uchwała Nr</w:t>
      </w:r>
      <w:proofErr w:type="gramStart"/>
      <w:r w:rsidR="00F825EA" w:rsidRPr="00A51065">
        <w:rPr>
          <w:rFonts w:ascii="Times New Roman" w:hAnsi="Times New Roman"/>
          <w:b/>
          <w:sz w:val="24"/>
          <w:szCs w:val="24"/>
        </w:rPr>
        <w:t xml:space="preserve"> </w:t>
      </w:r>
      <w:r w:rsidR="008525BE" w:rsidRPr="00A51065">
        <w:rPr>
          <w:rFonts w:ascii="Times New Roman" w:hAnsi="Times New Roman"/>
          <w:b/>
          <w:sz w:val="24"/>
          <w:szCs w:val="24"/>
        </w:rPr>
        <w:t>….</w:t>
      </w:r>
      <w:r w:rsidR="00384C61" w:rsidRPr="00A51065">
        <w:rPr>
          <w:rFonts w:ascii="Times New Roman" w:hAnsi="Times New Roman"/>
          <w:b/>
          <w:sz w:val="24"/>
          <w:szCs w:val="24"/>
        </w:rPr>
        <w:t>/</w:t>
      </w:r>
      <w:r w:rsidR="008525BE" w:rsidRPr="00A51065">
        <w:rPr>
          <w:rFonts w:ascii="Times New Roman" w:hAnsi="Times New Roman"/>
          <w:b/>
          <w:sz w:val="24"/>
          <w:szCs w:val="24"/>
        </w:rPr>
        <w:t>….</w:t>
      </w:r>
      <w:proofErr w:type="gramEnd"/>
      <w:r w:rsidR="00384C61" w:rsidRPr="00A51065">
        <w:rPr>
          <w:rFonts w:ascii="Times New Roman" w:hAnsi="Times New Roman"/>
          <w:b/>
          <w:sz w:val="24"/>
          <w:szCs w:val="24"/>
        </w:rPr>
        <w:t>/</w:t>
      </w:r>
      <w:r w:rsidR="008525BE" w:rsidRPr="00A51065">
        <w:rPr>
          <w:rFonts w:ascii="Times New Roman" w:hAnsi="Times New Roman"/>
          <w:b/>
          <w:sz w:val="24"/>
          <w:szCs w:val="24"/>
        </w:rPr>
        <w:t>…...</w:t>
      </w:r>
      <w:r w:rsidR="00384C61" w:rsidRPr="00A51065">
        <w:rPr>
          <w:rFonts w:ascii="Times New Roman" w:hAnsi="Times New Roman"/>
          <w:b/>
          <w:sz w:val="24"/>
          <w:szCs w:val="24"/>
        </w:rPr>
        <w:t xml:space="preserve"> </w:t>
      </w:r>
    </w:p>
    <w:p w14:paraId="23BD64CA" w14:textId="5DC1042C" w:rsidR="00F825EA" w:rsidRPr="00A51065" w:rsidRDefault="00F825EA" w:rsidP="00F825E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51065">
        <w:rPr>
          <w:rFonts w:ascii="Times New Roman" w:hAnsi="Times New Roman"/>
          <w:b/>
          <w:sz w:val="24"/>
          <w:szCs w:val="24"/>
        </w:rPr>
        <w:t xml:space="preserve">Rady Gminy </w:t>
      </w:r>
      <w:r w:rsidR="005E65CC" w:rsidRPr="00A51065">
        <w:rPr>
          <w:rFonts w:ascii="Times New Roman" w:hAnsi="Times New Roman"/>
          <w:b/>
          <w:sz w:val="24"/>
          <w:szCs w:val="24"/>
        </w:rPr>
        <w:t>Szczawin Kościelny</w:t>
      </w:r>
    </w:p>
    <w:p w14:paraId="33D0607E" w14:textId="21C9204D" w:rsidR="00F825EA" w:rsidRPr="00A51065" w:rsidRDefault="00F825EA" w:rsidP="00F825E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51065">
        <w:rPr>
          <w:rFonts w:ascii="Times New Roman" w:hAnsi="Times New Roman"/>
          <w:b/>
          <w:sz w:val="24"/>
          <w:szCs w:val="24"/>
        </w:rPr>
        <w:t xml:space="preserve">z dnia </w:t>
      </w:r>
      <w:r w:rsidR="008525BE" w:rsidRPr="00A51065">
        <w:rPr>
          <w:rFonts w:ascii="Times New Roman" w:hAnsi="Times New Roman"/>
          <w:b/>
          <w:sz w:val="24"/>
          <w:szCs w:val="24"/>
        </w:rPr>
        <w:t xml:space="preserve">……………. </w:t>
      </w:r>
      <w:r w:rsidR="001B6487" w:rsidRPr="00A51065">
        <w:rPr>
          <w:rFonts w:ascii="Times New Roman" w:hAnsi="Times New Roman"/>
          <w:b/>
          <w:sz w:val="24"/>
          <w:szCs w:val="24"/>
        </w:rPr>
        <w:t>202</w:t>
      </w:r>
      <w:r w:rsidR="001B6487">
        <w:rPr>
          <w:rFonts w:ascii="Times New Roman" w:hAnsi="Times New Roman"/>
          <w:b/>
          <w:sz w:val="24"/>
          <w:szCs w:val="24"/>
        </w:rPr>
        <w:t>6</w:t>
      </w:r>
      <w:r w:rsidR="001B6487" w:rsidRPr="00A51065">
        <w:rPr>
          <w:rFonts w:ascii="Times New Roman" w:hAnsi="Times New Roman"/>
          <w:b/>
          <w:sz w:val="24"/>
          <w:szCs w:val="24"/>
        </w:rPr>
        <w:t xml:space="preserve"> </w:t>
      </w:r>
      <w:r w:rsidR="00384C61" w:rsidRPr="00A51065">
        <w:rPr>
          <w:rFonts w:ascii="Times New Roman" w:hAnsi="Times New Roman"/>
          <w:b/>
          <w:sz w:val="24"/>
          <w:szCs w:val="24"/>
        </w:rPr>
        <w:t>r</w:t>
      </w:r>
      <w:r w:rsidR="00D9684B" w:rsidRPr="00A51065">
        <w:rPr>
          <w:rFonts w:ascii="Times New Roman" w:hAnsi="Times New Roman"/>
          <w:b/>
          <w:sz w:val="24"/>
          <w:szCs w:val="24"/>
        </w:rPr>
        <w:t>.</w:t>
      </w:r>
    </w:p>
    <w:p w14:paraId="5C1283B5" w14:textId="77777777" w:rsidR="00F825EA" w:rsidRPr="00A51065" w:rsidRDefault="00F825EA" w:rsidP="00F825E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4D53B0F6" w14:textId="09D81C7A" w:rsidR="008525BE" w:rsidRPr="00A51065" w:rsidRDefault="00F825EA" w:rsidP="008525BE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93324E">
        <w:rPr>
          <w:rFonts w:ascii="Times New Roman" w:hAnsi="Times New Roman"/>
          <w:b/>
          <w:sz w:val="24"/>
          <w:szCs w:val="24"/>
        </w:rPr>
        <w:t xml:space="preserve">w sprawie uchwalenia </w:t>
      </w:r>
      <w:bookmarkStart w:id="2" w:name="_Hlk114213476"/>
      <w:r w:rsidRPr="0093324E">
        <w:rPr>
          <w:rFonts w:ascii="Times New Roman" w:hAnsi="Times New Roman"/>
          <w:b/>
          <w:sz w:val="24"/>
          <w:szCs w:val="24"/>
        </w:rPr>
        <w:t xml:space="preserve">miejscowego planu zagospodarowania przestrzennego </w:t>
      </w:r>
      <w:bookmarkEnd w:id="2"/>
      <w:r w:rsidR="00256B82" w:rsidRPr="0093324E">
        <w:rPr>
          <w:rFonts w:ascii="Times New Roman" w:hAnsi="Times New Roman"/>
          <w:b/>
          <w:bCs/>
          <w:sz w:val="24"/>
          <w:szCs w:val="24"/>
        </w:rPr>
        <w:t xml:space="preserve">dla </w:t>
      </w:r>
      <w:r w:rsidR="005E65CC" w:rsidRPr="0093324E">
        <w:rPr>
          <w:rFonts w:ascii="Times New Roman" w:hAnsi="Times New Roman"/>
          <w:b/>
          <w:bCs/>
          <w:sz w:val="24"/>
          <w:szCs w:val="24"/>
        </w:rPr>
        <w:t>fragmentów obrębów Kaleń, Reszki, Sewerynów, Staw, Szczawin Borowy Kolonia, Szczawin Kościelny, Szczawinek oraz Waliszew, w gminie Szczawin Kościelny</w:t>
      </w:r>
    </w:p>
    <w:p w14:paraId="1EB8B106" w14:textId="77777777" w:rsidR="00F825EA" w:rsidRPr="00A51065" w:rsidRDefault="00F825EA" w:rsidP="008525BE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14:paraId="2E6BFCFC" w14:textId="74F36A3B" w:rsidR="008525BE" w:rsidRPr="00A51065" w:rsidRDefault="003A3C53" w:rsidP="00F825E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Działając na podstawie art. 18 ust. 2 pkt. 5 ustawy z dnia 8 marca 1990 r. o samorządzie gminnym (</w:t>
      </w:r>
      <w:bookmarkStart w:id="3" w:name="_Hlk171452635"/>
      <w:proofErr w:type="spellStart"/>
      <w:r w:rsidRPr="00A51065">
        <w:rPr>
          <w:rFonts w:ascii="Times New Roman" w:hAnsi="Times New Roman"/>
          <w:sz w:val="24"/>
          <w:szCs w:val="24"/>
        </w:rPr>
        <w:t>t.j</w:t>
      </w:r>
      <w:proofErr w:type="spellEnd"/>
      <w:r w:rsidRPr="00A51065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2C571C" w:rsidRPr="002C571C">
        <w:rPr>
          <w:rFonts w:ascii="Times New Roman" w:hAnsi="Times New Roman"/>
          <w:sz w:val="24"/>
          <w:szCs w:val="24"/>
        </w:rPr>
        <w:t>t.j</w:t>
      </w:r>
      <w:proofErr w:type="spellEnd"/>
      <w:r w:rsidR="002C571C" w:rsidRPr="002C571C">
        <w:rPr>
          <w:rFonts w:ascii="Times New Roman" w:hAnsi="Times New Roman"/>
          <w:sz w:val="24"/>
          <w:szCs w:val="24"/>
        </w:rPr>
        <w:t>. Dz. U. z 2026 r. poz. 538</w:t>
      </w:r>
      <w:bookmarkEnd w:id="3"/>
      <w:r w:rsidRPr="00A51065">
        <w:rPr>
          <w:rFonts w:ascii="Times New Roman" w:hAnsi="Times New Roman"/>
          <w:sz w:val="24"/>
          <w:szCs w:val="24"/>
        </w:rPr>
        <w:t>) i art. 20 ustawy z dnia 27 marca 2003 r. o planowaniu i zagospodarowaniu przestrzennym (</w:t>
      </w:r>
      <w:proofErr w:type="spellStart"/>
      <w:r w:rsidRPr="00A51065">
        <w:rPr>
          <w:rFonts w:ascii="Times New Roman" w:hAnsi="Times New Roman"/>
          <w:sz w:val="24"/>
          <w:szCs w:val="24"/>
        </w:rPr>
        <w:t>t.j</w:t>
      </w:r>
      <w:proofErr w:type="spellEnd"/>
      <w:r w:rsidRPr="00A51065">
        <w:rPr>
          <w:rFonts w:ascii="Times New Roman" w:hAnsi="Times New Roman"/>
          <w:sz w:val="24"/>
          <w:szCs w:val="24"/>
        </w:rPr>
        <w:t xml:space="preserve">. </w:t>
      </w:r>
      <w:r w:rsidR="001B6487" w:rsidRPr="001B6487">
        <w:rPr>
          <w:rFonts w:ascii="Times New Roman" w:hAnsi="Times New Roman"/>
          <w:sz w:val="24"/>
          <w:szCs w:val="24"/>
        </w:rPr>
        <w:t>Dz. U. z 2024 r. poz. 1130; zm.: Dz. U. z 2023 r. poz. 1688, z 2024 r. poz. 1907 i poz. 1940, z 2025 r. poz. 527, poz. 680, poz. 1668 i poz. 1847 oraz z 2026 r. poz. 24</w:t>
      </w:r>
      <w:r w:rsidRPr="00A51065">
        <w:rPr>
          <w:rFonts w:ascii="Times New Roman" w:hAnsi="Times New Roman"/>
          <w:sz w:val="24"/>
          <w:szCs w:val="24"/>
        </w:rPr>
        <w:t>), w związku z art. 67 ust. 3 ustawy z dnia 7 lipca 2023 r. o zmianie ustawy o planowaniu i zagospodarowaniu przestrzennym oraz niektórych innych ustaw (</w:t>
      </w:r>
      <w:r w:rsidR="002E0527" w:rsidRPr="002E0527">
        <w:rPr>
          <w:rFonts w:ascii="Times New Roman" w:hAnsi="Times New Roman"/>
          <w:sz w:val="24"/>
          <w:szCs w:val="24"/>
        </w:rPr>
        <w:t>Dz. U. z 2023 r. poz. 1688; zm.: Dz. U. z 2024 r. poz. 1824 oraz z 2025 r. poz. 527, poz. 1543 i poz. 1668.</w:t>
      </w:r>
      <w:r w:rsidRPr="00A51065">
        <w:rPr>
          <w:rFonts w:ascii="Times New Roman" w:hAnsi="Times New Roman"/>
          <w:sz w:val="24"/>
          <w:szCs w:val="24"/>
        </w:rPr>
        <w:t>)</w:t>
      </w:r>
      <w:r w:rsidR="008525BE" w:rsidRPr="00A51065">
        <w:rPr>
          <w:rFonts w:ascii="Times New Roman" w:hAnsi="Times New Roman"/>
          <w:sz w:val="24"/>
          <w:szCs w:val="24"/>
        </w:rPr>
        <w:t>,</w:t>
      </w:r>
      <w:r w:rsidR="00F825EA" w:rsidRPr="00A51065">
        <w:rPr>
          <w:rFonts w:ascii="Times New Roman" w:hAnsi="Times New Roman"/>
          <w:sz w:val="24"/>
          <w:szCs w:val="24"/>
        </w:rPr>
        <w:t xml:space="preserve"> Rada Gminy </w:t>
      </w:r>
      <w:r w:rsidR="003F217F" w:rsidRPr="00A51065">
        <w:rPr>
          <w:rFonts w:ascii="Times New Roman" w:hAnsi="Times New Roman"/>
          <w:sz w:val="24"/>
          <w:szCs w:val="24"/>
        </w:rPr>
        <w:t>Szczawin Kościelny</w:t>
      </w:r>
      <w:r w:rsidR="00F825EA" w:rsidRPr="00A51065">
        <w:rPr>
          <w:rFonts w:ascii="Times New Roman" w:hAnsi="Times New Roman"/>
          <w:sz w:val="24"/>
          <w:szCs w:val="24"/>
        </w:rPr>
        <w:t xml:space="preserve"> uchwala, co następuje:</w:t>
      </w:r>
      <w:r w:rsidR="004E5ABA" w:rsidRPr="00A51065">
        <w:rPr>
          <w:rFonts w:ascii="Times New Roman" w:hAnsi="Times New Roman"/>
          <w:sz w:val="24"/>
          <w:szCs w:val="24"/>
        </w:rPr>
        <w:t xml:space="preserve"> </w:t>
      </w:r>
    </w:p>
    <w:p w14:paraId="3FD9A586" w14:textId="77777777" w:rsidR="00256B82" w:rsidRPr="00A51065" w:rsidRDefault="00256B82" w:rsidP="00F825E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FD52629" w14:textId="77777777" w:rsidR="00F825EA" w:rsidRPr="00A51065" w:rsidRDefault="00F825EA" w:rsidP="00F825EA">
      <w:pPr>
        <w:pStyle w:val="Nagwek1"/>
      </w:pPr>
      <w:r w:rsidRPr="00A51065">
        <w:t>Rozdział 1</w:t>
      </w:r>
    </w:p>
    <w:p w14:paraId="2F25F233" w14:textId="77777777" w:rsidR="00F825EA" w:rsidRPr="00A51065" w:rsidRDefault="00F825EA" w:rsidP="00F825EA">
      <w:pPr>
        <w:pStyle w:val="Nagwek1"/>
        <w:spacing w:before="0"/>
      </w:pPr>
      <w:r w:rsidRPr="00A51065">
        <w:t>Przepisy ogólne</w:t>
      </w:r>
    </w:p>
    <w:p w14:paraId="5DC95961" w14:textId="77777777" w:rsidR="00F825EA" w:rsidRPr="00A51065" w:rsidRDefault="00F825EA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1076C9B0" w14:textId="04011E1E" w:rsidR="00F825EA" w:rsidRPr="00ED226B" w:rsidRDefault="00F825EA" w:rsidP="00F825EA">
      <w:pPr>
        <w:widowControl w:val="0"/>
        <w:numPr>
          <w:ilvl w:val="0"/>
          <w:numId w:val="1"/>
        </w:numPr>
        <w:autoSpaceDE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A7937">
        <w:rPr>
          <w:rFonts w:ascii="Times New Roman" w:hAnsi="Times New Roman"/>
          <w:sz w:val="24"/>
          <w:szCs w:val="24"/>
        </w:rPr>
        <w:t xml:space="preserve">Zgodnie z uchwałą nr </w:t>
      </w:r>
      <w:bookmarkStart w:id="4" w:name="_Hlk115261064"/>
      <w:r w:rsidR="005E65CC" w:rsidRPr="002A7937">
        <w:rPr>
          <w:rFonts w:ascii="Times New Roman" w:hAnsi="Times New Roman"/>
          <w:sz w:val="24"/>
          <w:szCs w:val="24"/>
        </w:rPr>
        <w:t>IV/43/24</w:t>
      </w:r>
      <w:r w:rsidRPr="002A7937">
        <w:rPr>
          <w:rFonts w:ascii="Times New Roman" w:hAnsi="Times New Roman"/>
          <w:sz w:val="24"/>
          <w:szCs w:val="24"/>
        </w:rPr>
        <w:t xml:space="preserve"> </w:t>
      </w:r>
      <w:bookmarkEnd w:id="4"/>
      <w:r w:rsidRPr="002A7937">
        <w:rPr>
          <w:rFonts w:ascii="Times New Roman" w:hAnsi="Times New Roman"/>
          <w:sz w:val="24"/>
          <w:szCs w:val="24"/>
        </w:rPr>
        <w:t xml:space="preserve">Rady Gminy </w:t>
      </w:r>
      <w:r w:rsidR="005E65CC" w:rsidRPr="002A7937">
        <w:rPr>
          <w:rFonts w:ascii="Times New Roman" w:hAnsi="Times New Roman"/>
          <w:sz w:val="24"/>
          <w:szCs w:val="24"/>
        </w:rPr>
        <w:t>Szczawin Kościelny</w:t>
      </w:r>
      <w:r w:rsidRPr="002A7937">
        <w:rPr>
          <w:rFonts w:ascii="Times New Roman" w:hAnsi="Times New Roman"/>
          <w:sz w:val="24"/>
          <w:szCs w:val="24"/>
        </w:rPr>
        <w:t xml:space="preserve"> z dnia </w:t>
      </w:r>
      <w:r w:rsidR="005E65CC" w:rsidRPr="002A7937">
        <w:rPr>
          <w:rFonts w:ascii="Times New Roman" w:hAnsi="Times New Roman"/>
          <w:sz w:val="24"/>
          <w:szCs w:val="24"/>
        </w:rPr>
        <w:t xml:space="preserve">23 września </w:t>
      </w:r>
      <w:r w:rsidRPr="002A7937">
        <w:rPr>
          <w:rFonts w:ascii="Times New Roman" w:hAnsi="Times New Roman"/>
          <w:sz w:val="24"/>
          <w:szCs w:val="24"/>
        </w:rPr>
        <w:t>202</w:t>
      </w:r>
      <w:r w:rsidR="005E65CC" w:rsidRPr="002A7937">
        <w:rPr>
          <w:rFonts w:ascii="Times New Roman" w:hAnsi="Times New Roman"/>
          <w:sz w:val="24"/>
          <w:szCs w:val="24"/>
        </w:rPr>
        <w:t>4</w:t>
      </w:r>
      <w:r w:rsidRPr="002A7937">
        <w:rPr>
          <w:rFonts w:ascii="Times New Roman" w:hAnsi="Times New Roman"/>
          <w:sz w:val="24"/>
          <w:szCs w:val="24"/>
        </w:rPr>
        <w:t xml:space="preserve"> roku w sprawie przystąpienia do sporządzenia miejscowego planu zagospodarowania przestrzennego </w:t>
      </w:r>
      <w:r w:rsidR="00256B82" w:rsidRPr="002A7937">
        <w:rPr>
          <w:rFonts w:ascii="Times New Roman" w:hAnsi="Times New Roman"/>
          <w:sz w:val="24"/>
          <w:szCs w:val="24"/>
        </w:rPr>
        <w:t xml:space="preserve">dla </w:t>
      </w:r>
      <w:r w:rsidR="005E65CC" w:rsidRPr="002A7937">
        <w:rPr>
          <w:rFonts w:ascii="Times New Roman" w:hAnsi="Times New Roman"/>
          <w:sz w:val="24"/>
          <w:szCs w:val="24"/>
        </w:rPr>
        <w:t>fragmentów obrębów Kaleń, Reszki, Sewerynów, Staw, Szczawin Borowy Kolonia, Szczawin Kościelny, Szczawinek oraz Waliszew, w gminie Szczawin Kościelny</w:t>
      </w:r>
      <w:r w:rsidRPr="002A7937">
        <w:rPr>
          <w:rFonts w:ascii="Times New Roman" w:hAnsi="Times New Roman"/>
          <w:sz w:val="24"/>
          <w:szCs w:val="24"/>
        </w:rPr>
        <w:t>,</w:t>
      </w:r>
      <w:r w:rsidRPr="002A7937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2A7937">
        <w:rPr>
          <w:rFonts w:ascii="Times New Roman" w:hAnsi="Times New Roman"/>
          <w:sz w:val="24"/>
          <w:szCs w:val="24"/>
        </w:rPr>
        <w:t xml:space="preserve">po stwierdzeniu braku naruszenia ustaleń „Studium uwarunkowań i kierunków zagospodarowania przestrzennego gminy </w:t>
      </w:r>
      <w:r w:rsidR="00860B23" w:rsidRPr="002A7937">
        <w:rPr>
          <w:rFonts w:ascii="Times New Roman" w:hAnsi="Times New Roman"/>
          <w:sz w:val="24"/>
          <w:szCs w:val="24"/>
        </w:rPr>
        <w:t>Szczawin Kościelny</w:t>
      </w:r>
      <w:r w:rsidRPr="002A7937">
        <w:rPr>
          <w:rFonts w:ascii="Times New Roman" w:hAnsi="Times New Roman"/>
          <w:sz w:val="24"/>
          <w:szCs w:val="24"/>
        </w:rPr>
        <w:t>”</w:t>
      </w:r>
      <w:r w:rsidR="004A6C17" w:rsidRPr="002A7937">
        <w:rPr>
          <w:rFonts w:ascii="Times New Roman" w:hAnsi="Times New Roman"/>
          <w:sz w:val="24"/>
          <w:szCs w:val="24"/>
        </w:rPr>
        <w:t>,</w:t>
      </w:r>
      <w:r w:rsidR="00337CB5" w:rsidRPr="002A7937">
        <w:rPr>
          <w:rFonts w:ascii="Times New Roman" w:hAnsi="Times New Roman"/>
          <w:sz w:val="24"/>
          <w:szCs w:val="24"/>
        </w:rPr>
        <w:t xml:space="preserve"> </w:t>
      </w:r>
      <w:r w:rsidRPr="002A7937">
        <w:rPr>
          <w:rFonts w:ascii="Times New Roman" w:hAnsi="Times New Roman"/>
          <w:sz w:val="24"/>
          <w:szCs w:val="24"/>
        </w:rPr>
        <w:t xml:space="preserve">uchwalonego Uchwałą nr </w:t>
      </w:r>
      <w:r w:rsidR="00D0301B" w:rsidRPr="002A7937">
        <w:rPr>
          <w:rFonts w:ascii="Times New Roman" w:hAnsi="Times New Roman"/>
          <w:sz w:val="24"/>
          <w:szCs w:val="24"/>
        </w:rPr>
        <w:t>92/XV/2000</w:t>
      </w:r>
      <w:r w:rsidR="009B4220" w:rsidRPr="002A7937">
        <w:rPr>
          <w:rFonts w:ascii="Times New Roman" w:hAnsi="Times New Roman"/>
          <w:sz w:val="24"/>
          <w:szCs w:val="24"/>
        </w:rPr>
        <w:t xml:space="preserve"> </w:t>
      </w:r>
      <w:r w:rsidRPr="002A7937">
        <w:rPr>
          <w:rFonts w:ascii="Times New Roman" w:hAnsi="Times New Roman"/>
          <w:sz w:val="24"/>
          <w:szCs w:val="24"/>
        </w:rPr>
        <w:t xml:space="preserve">Rady Gminy </w:t>
      </w:r>
      <w:r w:rsidR="00860B23" w:rsidRPr="002A7937">
        <w:rPr>
          <w:rFonts w:ascii="Times New Roman" w:hAnsi="Times New Roman"/>
          <w:sz w:val="24"/>
          <w:szCs w:val="24"/>
        </w:rPr>
        <w:t>Szczawin Kościelny</w:t>
      </w:r>
      <w:r w:rsidRPr="002A7937">
        <w:rPr>
          <w:rFonts w:ascii="Times New Roman" w:hAnsi="Times New Roman"/>
          <w:sz w:val="24"/>
          <w:szCs w:val="24"/>
        </w:rPr>
        <w:t xml:space="preserve">, z dnia </w:t>
      </w:r>
      <w:r w:rsidR="00D0301B" w:rsidRPr="002A7937">
        <w:rPr>
          <w:rFonts w:ascii="Times New Roman" w:hAnsi="Times New Roman"/>
          <w:sz w:val="24"/>
          <w:szCs w:val="24"/>
        </w:rPr>
        <w:t>28 stycznia 2000 r.</w:t>
      </w:r>
      <w:r w:rsidRPr="002A7937">
        <w:rPr>
          <w:rFonts w:ascii="Times New Roman" w:hAnsi="Times New Roman"/>
          <w:sz w:val="24"/>
          <w:szCs w:val="24"/>
        </w:rPr>
        <w:t>, uchwala się miejscowy plan zagospodarowania przestrzennego</w:t>
      </w:r>
      <w:r w:rsidR="00CA5D2C" w:rsidRPr="002A7937">
        <w:rPr>
          <w:rFonts w:ascii="Times New Roman" w:hAnsi="Times New Roman"/>
          <w:sz w:val="24"/>
          <w:szCs w:val="24"/>
        </w:rPr>
        <w:t xml:space="preserve"> dla</w:t>
      </w:r>
      <w:r w:rsidRPr="002A7937">
        <w:rPr>
          <w:rFonts w:ascii="Times New Roman" w:hAnsi="Times New Roman"/>
          <w:sz w:val="24"/>
          <w:szCs w:val="24"/>
        </w:rPr>
        <w:t xml:space="preserve"> </w:t>
      </w:r>
      <w:r w:rsidR="00860B23" w:rsidRPr="002A7937">
        <w:rPr>
          <w:rFonts w:ascii="Times New Roman" w:hAnsi="Times New Roman"/>
          <w:sz w:val="24"/>
          <w:szCs w:val="24"/>
        </w:rPr>
        <w:t>fragmentów obrębów Kaleń, Reszki, Sewerynów, Staw, Szczawin Borowy Kolonia, Szczawin Kościelny, Szczawinek oraz Waliszew, w gminie Szczawin Kościelny</w:t>
      </w:r>
      <w:r w:rsidRPr="002A7937">
        <w:rPr>
          <w:rFonts w:ascii="Times New Roman" w:hAnsi="Times New Roman"/>
          <w:sz w:val="24"/>
          <w:szCs w:val="24"/>
        </w:rPr>
        <w:t>.</w:t>
      </w:r>
    </w:p>
    <w:p w14:paraId="38242A8C" w14:textId="3FAAFF28" w:rsidR="00F825EA" w:rsidRPr="00A51065" w:rsidRDefault="00F825EA" w:rsidP="00F825EA">
      <w:pPr>
        <w:widowControl w:val="0"/>
        <w:numPr>
          <w:ilvl w:val="0"/>
          <w:numId w:val="1"/>
        </w:numPr>
        <w:autoSpaceDE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Miejscowy plan </w:t>
      </w:r>
      <w:r w:rsidRPr="0093324E">
        <w:rPr>
          <w:rFonts w:ascii="Times New Roman" w:hAnsi="Times New Roman"/>
          <w:sz w:val="24"/>
          <w:szCs w:val="24"/>
        </w:rPr>
        <w:t xml:space="preserve">zagospodarowania przestrzennego </w:t>
      </w:r>
      <w:r w:rsidR="008525BE" w:rsidRPr="0093324E">
        <w:rPr>
          <w:rFonts w:ascii="Times New Roman" w:hAnsi="Times New Roman"/>
          <w:sz w:val="24"/>
          <w:szCs w:val="24"/>
        </w:rPr>
        <w:t xml:space="preserve">dla </w:t>
      </w:r>
      <w:r w:rsidR="00860B23" w:rsidRPr="0093324E">
        <w:rPr>
          <w:rFonts w:ascii="Times New Roman" w:hAnsi="Times New Roman"/>
          <w:sz w:val="24"/>
          <w:szCs w:val="24"/>
        </w:rPr>
        <w:t>fragmentów obrębów Kaleń, Reszki, Sewerynów, Staw, Szczawin Borowy Kolonia, Szczawin Kościelny, Szczawinek oraz Waliszew, w gminie Szczawin Kościelny</w:t>
      </w:r>
      <w:r w:rsidRPr="0093324E">
        <w:rPr>
          <w:rFonts w:ascii="Times New Roman" w:hAnsi="Times New Roman"/>
          <w:sz w:val="24"/>
          <w:szCs w:val="24"/>
        </w:rPr>
        <w:t>, zwany dalej planem</w:t>
      </w:r>
      <w:r w:rsidRPr="00A51065">
        <w:rPr>
          <w:rFonts w:ascii="Times New Roman" w:hAnsi="Times New Roman"/>
          <w:sz w:val="24"/>
          <w:szCs w:val="24"/>
        </w:rPr>
        <w:t xml:space="preserve">, obejmuje obszar o powierzchni około </w:t>
      </w:r>
      <w:r w:rsidR="00B95013" w:rsidRPr="00A51065">
        <w:rPr>
          <w:rFonts w:ascii="Times New Roman" w:hAnsi="Times New Roman"/>
          <w:sz w:val="24"/>
          <w:szCs w:val="24"/>
        </w:rPr>
        <w:t>7</w:t>
      </w:r>
      <w:r w:rsidR="00B95013">
        <w:rPr>
          <w:rFonts w:ascii="Times New Roman" w:hAnsi="Times New Roman"/>
          <w:sz w:val="24"/>
          <w:szCs w:val="24"/>
        </w:rPr>
        <w:t>5</w:t>
      </w:r>
      <w:r w:rsidR="00B95013" w:rsidRPr="00A51065">
        <w:rPr>
          <w:rFonts w:ascii="Times New Roman" w:hAnsi="Times New Roman"/>
          <w:sz w:val="24"/>
          <w:szCs w:val="24"/>
        </w:rPr>
        <w:t>0 </w:t>
      </w:r>
      <w:r w:rsidRPr="00A51065">
        <w:rPr>
          <w:rFonts w:ascii="Times New Roman" w:hAnsi="Times New Roman"/>
          <w:sz w:val="24"/>
          <w:szCs w:val="24"/>
        </w:rPr>
        <w:t>ha, którego granice określono na załączniku nr 1 do uchwały.</w:t>
      </w:r>
    </w:p>
    <w:p w14:paraId="5E810CE2" w14:textId="77777777" w:rsidR="00F825EA" w:rsidRPr="00A51065" w:rsidRDefault="00F825EA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 </w:t>
      </w:r>
    </w:p>
    <w:p w14:paraId="17D813A5" w14:textId="77777777" w:rsidR="00F825EA" w:rsidRPr="00A51065" w:rsidRDefault="00F825EA" w:rsidP="00F825EA">
      <w:pPr>
        <w:widowControl w:val="0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Integralnymi częściami uchwały są:</w:t>
      </w:r>
    </w:p>
    <w:p w14:paraId="577656BD" w14:textId="5F4636DA" w:rsidR="00F825EA" w:rsidRPr="00A51065" w:rsidRDefault="00070E21" w:rsidP="00F825EA">
      <w:pPr>
        <w:widowControl w:val="0"/>
        <w:numPr>
          <w:ilvl w:val="0"/>
          <w:numId w:val="2"/>
        </w:numPr>
        <w:autoSpaceDE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część graficzna</w:t>
      </w:r>
      <w:r w:rsidR="00EB0EC1" w:rsidRPr="00A51065">
        <w:rPr>
          <w:rFonts w:ascii="Times New Roman" w:hAnsi="Times New Roman"/>
          <w:sz w:val="24"/>
          <w:szCs w:val="24"/>
        </w:rPr>
        <w:t xml:space="preserve"> planu</w:t>
      </w:r>
      <w:r w:rsidR="00F825EA" w:rsidRPr="00A51065">
        <w:rPr>
          <w:rFonts w:ascii="Times New Roman" w:hAnsi="Times New Roman"/>
          <w:sz w:val="24"/>
          <w:szCs w:val="24"/>
        </w:rPr>
        <w:t xml:space="preserve"> w skali 1:</w:t>
      </w:r>
      <w:r w:rsidR="00AA7612" w:rsidRPr="00A51065">
        <w:rPr>
          <w:rFonts w:ascii="Times New Roman" w:hAnsi="Times New Roman"/>
          <w:sz w:val="24"/>
          <w:szCs w:val="24"/>
        </w:rPr>
        <w:t>2</w:t>
      </w:r>
      <w:r w:rsidR="00F825EA" w:rsidRPr="00A51065">
        <w:rPr>
          <w:rFonts w:ascii="Times New Roman" w:hAnsi="Times New Roman"/>
          <w:sz w:val="24"/>
          <w:szCs w:val="24"/>
        </w:rPr>
        <w:t>000, wraz z wyrysem ze studium uwarunkowań i kierunków zagospodarowania przestrzennego gminy, stanowiąc</w:t>
      </w:r>
      <w:r w:rsidRPr="00A51065">
        <w:rPr>
          <w:rFonts w:ascii="Times New Roman" w:hAnsi="Times New Roman"/>
          <w:sz w:val="24"/>
          <w:szCs w:val="24"/>
        </w:rPr>
        <w:t>a</w:t>
      </w:r>
      <w:r w:rsidR="00F825EA" w:rsidRPr="00A51065">
        <w:rPr>
          <w:rFonts w:ascii="Times New Roman" w:hAnsi="Times New Roman"/>
          <w:sz w:val="24"/>
          <w:szCs w:val="24"/>
        </w:rPr>
        <w:t xml:space="preserve"> załącznik nr 1;</w:t>
      </w:r>
    </w:p>
    <w:p w14:paraId="71EA7A88" w14:textId="135300A8" w:rsidR="00F825EA" w:rsidRPr="00A51065" w:rsidRDefault="00F825EA" w:rsidP="00F825EA">
      <w:pPr>
        <w:widowControl w:val="0"/>
        <w:numPr>
          <w:ilvl w:val="0"/>
          <w:numId w:val="2"/>
        </w:numPr>
        <w:autoSpaceDE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rozstrzygnięcie o sposobie rozpatrzenia uwag</w:t>
      </w:r>
      <w:r w:rsidR="00F8277E" w:rsidRPr="00A51065">
        <w:rPr>
          <w:rFonts w:ascii="Times New Roman" w:hAnsi="Times New Roman"/>
          <w:sz w:val="24"/>
          <w:szCs w:val="24"/>
        </w:rPr>
        <w:t xml:space="preserve"> wniesionych do projektu planu miejscowego</w:t>
      </w:r>
      <w:r w:rsidRPr="00A51065">
        <w:rPr>
          <w:rFonts w:ascii="Times New Roman" w:hAnsi="Times New Roman"/>
          <w:sz w:val="24"/>
          <w:szCs w:val="24"/>
        </w:rPr>
        <w:t>, stanowiące załącznik nr 2;</w:t>
      </w:r>
    </w:p>
    <w:p w14:paraId="4B6BA67F" w14:textId="77777777" w:rsidR="00F825EA" w:rsidRPr="00A51065" w:rsidRDefault="00F825EA" w:rsidP="00F825EA">
      <w:pPr>
        <w:widowControl w:val="0"/>
        <w:numPr>
          <w:ilvl w:val="0"/>
          <w:numId w:val="2"/>
        </w:numPr>
        <w:autoSpaceDE w:val="0"/>
        <w:spacing w:after="0"/>
        <w:ind w:left="568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rozstrzygnięcie o sposobie realizacji zapisanych w planie inwestycji z zakresu infrastruktury technicznej, które należą do zadań własnych gminy oraz zasadach ich finansowania, zgodnie z przepisami o finansach publicznych, stanowiące załącznik nr 3;</w:t>
      </w:r>
    </w:p>
    <w:p w14:paraId="7BDF2FF9" w14:textId="5097F7BA" w:rsidR="00F825EA" w:rsidRPr="00A51065" w:rsidRDefault="00F825EA" w:rsidP="00F825EA">
      <w:pPr>
        <w:widowControl w:val="0"/>
        <w:numPr>
          <w:ilvl w:val="0"/>
          <w:numId w:val="2"/>
        </w:numPr>
        <w:autoSpaceDE w:val="0"/>
        <w:spacing w:after="0"/>
        <w:ind w:left="568" w:hanging="284"/>
        <w:jc w:val="both"/>
        <w:rPr>
          <w:rFonts w:ascii="Times New Roman" w:hAnsi="Times New Roman"/>
          <w:sz w:val="28"/>
          <w:szCs w:val="28"/>
        </w:rPr>
      </w:pPr>
      <w:r w:rsidRPr="00A51065">
        <w:rPr>
          <w:rFonts w:ascii="Times New Roman" w:hAnsi="Times New Roman"/>
          <w:sz w:val="24"/>
          <w:szCs w:val="24"/>
        </w:rPr>
        <w:t>dane przestrzenne, o których mowa w art. 67a ustawy z dnia 27 marca 2003</w:t>
      </w:r>
      <w:r w:rsidR="002E0527">
        <w:rPr>
          <w:rFonts w:ascii="Times New Roman" w:hAnsi="Times New Roman"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 xml:space="preserve">r. o </w:t>
      </w:r>
      <w:r w:rsidRPr="00A51065">
        <w:rPr>
          <w:rFonts w:ascii="Times New Roman" w:hAnsi="Times New Roman"/>
          <w:sz w:val="24"/>
          <w:szCs w:val="24"/>
        </w:rPr>
        <w:lastRenderedPageBreak/>
        <w:t>planowaniu i zagospodarowaniu przestrzennym, stanowiące załącznik nr 4.</w:t>
      </w:r>
    </w:p>
    <w:p w14:paraId="3C405B7E" w14:textId="77777777" w:rsidR="00F825EA" w:rsidRPr="00A51065" w:rsidRDefault="00F825EA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0C02CA51" w14:textId="77777777" w:rsidR="00F825EA" w:rsidRPr="00A51065" w:rsidRDefault="00F825EA" w:rsidP="00F825EA">
      <w:pPr>
        <w:widowControl w:val="0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W granicach obszaru objętego planem nie występują uwarunkowania wymagające ustaleń w zakresie:</w:t>
      </w:r>
    </w:p>
    <w:p w14:paraId="62183B39" w14:textId="77777777" w:rsidR="00F825EA" w:rsidRPr="00A51065" w:rsidRDefault="00F825EA" w:rsidP="003A3C53">
      <w:pPr>
        <w:widowControl w:val="0"/>
        <w:numPr>
          <w:ilvl w:val="0"/>
          <w:numId w:val="6"/>
        </w:numPr>
        <w:autoSpaceDE w:val="0"/>
        <w:spacing w:after="0"/>
        <w:ind w:left="568" w:hanging="284"/>
        <w:jc w:val="both"/>
        <w:rPr>
          <w:rFonts w:ascii="Times New Roman" w:hAnsi="Times New Roman"/>
          <w:sz w:val="24"/>
          <w:szCs w:val="24"/>
        </w:rPr>
      </w:pPr>
      <w:bookmarkStart w:id="5" w:name="_Hlk38960695"/>
      <w:bookmarkStart w:id="6" w:name="_Hlk33826114"/>
      <w:r w:rsidRPr="00A51065">
        <w:rPr>
          <w:rFonts w:ascii="Times New Roman" w:hAnsi="Times New Roman"/>
          <w:sz w:val="24"/>
          <w:szCs w:val="24"/>
        </w:rPr>
        <w:t>zasad ochrony dóbr kultury współczesnej;</w:t>
      </w:r>
    </w:p>
    <w:p w14:paraId="74CB2443" w14:textId="3B7C2A0E" w:rsidR="003A3C53" w:rsidRPr="00A51065" w:rsidRDefault="003A3C53" w:rsidP="003A3C53">
      <w:pPr>
        <w:widowControl w:val="0"/>
        <w:numPr>
          <w:ilvl w:val="0"/>
          <w:numId w:val="6"/>
        </w:numPr>
        <w:autoSpaceDE w:val="0"/>
        <w:spacing w:after="0"/>
        <w:ind w:left="568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wymagań wynikających z potrzeb kształtowania przestrzeni publicznych;</w:t>
      </w:r>
    </w:p>
    <w:bookmarkEnd w:id="5"/>
    <w:p w14:paraId="56A4E394" w14:textId="164E2B47" w:rsidR="00F825EA" w:rsidRPr="00A51065" w:rsidRDefault="003A3C53">
      <w:pPr>
        <w:widowControl w:val="0"/>
        <w:numPr>
          <w:ilvl w:val="0"/>
          <w:numId w:val="6"/>
        </w:numPr>
        <w:autoSpaceDE w:val="0"/>
        <w:spacing w:after="0"/>
        <w:ind w:left="568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granic i sposobów zagospodarowania terenów górniczych, a także obszarów szczególnego zagrożenia powodzią, obszarów osuwania się mas ziemnych, krajobrazów priorytetowych określonych w audycie krajobrazowym oraz w planach zagospodarowania przestrzennego województwa</w:t>
      </w:r>
      <w:r w:rsidR="00F825EA" w:rsidRPr="00A51065">
        <w:rPr>
          <w:rFonts w:ascii="Times New Roman" w:hAnsi="Times New Roman"/>
          <w:sz w:val="24"/>
          <w:szCs w:val="24"/>
        </w:rPr>
        <w:t>;</w:t>
      </w:r>
    </w:p>
    <w:bookmarkEnd w:id="6"/>
    <w:p w14:paraId="0EBB97DC" w14:textId="77777777" w:rsidR="00F825EA" w:rsidRPr="00A51065" w:rsidRDefault="00F825EA">
      <w:pPr>
        <w:widowControl w:val="0"/>
        <w:numPr>
          <w:ilvl w:val="0"/>
          <w:numId w:val="6"/>
        </w:numPr>
        <w:autoSpaceDE w:val="0"/>
        <w:spacing w:after="0"/>
        <w:ind w:left="568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sposobu i terminu tymczasowego zagospodarowania, urządzania i użytkowania terenów</w:t>
      </w:r>
      <w:r w:rsidR="004A6A27" w:rsidRPr="00A51065">
        <w:rPr>
          <w:rFonts w:ascii="Times New Roman" w:hAnsi="Times New Roman"/>
          <w:sz w:val="24"/>
          <w:szCs w:val="24"/>
        </w:rPr>
        <w:t>;</w:t>
      </w:r>
    </w:p>
    <w:p w14:paraId="4DBD8666" w14:textId="77777777" w:rsidR="004A6A27" w:rsidRPr="00A51065" w:rsidRDefault="004A6A27">
      <w:pPr>
        <w:widowControl w:val="0"/>
        <w:numPr>
          <w:ilvl w:val="0"/>
          <w:numId w:val="6"/>
        </w:numPr>
        <w:autoSpaceDE w:val="0"/>
        <w:spacing w:after="0"/>
        <w:ind w:left="568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obszaru, na którym znajdują się udokumentowane złoża kopaliny.</w:t>
      </w:r>
    </w:p>
    <w:p w14:paraId="7AD9C8B9" w14:textId="77777777" w:rsidR="00F825EA" w:rsidRPr="00A51065" w:rsidRDefault="00F825EA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0FF660F7" w14:textId="77777777" w:rsidR="00F825EA" w:rsidRPr="00A51065" w:rsidRDefault="00F825EA">
      <w:pPr>
        <w:widowControl w:val="0"/>
        <w:numPr>
          <w:ilvl w:val="0"/>
          <w:numId w:val="7"/>
        </w:numPr>
        <w:tabs>
          <w:tab w:val="left" w:pos="284"/>
        </w:tabs>
        <w:autoSpaceDE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Plan zawiera dwustopniowy układ ustaleń:</w:t>
      </w:r>
    </w:p>
    <w:p w14:paraId="79F28BAA" w14:textId="0B7335CA" w:rsidR="00F825EA" w:rsidRPr="00A51065" w:rsidRDefault="00F825EA">
      <w:pPr>
        <w:widowControl w:val="0"/>
        <w:numPr>
          <w:ilvl w:val="0"/>
          <w:numId w:val="8"/>
        </w:numPr>
        <w:autoSpaceDE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ustalenia ogólne, obowiązujące na całym obszarze </w:t>
      </w:r>
      <w:r w:rsidR="004A6A27" w:rsidRPr="00A51065">
        <w:rPr>
          <w:rFonts w:ascii="Times New Roman" w:hAnsi="Times New Roman"/>
          <w:sz w:val="24"/>
          <w:szCs w:val="24"/>
        </w:rPr>
        <w:t>objętym planem</w:t>
      </w:r>
      <w:r w:rsidRPr="00A51065">
        <w:rPr>
          <w:rFonts w:ascii="Times New Roman" w:hAnsi="Times New Roman"/>
          <w:sz w:val="24"/>
          <w:szCs w:val="24"/>
        </w:rPr>
        <w:t xml:space="preserve">, zawarte w </w:t>
      </w:r>
      <w:r w:rsidR="000B3F04" w:rsidRPr="00A51065">
        <w:rPr>
          <w:rFonts w:ascii="Times New Roman" w:hAnsi="Times New Roman"/>
          <w:sz w:val="24"/>
          <w:szCs w:val="24"/>
        </w:rPr>
        <w:t xml:space="preserve">rozdziałach </w:t>
      </w:r>
      <w:r w:rsidRPr="00A51065">
        <w:rPr>
          <w:rFonts w:ascii="Times New Roman" w:hAnsi="Times New Roman"/>
          <w:sz w:val="24"/>
          <w:szCs w:val="24"/>
        </w:rPr>
        <w:t xml:space="preserve">2 - </w:t>
      </w:r>
      <w:r w:rsidR="003A3C53" w:rsidRPr="00A51065">
        <w:rPr>
          <w:rFonts w:ascii="Times New Roman" w:hAnsi="Times New Roman"/>
          <w:sz w:val="24"/>
          <w:szCs w:val="24"/>
        </w:rPr>
        <w:t>10</w:t>
      </w:r>
      <w:r w:rsidRPr="00A51065">
        <w:rPr>
          <w:rFonts w:ascii="Times New Roman" w:hAnsi="Times New Roman"/>
          <w:sz w:val="24"/>
          <w:szCs w:val="24"/>
        </w:rPr>
        <w:t>;</w:t>
      </w:r>
    </w:p>
    <w:p w14:paraId="68E4F1D7" w14:textId="714C3D4C" w:rsidR="00F825EA" w:rsidRPr="00A51065" w:rsidRDefault="00F825EA">
      <w:pPr>
        <w:widowControl w:val="0"/>
        <w:numPr>
          <w:ilvl w:val="0"/>
          <w:numId w:val="8"/>
        </w:numPr>
        <w:autoSpaceDE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ustalenia szczegółowe, obowiązujące dla poszczególnych terenów, wydzielonych liniami rozgraniczającymi </w:t>
      </w:r>
      <w:r w:rsidR="00294E42" w:rsidRPr="00A51065">
        <w:rPr>
          <w:rFonts w:ascii="Times New Roman" w:hAnsi="Times New Roman"/>
          <w:sz w:val="24"/>
          <w:szCs w:val="24"/>
        </w:rPr>
        <w:t>w części graficznej</w:t>
      </w:r>
      <w:r w:rsidRPr="00A51065">
        <w:rPr>
          <w:rFonts w:ascii="Times New Roman" w:hAnsi="Times New Roman"/>
          <w:sz w:val="24"/>
          <w:szCs w:val="24"/>
        </w:rPr>
        <w:t xml:space="preserve"> planu, zawarte w </w:t>
      </w:r>
      <w:r w:rsidR="000B3F04" w:rsidRPr="00A51065">
        <w:rPr>
          <w:rFonts w:ascii="Times New Roman" w:hAnsi="Times New Roman"/>
          <w:sz w:val="24"/>
          <w:szCs w:val="24"/>
        </w:rPr>
        <w:t xml:space="preserve">rozdziale </w:t>
      </w:r>
      <w:r w:rsidR="003A3C53" w:rsidRPr="00A51065">
        <w:rPr>
          <w:rFonts w:ascii="Times New Roman" w:hAnsi="Times New Roman"/>
          <w:sz w:val="24"/>
          <w:szCs w:val="24"/>
        </w:rPr>
        <w:t>11</w:t>
      </w:r>
      <w:r w:rsidRPr="00A51065">
        <w:rPr>
          <w:rFonts w:ascii="Times New Roman" w:hAnsi="Times New Roman"/>
          <w:sz w:val="24"/>
          <w:szCs w:val="24"/>
        </w:rPr>
        <w:t xml:space="preserve">. </w:t>
      </w:r>
    </w:p>
    <w:p w14:paraId="321EB353" w14:textId="77777777" w:rsidR="00F825EA" w:rsidRPr="00A51065" w:rsidRDefault="00F825EA">
      <w:pPr>
        <w:widowControl w:val="0"/>
        <w:numPr>
          <w:ilvl w:val="0"/>
          <w:numId w:val="7"/>
        </w:numPr>
        <w:tabs>
          <w:tab w:val="left" w:pos="284"/>
        </w:tabs>
        <w:autoSpaceDE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Dla każdego terenu wydzielonego liniami rozgraniczającymi obowiązują jednocześnie ustalenia ogólne i szczegółowe.</w:t>
      </w:r>
    </w:p>
    <w:p w14:paraId="5ED25868" w14:textId="77777777" w:rsidR="00F825EA" w:rsidRPr="00A51065" w:rsidRDefault="00F825EA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46968524" w14:textId="77777777" w:rsidR="00F825EA" w:rsidRPr="00A51065" w:rsidRDefault="00F825EA" w:rsidP="00F825E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Ilekroć w dalszych przepisach uchwały jest mowa o:</w:t>
      </w:r>
    </w:p>
    <w:p w14:paraId="19A85644" w14:textId="52205F00" w:rsidR="00A60B83" w:rsidRPr="00A51065" w:rsidRDefault="003A3C53" w:rsidP="00A60B83">
      <w:pPr>
        <w:pStyle w:val="Akapitzlist"/>
        <w:numPr>
          <w:ilvl w:val="0"/>
          <w:numId w:val="3"/>
        </w:numPr>
        <w:spacing w:after="0"/>
        <w:ind w:left="568" w:hanging="284"/>
        <w:jc w:val="both"/>
        <w:rPr>
          <w:rFonts w:ascii="Times New Roman" w:hAnsi="Times New Roman"/>
          <w:sz w:val="24"/>
          <w:szCs w:val="24"/>
        </w:rPr>
      </w:pPr>
      <w:bookmarkStart w:id="7" w:name="_Hlk199422683"/>
      <w:r w:rsidRPr="00A51065">
        <w:rPr>
          <w:rFonts w:ascii="Times New Roman" w:hAnsi="Times New Roman"/>
          <w:b/>
          <w:sz w:val="24"/>
          <w:szCs w:val="24"/>
        </w:rPr>
        <w:t>agroturystyce</w:t>
      </w:r>
      <w:r w:rsidRPr="00A51065">
        <w:rPr>
          <w:rFonts w:ascii="Times New Roman" w:hAnsi="Times New Roman"/>
          <w:b/>
          <w:bCs/>
          <w:sz w:val="24"/>
          <w:szCs w:val="24"/>
        </w:rPr>
        <w:t xml:space="preserve"> – </w:t>
      </w:r>
      <w:r w:rsidRPr="00A51065">
        <w:rPr>
          <w:rFonts w:ascii="Times New Roman" w:hAnsi="Times New Roman"/>
          <w:sz w:val="24"/>
          <w:szCs w:val="24"/>
        </w:rPr>
        <w:t>należy przez to rozumieć działalność turystyczną realizowaną w ramach prowadzonego gospodarstwa rolnego</w:t>
      </w:r>
      <w:r w:rsidR="00F825EA" w:rsidRPr="00A51065">
        <w:rPr>
          <w:rFonts w:ascii="Times New Roman" w:hAnsi="Times New Roman"/>
          <w:sz w:val="24"/>
          <w:szCs w:val="24"/>
        </w:rPr>
        <w:t>;</w:t>
      </w:r>
    </w:p>
    <w:p w14:paraId="1F4EFA23" w14:textId="244D118C" w:rsidR="00F9305B" w:rsidRPr="00A51065" w:rsidRDefault="00F9305B" w:rsidP="00B05A82">
      <w:pPr>
        <w:pStyle w:val="Akapitzlist"/>
        <w:numPr>
          <w:ilvl w:val="0"/>
          <w:numId w:val="3"/>
        </w:numPr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b/>
          <w:bCs/>
          <w:sz w:val="24"/>
          <w:szCs w:val="24"/>
        </w:rPr>
        <w:t>budynku agroturystycznym</w:t>
      </w:r>
      <w:r w:rsidRPr="00A51065">
        <w:rPr>
          <w:rFonts w:ascii="Times New Roman" w:hAnsi="Times New Roman"/>
          <w:sz w:val="24"/>
          <w:szCs w:val="24"/>
        </w:rPr>
        <w:t xml:space="preserve"> – należy przez to rozumieć budynek mieszkalny zlokalizowany w granicach gospodarstwa rolnego, przystosowany do prowadzenia działalności agroturystycznej polegającej na odpłatnym wynajmowaniu pokoi gościnnych osobom przebywającym na wypoczynku w gospodarstwie rolnym;</w:t>
      </w:r>
    </w:p>
    <w:bookmarkEnd w:id="7"/>
    <w:p w14:paraId="6941633F" w14:textId="77123B61" w:rsidR="003A3C53" w:rsidRPr="00A51065" w:rsidRDefault="003A3C53" w:rsidP="00B05A82">
      <w:pPr>
        <w:pStyle w:val="Akapitzlist"/>
        <w:numPr>
          <w:ilvl w:val="0"/>
          <w:numId w:val="3"/>
        </w:numPr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b/>
          <w:bCs/>
          <w:sz w:val="24"/>
          <w:szCs w:val="24"/>
        </w:rPr>
        <w:t>budynku gospodarczo-garażowym</w:t>
      </w:r>
      <w:r w:rsidRPr="00A51065">
        <w:rPr>
          <w:rFonts w:ascii="Times New Roman" w:hAnsi="Times New Roman"/>
          <w:sz w:val="24"/>
          <w:szCs w:val="24"/>
        </w:rPr>
        <w:t xml:space="preserve"> – należy przez to rozumieć budynek gospodarczy, garażowy lub łączący obie funkcje;</w:t>
      </w:r>
    </w:p>
    <w:p w14:paraId="5C64FF93" w14:textId="391D0A9E" w:rsidR="00A60B83" w:rsidRDefault="00A60B83" w:rsidP="00A60B83">
      <w:pPr>
        <w:pStyle w:val="Akapitzlist"/>
        <w:numPr>
          <w:ilvl w:val="0"/>
          <w:numId w:val="3"/>
        </w:numPr>
        <w:spacing w:after="0"/>
        <w:ind w:left="568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b/>
          <w:bCs/>
          <w:sz w:val="24"/>
          <w:szCs w:val="24"/>
        </w:rPr>
        <w:t>budynku istniejącym</w:t>
      </w:r>
      <w:r w:rsidRPr="00A51065">
        <w:rPr>
          <w:rFonts w:ascii="Times New Roman" w:hAnsi="Times New Roman"/>
          <w:sz w:val="24"/>
          <w:szCs w:val="24"/>
        </w:rPr>
        <w:t xml:space="preserve"> – należy przez to rozumieć budynek istniejący przed wejściem w życie planu lub zrealizowany na podstawie pozwolenia na budowę, uzyskanego przed wejściem w życie planu lub zgłoszenia budowy i robót budowlanych, dokonanego przed wejściem w życie planu;</w:t>
      </w:r>
    </w:p>
    <w:p w14:paraId="2791E999" w14:textId="77777777" w:rsidR="004A6A27" w:rsidRPr="00A51065" w:rsidRDefault="004A6A27" w:rsidP="007957CA">
      <w:pPr>
        <w:numPr>
          <w:ilvl w:val="0"/>
          <w:numId w:val="3"/>
        </w:numPr>
        <w:spacing w:after="0"/>
        <w:ind w:left="568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b/>
          <w:bCs/>
          <w:sz w:val="24"/>
          <w:szCs w:val="24"/>
        </w:rPr>
        <w:t>dachu płaskim</w:t>
      </w:r>
      <w:r w:rsidRPr="00A51065">
        <w:rPr>
          <w:rFonts w:ascii="Times New Roman" w:hAnsi="Times New Roman"/>
          <w:sz w:val="24"/>
          <w:szCs w:val="24"/>
        </w:rPr>
        <w:t xml:space="preserve"> – należy przez to rozumieć dach o kącie nachylenia połaci do 12 stopni włącznie;</w:t>
      </w:r>
    </w:p>
    <w:p w14:paraId="2CFDDEB2" w14:textId="77777777" w:rsidR="007271A1" w:rsidRPr="00A51065" w:rsidRDefault="00F825EA" w:rsidP="007271A1">
      <w:pPr>
        <w:pStyle w:val="Akapitzlist"/>
        <w:numPr>
          <w:ilvl w:val="0"/>
          <w:numId w:val="3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b/>
          <w:sz w:val="24"/>
          <w:szCs w:val="24"/>
        </w:rPr>
      </w:pPr>
      <w:r w:rsidRPr="00A51065">
        <w:rPr>
          <w:rFonts w:ascii="Times New Roman" w:hAnsi="Times New Roman"/>
          <w:b/>
          <w:sz w:val="24"/>
          <w:szCs w:val="24"/>
        </w:rPr>
        <w:t xml:space="preserve">dachu symetrycznym </w:t>
      </w:r>
      <w:r w:rsidRPr="00A51065">
        <w:rPr>
          <w:rFonts w:ascii="Times New Roman" w:hAnsi="Times New Roman"/>
          <w:bCs/>
          <w:sz w:val="24"/>
          <w:szCs w:val="24"/>
        </w:rPr>
        <w:t xml:space="preserve">– </w:t>
      </w:r>
      <w:r w:rsidRPr="00A51065">
        <w:rPr>
          <w:rFonts w:ascii="Times New Roman" w:hAnsi="Times New Roman"/>
          <w:sz w:val="24"/>
          <w:szCs w:val="24"/>
        </w:rPr>
        <w:t>należy przez to rozumieć dach, którego połacie są nachylone pod tym samym kątem względem płaszczyzny pionowej zawierającej kalenicę tego dachu</w:t>
      </w:r>
      <w:r w:rsidRPr="00A51065">
        <w:rPr>
          <w:rFonts w:ascii="Times New Roman" w:hAnsi="Times New Roman"/>
          <w:bCs/>
          <w:sz w:val="24"/>
          <w:szCs w:val="24"/>
        </w:rPr>
        <w:t>;</w:t>
      </w:r>
      <w:bookmarkStart w:id="8" w:name="_Hlk156474539"/>
    </w:p>
    <w:p w14:paraId="4930CAA3" w14:textId="3E895BC7" w:rsidR="007271A1" w:rsidRPr="00A51065" w:rsidRDefault="007271A1" w:rsidP="007271A1">
      <w:pPr>
        <w:pStyle w:val="Akapitzlist"/>
        <w:numPr>
          <w:ilvl w:val="0"/>
          <w:numId w:val="3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b/>
          <w:sz w:val="24"/>
          <w:szCs w:val="24"/>
        </w:rPr>
      </w:pPr>
      <w:r w:rsidRPr="00A51065">
        <w:rPr>
          <w:rFonts w:ascii="Times New Roman" w:hAnsi="Times New Roman"/>
          <w:b/>
          <w:sz w:val="24"/>
          <w:szCs w:val="24"/>
        </w:rPr>
        <w:t xml:space="preserve">elektrowni słonecznej – </w:t>
      </w:r>
      <w:r w:rsidRPr="00A51065">
        <w:rPr>
          <w:rFonts w:ascii="Times New Roman" w:hAnsi="Times New Roman"/>
          <w:bCs/>
          <w:sz w:val="24"/>
          <w:szCs w:val="24"/>
        </w:rPr>
        <w:t>należy przez to rozumieć instalację odnawialnego źródła energii w rozumieniu przepisów odrębnych dotyczących odnawialnych źródeł energii, w której energia wytwarzana jest z promieniowania słonecznego;</w:t>
      </w:r>
      <w:bookmarkEnd w:id="8"/>
    </w:p>
    <w:p w14:paraId="18CBE76A" w14:textId="3C70355C" w:rsidR="00F825EA" w:rsidRPr="00A51065" w:rsidRDefault="00F825EA" w:rsidP="00F825EA">
      <w:pPr>
        <w:pStyle w:val="Akapitzlist"/>
        <w:numPr>
          <w:ilvl w:val="0"/>
          <w:numId w:val="3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b/>
          <w:bCs/>
          <w:sz w:val="24"/>
          <w:szCs w:val="24"/>
        </w:rPr>
        <w:t>głównych połaciach dachu</w:t>
      </w:r>
      <w:r w:rsidRPr="00A51065">
        <w:rPr>
          <w:rFonts w:ascii="Times New Roman" w:hAnsi="Times New Roman"/>
          <w:b/>
          <w:sz w:val="24"/>
          <w:szCs w:val="24"/>
        </w:rPr>
        <w:t xml:space="preserve"> </w:t>
      </w:r>
      <w:r w:rsidRPr="00A51065">
        <w:rPr>
          <w:rFonts w:ascii="Times New Roman" w:hAnsi="Times New Roman"/>
          <w:bCs/>
          <w:sz w:val="24"/>
          <w:szCs w:val="24"/>
        </w:rPr>
        <w:t>–</w:t>
      </w:r>
      <w:r w:rsidRPr="00A51065">
        <w:rPr>
          <w:rFonts w:ascii="Times New Roman" w:hAnsi="Times New Roman"/>
          <w:sz w:val="24"/>
          <w:szCs w:val="24"/>
        </w:rPr>
        <w:t xml:space="preserve"> należy przez to rozumieć dominującą część pokrycia dachu na nie mniej niż 70% powierzchni zabudowy budynku</w:t>
      </w:r>
      <w:r w:rsidR="00F9305B" w:rsidRPr="00A51065">
        <w:rPr>
          <w:rFonts w:ascii="Times New Roman" w:hAnsi="Times New Roman"/>
          <w:sz w:val="24"/>
          <w:szCs w:val="24"/>
        </w:rPr>
        <w:t xml:space="preserve"> lub wiaty</w:t>
      </w:r>
      <w:r w:rsidRPr="00A51065">
        <w:rPr>
          <w:rFonts w:ascii="Times New Roman" w:hAnsi="Times New Roman"/>
          <w:sz w:val="24"/>
          <w:szCs w:val="24"/>
        </w:rPr>
        <w:t>;</w:t>
      </w:r>
    </w:p>
    <w:p w14:paraId="6F9E4ABE" w14:textId="56FC571E" w:rsidR="007271A1" w:rsidRPr="00A51065" w:rsidRDefault="007271A1" w:rsidP="003403BE">
      <w:pPr>
        <w:pStyle w:val="Akapitzlist"/>
        <w:numPr>
          <w:ilvl w:val="0"/>
          <w:numId w:val="3"/>
        </w:numPr>
        <w:ind w:left="567" w:hanging="283"/>
        <w:jc w:val="both"/>
        <w:rPr>
          <w:rFonts w:ascii="Times New Roman" w:hAnsi="Times New Roman"/>
          <w:b/>
          <w:bCs/>
          <w:sz w:val="24"/>
          <w:szCs w:val="24"/>
        </w:rPr>
      </w:pPr>
      <w:r w:rsidRPr="00A51065">
        <w:rPr>
          <w:rFonts w:ascii="Times New Roman" w:hAnsi="Times New Roman"/>
          <w:b/>
          <w:bCs/>
          <w:sz w:val="24"/>
          <w:szCs w:val="24"/>
        </w:rPr>
        <w:lastRenderedPageBreak/>
        <w:t>nieprzekraczalnej linii</w:t>
      </w:r>
      <w:r w:rsidRPr="00A51065">
        <w:rPr>
          <w:rFonts w:ascii="Times New Roman" w:hAnsi="Times New Roman"/>
          <w:b/>
          <w:sz w:val="24"/>
          <w:szCs w:val="24"/>
        </w:rPr>
        <w:t xml:space="preserve"> zabudowy – </w:t>
      </w:r>
      <w:r w:rsidRPr="00A51065">
        <w:rPr>
          <w:rFonts w:ascii="Times New Roman" w:hAnsi="Times New Roman"/>
          <w:bCs/>
          <w:sz w:val="24"/>
          <w:szCs w:val="24"/>
        </w:rPr>
        <w:t xml:space="preserve">należy przez to rozumieć linię, poza którą wyklucza się lokalizację budynków, wiat, budowli rolniczych, części budowlanej elektrowni wiatrowych, masztów do pomiaru prędkości i kierunku wiatru </w:t>
      </w:r>
      <w:r w:rsidR="00F9305B" w:rsidRPr="00A51065">
        <w:rPr>
          <w:rFonts w:ascii="Times New Roman" w:hAnsi="Times New Roman"/>
          <w:bCs/>
          <w:sz w:val="24"/>
          <w:szCs w:val="24"/>
        </w:rPr>
        <w:t>oraz konstrukcji</w:t>
      </w:r>
      <w:r w:rsidRPr="00A51065">
        <w:rPr>
          <w:rFonts w:ascii="Times New Roman" w:hAnsi="Times New Roman"/>
          <w:bCs/>
          <w:sz w:val="24"/>
          <w:szCs w:val="24"/>
        </w:rPr>
        <w:t>, na których posadowione są urządzenia fotowoltaiczne. Linia ta nie dotyczy podziemnych części budynków</w:t>
      </w:r>
      <w:r w:rsidR="00F9305B" w:rsidRPr="00A51065">
        <w:rPr>
          <w:rFonts w:ascii="Times New Roman" w:hAnsi="Times New Roman"/>
          <w:bCs/>
          <w:sz w:val="24"/>
          <w:szCs w:val="24"/>
        </w:rPr>
        <w:t xml:space="preserve"> i budowli</w:t>
      </w:r>
      <w:r w:rsidRPr="00A51065">
        <w:rPr>
          <w:rFonts w:ascii="Times New Roman" w:hAnsi="Times New Roman"/>
          <w:bCs/>
          <w:sz w:val="24"/>
          <w:szCs w:val="24"/>
        </w:rPr>
        <w:t xml:space="preserve">, </w:t>
      </w:r>
      <w:r w:rsidR="00F9305B" w:rsidRPr="00A51065">
        <w:rPr>
          <w:rFonts w:ascii="Times New Roman" w:hAnsi="Times New Roman"/>
          <w:bCs/>
          <w:sz w:val="24"/>
          <w:szCs w:val="24"/>
        </w:rPr>
        <w:t xml:space="preserve">elementów technicznych elektrowni wiatrowej oraz </w:t>
      </w:r>
      <w:r w:rsidRPr="00A51065">
        <w:rPr>
          <w:rFonts w:ascii="Times New Roman" w:hAnsi="Times New Roman"/>
          <w:bCs/>
          <w:sz w:val="24"/>
          <w:szCs w:val="24"/>
        </w:rPr>
        <w:t>termomodernizacji budynków. Dopuszcza się wysunięcie poza wyznaczone linie zabudowy elementów drugorzędnych takich jak:</w:t>
      </w:r>
    </w:p>
    <w:p w14:paraId="26A63F94" w14:textId="77777777" w:rsidR="007271A1" w:rsidRPr="00A51065" w:rsidRDefault="007271A1" w:rsidP="004C751F">
      <w:pPr>
        <w:pStyle w:val="Akapitzlist"/>
        <w:numPr>
          <w:ilvl w:val="0"/>
          <w:numId w:val="23"/>
        </w:numPr>
        <w:shd w:val="clear" w:color="auto" w:fill="FFFFFF"/>
        <w:spacing w:after="0"/>
        <w:ind w:left="851" w:hanging="284"/>
        <w:jc w:val="both"/>
        <w:rPr>
          <w:rFonts w:ascii="Times New Roman" w:hAnsi="Times New Roman"/>
          <w:bCs/>
          <w:sz w:val="24"/>
          <w:szCs w:val="24"/>
        </w:rPr>
      </w:pPr>
      <w:r w:rsidRPr="00A51065">
        <w:rPr>
          <w:rFonts w:ascii="Times New Roman" w:hAnsi="Times New Roman"/>
          <w:bCs/>
          <w:sz w:val="24"/>
          <w:szCs w:val="24"/>
        </w:rPr>
        <w:t>balkony, werandy, wykusze, niezabudowane schody zewnętrzne, zadaszenia nad wejściami, markizy, rampy, pochylnie – do 1,5 m poza wyznaczoną linię zabudowy,</w:t>
      </w:r>
    </w:p>
    <w:p w14:paraId="3AF8A352" w14:textId="29A6FC5B" w:rsidR="007271A1" w:rsidRPr="00A51065" w:rsidRDefault="007271A1" w:rsidP="004C751F">
      <w:pPr>
        <w:pStyle w:val="Akapitzlist"/>
        <w:numPr>
          <w:ilvl w:val="0"/>
          <w:numId w:val="23"/>
        </w:numPr>
        <w:shd w:val="clear" w:color="auto" w:fill="FFFFFF"/>
        <w:spacing w:after="0"/>
        <w:ind w:left="851" w:hanging="284"/>
        <w:jc w:val="both"/>
        <w:rPr>
          <w:rFonts w:ascii="Times New Roman" w:hAnsi="Times New Roman"/>
          <w:bCs/>
          <w:sz w:val="24"/>
          <w:szCs w:val="24"/>
        </w:rPr>
      </w:pPr>
      <w:r w:rsidRPr="00A51065">
        <w:rPr>
          <w:rFonts w:ascii="Times New Roman" w:hAnsi="Times New Roman"/>
          <w:bCs/>
          <w:sz w:val="24"/>
          <w:szCs w:val="24"/>
        </w:rPr>
        <w:t>gzymsy, okapy – do 0,6 m poza wyznaczoną linię zabudowy</w:t>
      </w:r>
      <w:r w:rsidR="007800A5" w:rsidRPr="00A51065">
        <w:rPr>
          <w:rFonts w:ascii="Times New Roman" w:hAnsi="Times New Roman"/>
          <w:bCs/>
          <w:sz w:val="24"/>
          <w:szCs w:val="24"/>
        </w:rPr>
        <w:t>.</w:t>
      </w:r>
    </w:p>
    <w:p w14:paraId="300D4D29" w14:textId="74582FE6" w:rsidR="007800A5" w:rsidRDefault="007800A5" w:rsidP="00B05A82">
      <w:pPr>
        <w:shd w:val="clear" w:color="auto" w:fill="FFFFFF"/>
        <w:spacing w:after="0"/>
        <w:ind w:left="567"/>
        <w:jc w:val="both"/>
        <w:rPr>
          <w:rFonts w:ascii="Times New Roman" w:hAnsi="Times New Roman"/>
          <w:bCs/>
          <w:sz w:val="24"/>
          <w:szCs w:val="24"/>
        </w:rPr>
      </w:pPr>
      <w:r w:rsidRPr="00A51065">
        <w:rPr>
          <w:rFonts w:ascii="Times New Roman" w:hAnsi="Times New Roman"/>
          <w:bCs/>
          <w:sz w:val="24"/>
          <w:szCs w:val="24"/>
        </w:rPr>
        <w:t>Nie dopuszcza się wysunięcia ww. elementów budynków poza nieprzekraczalną linię zabudowy wyznaczoną od strony drogi wojewódzkiej nr 574</w:t>
      </w:r>
      <w:r w:rsidR="00A13FB5">
        <w:rPr>
          <w:rFonts w:ascii="Times New Roman" w:hAnsi="Times New Roman"/>
          <w:bCs/>
          <w:sz w:val="24"/>
          <w:szCs w:val="24"/>
        </w:rPr>
        <w:t>;</w:t>
      </w:r>
    </w:p>
    <w:p w14:paraId="3B17FFE6" w14:textId="46D0EFC3" w:rsidR="00A13FB5" w:rsidRPr="00A13FB5" w:rsidRDefault="00A13FB5" w:rsidP="00A13FB5">
      <w:pPr>
        <w:pStyle w:val="Akapitzlist"/>
        <w:numPr>
          <w:ilvl w:val="0"/>
          <w:numId w:val="3"/>
        </w:numPr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13FB5">
        <w:rPr>
          <w:rFonts w:ascii="Times New Roman" w:hAnsi="Times New Roman"/>
          <w:b/>
          <w:bCs/>
          <w:sz w:val="24"/>
          <w:szCs w:val="24"/>
        </w:rPr>
        <w:t xml:space="preserve">terenie - </w:t>
      </w:r>
      <w:r w:rsidRPr="00A13FB5">
        <w:rPr>
          <w:rFonts w:ascii="Times New Roman" w:hAnsi="Times New Roman"/>
          <w:sz w:val="24"/>
          <w:szCs w:val="24"/>
        </w:rPr>
        <w:t>należy przez to rozumieć fragment obszaru objętego planem o określonym przeznaczeniu lub określonych zasadach zagospodarowania, wydzielony w części graficznej planu liniami rozgraniczającymi i oznaczony symbolem</w:t>
      </w:r>
      <w:r>
        <w:rPr>
          <w:rFonts w:ascii="Times New Roman" w:hAnsi="Times New Roman"/>
          <w:sz w:val="24"/>
          <w:szCs w:val="24"/>
        </w:rPr>
        <w:t>;</w:t>
      </w:r>
    </w:p>
    <w:p w14:paraId="5720D6B1" w14:textId="301A0F95" w:rsidR="007271A1" w:rsidRPr="00A51065" w:rsidRDefault="007271A1" w:rsidP="007271A1">
      <w:pPr>
        <w:pStyle w:val="Akapitzlist"/>
        <w:numPr>
          <w:ilvl w:val="0"/>
          <w:numId w:val="3"/>
        </w:numPr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b/>
          <w:bCs/>
          <w:sz w:val="24"/>
          <w:szCs w:val="24"/>
        </w:rPr>
        <w:t>urządzeniu</w:t>
      </w:r>
      <w:r w:rsidRPr="00A51065">
        <w:rPr>
          <w:rFonts w:ascii="Times New Roman" w:hAnsi="Times New Roman"/>
          <w:b/>
          <w:sz w:val="24"/>
          <w:szCs w:val="24"/>
        </w:rPr>
        <w:t xml:space="preserve"> fotowoltaicznym - </w:t>
      </w:r>
      <w:r w:rsidRPr="00A51065">
        <w:rPr>
          <w:rFonts w:ascii="Times New Roman" w:hAnsi="Times New Roman"/>
          <w:sz w:val="24"/>
          <w:szCs w:val="24"/>
        </w:rPr>
        <w:t>należy przez to rozumieć urządzenie składające się z połączonych ze sobą ogniw fotowoltaicznych, służące do wytwarzania energii elektrycznej poprzez konwersję promieni słonecznych;</w:t>
      </w:r>
    </w:p>
    <w:p w14:paraId="16D79DA9" w14:textId="4B39B82C" w:rsidR="0099624D" w:rsidRPr="00715604" w:rsidRDefault="0099624D" w:rsidP="0099624D">
      <w:pPr>
        <w:pStyle w:val="Akapitzlist"/>
        <w:numPr>
          <w:ilvl w:val="0"/>
          <w:numId w:val="3"/>
        </w:numPr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b/>
          <w:bCs/>
          <w:sz w:val="24"/>
          <w:szCs w:val="24"/>
        </w:rPr>
        <w:t xml:space="preserve">zieleni izolacyjnej </w:t>
      </w:r>
      <w:r w:rsidRPr="00A51065">
        <w:rPr>
          <w:rFonts w:ascii="Times New Roman" w:hAnsi="Times New Roman"/>
          <w:sz w:val="24"/>
          <w:szCs w:val="24"/>
        </w:rPr>
        <w:t xml:space="preserve">– należy przez to rozumieć pas gruntu, obsadzony zwartą zielenią wielopiętrową, złożoną z gatunków drzew i krzewów rodzimych, z </w:t>
      </w:r>
      <w:r w:rsidRPr="00A51065">
        <w:rPr>
          <w:rFonts w:ascii="Times New Roman" w:hAnsi="Times New Roman"/>
          <w:bCs/>
          <w:sz w:val="24"/>
          <w:szCs w:val="24"/>
        </w:rPr>
        <w:t>minimum</w:t>
      </w:r>
      <w:r w:rsidRPr="00A51065">
        <w:rPr>
          <w:rFonts w:ascii="Times New Roman" w:hAnsi="Times New Roman"/>
          <w:sz w:val="24"/>
          <w:szCs w:val="24"/>
        </w:rPr>
        <w:t xml:space="preserve"> 50% udziałem nasadzeń gatunków zimozielonych, </w:t>
      </w:r>
      <w:r w:rsidRPr="00A51065">
        <w:rPr>
          <w:rFonts w:ascii="Times New Roman" w:hAnsi="Times New Roman"/>
          <w:bCs/>
          <w:sz w:val="24"/>
          <w:szCs w:val="24"/>
        </w:rPr>
        <w:t>oddzielający funkcjonalnie i optycznie wolnostojące urządzenia fotowoltaiczne od dróg publicznych i zabudowy mieszkaniowej</w:t>
      </w:r>
      <w:r w:rsidR="00715604">
        <w:rPr>
          <w:rFonts w:ascii="Times New Roman" w:hAnsi="Times New Roman"/>
          <w:bCs/>
          <w:sz w:val="24"/>
          <w:szCs w:val="24"/>
        </w:rPr>
        <w:t>;</w:t>
      </w:r>
    </w:p>
    <w:p w14:paraId="67895A36" w14:textId="0613DBDC" w:rsidR="00715604" w:rsidRPr="00ED226B" w:rsidRDefault="00715604" w:rsidP="00ED226B">
      <w:pPr>
        <w:pStyle w:val="Akapitzlist"/>
        <w:numPr>
          <w:ilvl w:val="0"/>
          <w:numId w:val="3"/>
        </w:numPr>
        <w:ind w:left="567" w:hanging="425"/>
        <w:rPr>
          <w:rFonts w:ascii="Times New Roman" w:hAnsi="Times New Roman"/>
          <w:sz w:val="24"/>
          <w:szCs w:val="24"/>
        </w:rPr>
      </w:pPr>
      <w:r w:rsidRPr="00ED226B">
        <w:rPr>
          <w:rFonts w:ascii="Times New Roman" w:hAnsi="Times New Roman"/>
          <w:b/>
          <w:bCs/>
          <w:sz w:val="24"/>
          <w:szCs w:val="24"/>
        </w:rPr>
        <w:t>zieleni wysokiej</w:t>
      </w:r>
      <w:r w:rsidRPr="00715604">
        <w:rPr>
          <w:rFonts w:ascii="Times New Roman" w:hAnsi="Times New Roman"/>
          <w:sz w:val="24"/>
          <w:szCs w:val="24"/>
        </w:rPr>
        <w:t xml:space="preserve"> – należy przez to rozumieć zadrzewienia liściaste i iglaste o wysokości docelowej powyżej </w:t>
      </w:r>
      <w:r>
        <w:rPr>
          <w:rFonts w:ascii="Times New Roman" w:hAnsi="Times New Roman"/>
          <w:sz w:val="24"/>
          <w:szCs w:val="24"/>
        </w:rPr>
        <w:t>3</w:t>
      </w:r>
      <w:r w:rsidRPr="00715604">
        <w:rPr>
          <w:rFonts w:ascii="Times New Roman" w:hAnsi="Times New Roman"/>
          <w:sz w:val="24"/>
          <w:szCs w:val="24"/>
        </w:rPr>
        <w:t xml:space="preserve"> m.</w:t>
      </w:r>
    </w:p>
    <w:p w14:paraId="0E34BD36" w14:textId="77777777" w:rsidR="00F825EA" w:rsidRPr="00A51065" w:rsidRDefault="00F825EA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184B8BEC" w14:textId="2E4D7429" w:rsidR="00F825EA" w:rsidRPr="00A51065" w:rsidRDefault="00F825EA" w:rsidP="00F825E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Następujące oznaczenia graficzne </w:t>
      </w:r>
      <w:r w:rsidR="00294E42" w:rsidRPr="00A51065">
        <w:rPr>
          <w:rFonts w:ascii="Times New Roman" w:hAnsi="Times New Roman"/>
          <w:sz w:val="24"/>
          <w:szCs w:val="24"/>
        </w:rPr>
        <w:t>w części graficznej</w:t>
      </w:r>
      <w:r w:rsidRPr="00A51065">
        <w:rPr>
          <w:rFonts w:ascii="Times New Roman" w:hAnsi="Times New Roman"/>
          <w:sz w:val="24"/>
          <w:szCs w:val="24"/>
        </w:rPr>
        <w:t xml:space="preserve"> planu stanowią obowiązujące ustalenie planu:</w:t>
      </w:r>
    </w:p>
    <w:p w14:paraId="2543A544" w14:textId="5CE9DC7E" w:rsidR="00F825EA" w:rsidRPr="00A51065" w:rsidRDefault="00F825EA" w:rsidP="00F825EA">
      <w:pPr>
        <w:pStyle w:val="Akapitzlist"/>
        <w:numPr>
          <w:ilvl w:val="0"/>
          <w:numId w:val="4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granica obszaru objętego planem</w:t>
      </w:r>
      <w:r w:rsidR="00AF0104" w:rsidRPr="00A51065">
        <w:rPr>
          <w:rFonts w:ascii="Times New Roman" w:hAnsi="Times New Roman"/>
          <w:sz w:val="24"/>
          <w:szCs w:val="24"/>
        </w:rPr>
        <w:t xml:space="preserve"> miejscowym</w:t>
      </w:r>
      <w:r w:rsidRPr="00A51065">
        <w:rPr>
          <w:rFonts w:ascii="Times New Roman" w:hAnsi="Times New Roman"/>
          <w:sz w:val="24"/>
          <w:szCs w:val="24"/>
        </w:rPr>
        <w:t>;</w:t>
      </w:r>
    </w:p>
    <w:p w14:paraId="2F27F4F3" w14:textId="2A377E7E" w:rsidR="00F825EA" w:rsidRPr="00A51065" w:rsidRDefault="00F825EA" w:rsidP="00F825EA">
      <w:pPr>
        <w:pStyle w:val="Akapitzlist"/>
        <w:numPr>
          <w:ilvl w:val="0"/>
          <w:numId w:val="4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lini</w:t>
      </w:r>
      <w:r w:rsidR="00756786" w:rsidRPr="00A51065">
        <w:rPr>
          <w:rFonts w:ascii="Times New Roman" w:hAnsi="Times New Roman"/>
          <w:sz w:val="24"/>
          <w:szCs w:val="24"/>
        </w:rPr>
        <w:t>e</w:t>
      </w:r>
      <w:r w:rsidRPr="00A51065">
        <w:rPr>
          <w:rFonts w:ascii="Times New Roman" w:hAnsi="Times New Roman"/>
          <w:sz w:val="24"/>
          <w:szCs w:val="24"/>
        </w:rPr>
        <w:t xml:space="preserve"> rozgraniczając</w:t>
      </w:r>
      <w:r w:rsidR="00756786" w:rsidRPr="00A51065">
        <w:rPr>
          <w:rFonts w:ascii="Times New Roman" w:hAnsi="Times New Roman"/>
          <w:sz w:val="24"/>
          <w:szCs w:val="24"/>
        </w:rPr>
        <w:t>e</w:t>
      </w:r>
      <w:r w:rsidRPr="00A51065">
        <w:rPr>
          <w:rFonts w:ascii="Times New Roman" w:hAnsi="Times New Roman"/>
          <w:sz w:val="24"/>
          <w:szCs w:val="24"/>
        </w:rPr>
        <w:t xml:space="preserve"> tereny o różnym przeznaczeniu lub różnych zasadach zagospodarowania;</w:t>
      </w:r>
    </w:p>
    <w:p w14:paraId="2AECE08D" w14:textId="77777777" w:rsidR="00F825EA" w:rsidRPr="00A51065" w:rsidRDefault="00F825EA" w:rsidP="00F825EA">
      <w:pPr>
        <w:pStyle w:val="Akapitzlist"/>
        <w:numPr>
          <w:ilvl w:val="0"/>
          <w:numId w:val="4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symbol cyfrowy oznaczający numer terenu;</w:t>
      </w:r>
    </w:p>
    <w:p w14:paraId="5C6F45A1" w14:textId="77777777" w:rsidR="00F825EA" w:rsidRPr="00A51065" w:rsidRDefault="00F825EA" w:rsidP="00F825EA">
      <w:pPr>
        <w:pStyle w:val="Akapitzlist"/>
        <w:numPr>
          <w:ilvl w:val="0"/>
          <w:numId w:val="4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symbol literowy oznaczający przeznaczenie terenu;</w:t>
      </w:r>
    </w:p>
    <w:p w14:paraId="6533154D" w14:textId="77777777" w:rsidR="00245C90" w:rsidRPr="00A51065" w:rsidRDefault="00F825EA" w:rsidP="00245C90">
      <w:pPr>
        <w:pStyle w:val="Akapitzlist"/>
        <w:numPr>
          <w:ilvl w:val="0"/>
          <w:numId w:val="4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nieprzekraczalna linia zabudowy;</w:t>
      </w:r>
    </w:p>
    <w:p w14:paraId="02F10029" w14:textId="54D60C29" w:rsidR="00245C90" w:rsidRPr="00A51065" w:rsidRDefault="00245C90" w:rsidP="00245C90">
      <w:pPr>
        <w:pStyle w:val="Akapitzlist"/>
        <w:numPr>
          <w:ilvl w:val="0"/>
          <w:numId w:val="4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wymiar w metrach;</w:t>
      </w:r>
    </w:p>
    <w:p w14:paraId="199DD619" w14:textId="25F4F194" w:rsidR="00F8277E" w:rsidRPr="00A51065" w:rsidRDefault="00F8277E" w:rsidP="00F825EA">
      <w:pPr>
        <w:pStyle w:val="Akapitzlist"/>
        <w:numPr>
          <w:ilvl w:val="0"/>
          <w:numId w:val="4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pas zieleni izolacyjnej;</w:t>
      </w:r>
    </w:p>
    <w:p w14:paraId="6E6450E5" w14:textId="77777777" w:rsidR="00245C90" w:rsidRPr="00A51065" w:rsidRDefault="00267272" w:rsidP="00245C90">
      <w:pPr>
        <w:pStyle w:val="Akapitzlist"/>
        <w:numPr>
          <w:ilvl w:val="0"/>
          <w:numId w:val="4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strefa biologicznie czynna;</w:t>
      </w:r>
    </w:p>
    <w:p w14:paraId="00A71C93" w14:textId="679FBAD5" w:rsidR="00245C90" w:rsidRDefault="00245C90" w:rsidP="00245C90">
      <w:pPr>
        <w:pStyle w:val="Akapitzlist"/>
        <w:numPr>
          <w:ilvl w:val="0"/>
          <w:numId w:val="4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strefa z ograniczeniami w zabudowie i zagospodarowaniu terenu związana z odległością od lasu;</w:t>
      </w:r>
    </w:p>
    <w:p w14:paraId="1D478007" w14:textId="4E823FDA" w:rsidR="00883B17" w:rsidRPr="00A51065" w:rsidRDefault="00883B17" w:rsidP="00ED226B">
      <w:pPr>
        <w:pStyle w:val="Akapitzlist"/>
        <w:numPr>
          <w:ilvl w:val="0"/>
          <w:numId w:val="4"/>
        </w:numPr>
        <w:spacing w:after="12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40FAF">
        <w:rPr>
          <w:rFonts w:ascii="Times New Roman" w:hAnsi="Times New Roman"/>
          <w:sz w:val="24"/>
          <w:szCs w:val="24"/>
        </w:rPr>
        <w:t xml:space="preserve">pas </w:t>
      </w:r>
      <w:r w:rsidR="00F63C5E">
        <w:rPr>
          <w:rFonts w:ascii="Times New Roman" w:hAnsi="Times New Roman"/>
          <w:sz w:val="24"/>
          <w:szCs w:val="24"/>
        </w:rPr>
        <w:t>technologiczny</w:t>
      </w:r>
      <w:r w:rsidRPr="00A40FAF">
        <w:rPr>
          <w:rFonts w:ascii="Times New Roman" w:hAnsi="Times New Roman"/>
          <w:sz w:val="24"/>
          <w:szCs w:val="24"/>
        </w:rPr>
        <w:t xml:space="preserve"> napowietrznej linii elektroenergetycznej SN;</w:t>
      </w:r>
    </w:p>
    <w:p w14:paraId="711223AB" w14:textId="75D879B7" w:rsidR="00883B17" w:rsidRPr="00ED226B" w:rsidRDefault="00377874" w:rsidP="00A40FAF">
      <w:pPr>
        <w:pStyle w:val="Akapitzlist"/>
        <w:numPr>
          <w:ilvl w:val="0"/>
          <w:numId w:val="4"/>
        </w:numPr>
        <w:spacing w:after="12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ED226B">
        <w:rPr>
          <w:rFonts w:ascii="Times New Roman" w:hAnsi="Times New Roman"/>
          <w:sz w:val="24"/>
          <w:szCs w:val="24"/>
        </w:rPr>
        <w:t>kapliczka przydrożna ujęta w ewidencji zabytków;</w:t>
      </w:r>
    </w:p>
    <w:p w14:paraId="0FF8FFC5" w14:textId="062C07ED" w:rsidR="00D27699" w:rsidRPr="00ED226B" w:rsidRDefault="00D27699" w:rsidP="00ED226B">
      <w:pPr>
        <w:pStyle w:val="Akapitzlist"/>
        <w:numPr>
          <w:ilvl w:val="0"/>
          <w:numId w:val="4"/>
        </w:numPr>
        <w:spacing w:after="12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ED226B">
        <w:rPr>
          <w:rFonts w:ascii="Times New Roman" w:hAnsi="Times New Roman"/>
          <w:sz w:val="24"/>
          <w:szCs w:val="24"/>
        </w:rPr>
        <w:t>strefa ochrony konserwatorskiej stanowiska archeologicznego, ujętego w ewidencji zabytków.</w:t>
      </w:r>
    </w:p>
    <w:p w14:paraId="786889FF" w14:textId="77777777" w:rsidR="004D23AE" w:rsidRPr="00ED226B" w:rsidRDefault="004D23AE" w:rsidP="00ED226B">
      <w:pPr>
        <w:spacing w:after="120"/>
        <w:ind w:left="141"/>
        <w:jc w:val="both"/>
        <w:rPr>
          <w:rFonts w:ascii="Times New Roman" w:hAnsi="Times New Roman"/>
          <w:sz w:val="24"/>
          <w:szCs w:val="24"/>
        </w:rPr>
      </w:pPr>
    </w:p>
    <w:p w14:paraId="49F44393" w14:textId="77777777" w:rsidR="00F825EA" w:rsidRPr="00A51065" w:rsidRDefault="00F825EA" w:rsidP="00F825EA">
      <w:pPr>
        <w:pStyle w:val="Nagwek1"/>
      </w:pPr>
      <w:r w:rsidRPr="00A51065">
        <w:lastRenderedPageBreak/>
        <w:t>Rozdział 2</w:t>
      </w:r>
    </w:p>
    <w:p w14:paraId="3AD140A2" w14:textId="77777777" w:rsidR="00F825EA" w:rsidRPr="00A51065" w:rsidRDefault="00F825EA" w:rsidP="00F825EA">
      <w:pPr>
        <w:pStyle w:val="Nagwek1"/>
        <w:spacing w:before="0"/>
      </w:pPr>
      <w:r w:rsidRPr="00A51065">
        <w:t>Przeznaczenie terenów oraz linie rozgraniczające tereny o różnym przeznaczeniu lub różnych zasadach zagospodarowania</w:t>
      </w:r>
    </w:p>
    <w:p w14:paraId="08A965B7" w14:textId="77777777" w:rsidR="00F825EA" w:rsidRPr="00A51065" w:rsidRDefault="00F825EA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6AB380C7" w14:textId="162D7F4A" w:rsidR="00C312F7" w:rsidRPr="00E86AA6" w:rsidRDefault="00C312F7" w:rsidP="00F825E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Obszar planu obejmuje łącznie </w:t>
      </w:r>
      <w:r w:rsidR="006001A0" w:rsidRPr="00E86AA6">
        <w:rPr>
          <w:rFonts w:ascii="Times New Roman" w:hAnsi="Times New Roman"/>
          <w:b/>
          <w:bCs/>
          <w:sz w:val="24"/>
          <w:szCs w:val="24"/>
        </w:rPr>
        <w:t>6</w:t>
      </w:r>
      <w:r w:rsidR="00A40FAF">
        <w:rPr>
          <w:rFonts w:ascii="Times New Roman" w:hAnsi="Times New Roman"/>
          <w:b/>
          <w:bCs/>
          <w:sz w:val="24"/>
          <w:szCs w:val="24"/>
        </w:rPr>
        <w:t>3</w:t>
      </w:r>
      <w:r w:rsidR="006001A0" w:rsidRPr="00E86AA6">
        <w:rPr>
          <w:rFonts w:ascii="Times New Roman" w:hAnsi="Times New Roman"/>
          <w:sz w:val="24"/>
          <w:szCs w:val="24"/>
        </w:rPr>
        <w:t xml:space="preserve"> </w:t>
      </w:r>
      <w:r w:rsidR="0054781D" w:rsidRPr="00E86AA6">
        <w:rPr>
          <w:rFonts w:ascii="Times New Roman" w:hAnsi="Times New Roman"/>
          <w:sz w:val="24"/>
          <w:szCs w:val="24"/>
        </w:rPr>
        <w:t>tereny</w:t>
      </w:r>
      <w:r w:rsidRPr="00E86AA6">
        <w:rPr>
          <w:rFonts w:ascii="Times New Roman" w:hAnsi="Times New Roman"/>
          <w:sz w:val="24"/>
          <w:szCs w:val="24"/>
        </w:rPr>
        <w:t xml:space="preserve">, </w:t>
      </w:r>
      <w:r w:rsidR="0054781D" w:rsidRPr="00E86AA6">
        <w:rPr>
          <w:rFonts w:ascii="Times New Roman" w:hAnsi="Times New Roman"/>
          <w:sz w:val="24"/>
          <w:szCs w:val="24"/>
        </w:rPr>
        <w:t xml:space="preserve">wyznaczone </w:t>
      </w:r>
      <w:r w:rsidRPr="00E86AA6">
        <w:rPr>
          <w:rFonts w:ascii="Times New Roman" w:hAnsi="Times New Roman"/>
          <w:sz w:val="24"/>
          <w:szCs w:val="24"/>
        </w:rPr>
        <w:t xml:space="preserve">w części graficznej planu liniami rozgraniczającymi tereny o różnym przeznaczeniu lub różnych zasadach zagospodarowania, </w:t>
      </w:r>
      <w:r w:rsidR="0054781D" w:rsidRPr="00E86AA6">
        <w:rPr>
          <w:rFonts w:ascii="Times New Roman" w:hAnsi="Times New Roman"/>
          <w:sz w:val="24"/>
          <w:szCs w:val="24"/>
        </w:rPr>
        <w:t xml:space="preserve">oznaczone </w:t>
      </w:r>
      <w:r w:rsidRPr="00E86AA6">
        <w:rPr>
          <w:rFonts w:ascii="Times New Roman" w:hAnsi="Times New Roman"/>
          <w:sz w:val="24"/>
          <w:szCs w:val="24"/>
        </w:rPr>
        <w:t>symbolami literowymi i cyfrowymi:</w:t>
      </w:r>
    </w:p>
    <w:p w14:paraId="65D86BAE" w14:textId="6E02D45D" w:rsidR="002969A7" w:rsidRPr="00E86AA6" w:rsidRDefault="002969A7" w:rsidP="002969A7">
      <w:pPr>
        <w:pStyle w:val="Akapitzlist"/>
        <w:numPr>
          <w:ilvl w:val="0"/>
          <w:numId w:val="9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tereny zabudowy mieszkaniowej jednorodzinnej wolnostojącej, oznaczone symbolami cyfrowymi od </w:t>
      </w:r>
      <w:r w:rsidRPr="00E86AA6">
        <w:rPr>
          <w:rFonts w:ascii="Times New Roman" w:hAnsi="Times New Roman"/>
          <w:b/>
          <w:bCs/>
          <w:sz w:val="24"/>
          <w:szCs w:val="24"/>
        </w:rPr>
        <w:t>1</w:t>
      </w:r>
      <w:r w:rsidRPr="00E86AA6">
        <w:rPr>
          <w:rFonts w:ascii="Times New Roman" w:hAnsi="Times New Roman"/>
          <w:sz w:val="24"/>
          <w:szCs w:val="24"/>
        </w:rPr>
        <w:t xml:space="preserve"> do </w:t>
      </w:r>
      <w:r w:rsidRPr="00E86AA6">
        <w:rPr>
          <w:rFonts w:ascii="Times New Roman" w:hAnsi="Times New Roman"/>
          <w:b/>
          <w:bCs/>
          <w:sz w:val="24"/>
          <w:szCs w:val="24"/>
        </w:rPr>
        <w:t>3</w:t>
      </w:r>
      <w:r w:rsidRPr="00E86AA6">
        <w:rPr>
          <w:rFonts w:ascii="Times New Roman" w:hAnsi="Times New Roman"/>
          <w:sz w:val="24"/>
          <w:szCs w:val="24"/>
        </w:rPr>
        <w:t xml:space="preserve"> oraz symbolem literowym </w:t>
      </w:r>
      <w:r w:rsidRPr="00E86AA6">
        <w:rPr>
          <w:rFonts w:ascii="Times New Roman" w:hAnsi="Times New Roman"/>
          <w:b/>
          <w:bCs/>
          <w:sz w:val="24"/>
          <w:szCs w:val="24"/>
        </w:rPr>
        <w:t>MNW</w:t>
      </w:r>
      <w:r w:rsidRPr="00E86AA6">
        <w:rPr>
          <w:rFonts w:ascii="Times New Roman" w:hAnsi="Times New Roman"/>
          <w:sz w:val="24"/>
          <w:szCs w:val="24"/>
        </w:rPr>
        <w:t>;</w:t>
      </w:r>
    </w:p>
    <w:p w14:paraId="61D66FC9" w14:textId="5B71531D" w:rsidR="00C312F7" w:rsidRPr="00E86AA6" w:rsidRDefault="00C312F7" w:rsidP="00B05A82">
      <w:pPr>
        <w:pStyle w:val="Akapitzlist"/>
        <w:numPr>
          <w:ilvl w:val="0"/>
          <w:numId w:val="9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teren zabudowy mieszkaniowej jednorodzinnej wolnostojącej lub usług,</w:t>
      </w:r>
      <w:r w:rsidR="006729E4" w:rsidRPr="00E86AA6">
        <w:rPr>
          <w:rFonts w:ascii="Times New Roman" w:hAnsi="Times New Roman"/>
          <w:sz w:val="24"/>
          <w:szCs w:val="24"/>
        </w:rPr>
        <w:t xml:space="preserve"> </w:t>
      </w:r>
      <w:r w:rsidR="008D1EBF" w:rsidRPr="00E86AA6">
        <w:rPr>
          <w:rFonts w:ascii="Times New Roman" w:hAnsi="Times New Roman"/>
          <w:sz w:val="24"/>
          <w:szCs w:val="24"/>
        </w:rPr>
        <w:t>oznaczon</w:t>
      </w:r>
      <w:r w:rsidR="008D1EBF">
        <w:rPr>
          <w:rFonts w:ascii="Times New Roman" w:hAnsi="Times New Roman"/>
          <w:sz w:val="24"/>
          <w:szCs w:val="24"/>
        </w:rPr>
        <w:t>y</w:t>
      </w:r>
      <w:r w:rsidR="008D1EBF" w:rsidRPr="00E86AA6">
        <w:rPr>
          <w:rFonts w:ascii="Times New Roman" w:hAnsi="Times New Roman"/>
          <w:sz w:val="24"/>
          <w:szCs w:val="24"/>
        </w:rPr>
        <w:t xml:space="preserve"> symbol</w:t>
      </w:r>
      <w:r w:rsidR="008D1EBF">
        <w:rPr>
          <w:rFonts w:ascii="Times New Roman" w:hAnsi="Times New Roman"/>
          <w:sz w:val="24"/>
          <w:szCs w:val="24"/>
        </w:rPr>
        <w:t>e</w:t>
      </w:r>
      <w:r w:rsidR="00E610F6">
        <w:rPr>
          <w:rFonts w:ascii="Times New Roman" w:hAnsi="Times New Roman"/>
          <w:sz w:val="24"/>
          <w:szCs w:val="24"/>
        </w:rPr>
        <w:t>m</w:t>
      </w:r>
      <w:r w:rsidR="008D1EBF" w:rsidRPr="00E86AA6">
        <w:rPr>
          <w:rFonts w:ascii="Times New Roman" w:hAnsi="Times New Roman"/>
          <w:sz w:val="24"/>
          <w:szCs w:val="24"/>
        </w:rPr>
        <w:t xml:space="preserve"> </w:t>
      </w:r>
      <w:r w:rsidR="00A24026" w:rsidRPr="00E86AA6">
        <w:rPr>
          <w:rFonts w:ascii="Times New Roman" w:hAnsi="Times New Roman"/>
          <w:sz w:val="24"/>
          <w:szCs w:val="24"/>
        </w:rPr>
        <w:t>cyfrowy</w:t>
      </w:r>
      <w:r w:rsidR="008D1EBF">
        <w:rPr>
          <w:rFonts w:ascii="Times New Roman" w:hAnsi="Times New Roman"/>
          <w:sz w:val="24"/>
          <w:szCs w:val="24"/>
        </w:rPr>
        <w:t>m</w:t>
      </w:r>
      <w:r w:rsidR="00A24026" w:rsidRPr="00E86AA6">
        <w:rPr>
          <w:rFonts w:ascii="Times New Roman" w:hAnsi="Times New Roman"/>
          <w:sz w:val="24"/>
          <w:szCs w:val="24"/>
        </w:rPr>
        <w:t xml:space="preserve"> </w:t>
      </w:r>
      <w:r w:rsidRPr="00E86AA6">
        <w:rPr>
          <w:rFonts w:ascii="Times New Roman" w:hAnsi="Times New Roman"/>
          <w:b/>
          <w:bCs/>
          <w:sz w:val="24"/>
          <w:szCs w:val="24"/>
        </w:rPr>
        <w:t>1</w:t>
      </w:r>
      <w:r w:rsidRPr="00E86AA6">
        <w:rPr>
          <w:rFonts w:ascii="Times New Roman" w:hAnsi="Times New Roman"/>
          <w:sz w:val="24"/>
          <w:szCs w:val="24"/>
        </w:rPr>
        <w:t xml:space="preserve"> oraz symbolem literowym </w:t>
      </w:r>
      <w:r w:rsidRPr="00E86AA6">
        <w:rPr>
          <w:rFonts w:ascii="Times New Roman" w:hAnsi="Times New Roman"/>
          <w:b/>
          <w:bCs/>
          <w:sz w:val="24"/>
          <w:szCs w:val="24"/>
        </w:rPr>
        <w:t>MNW-U</w:t>
      </w:r>
      <w:r w:rsidRPr="00E86AA6">
        <w:rPr>
          <w:rFonts w:ascii="Times New Roman" w:hAnsi="Times New Roman"/>
          <w:sz w:val="24"/>
          <w:szCs w:val="24"/>
        </w:rPr>
        <w:t>;</w:t>
      </w:r>
    </w:p>
    <w:p w14:paraId="792D3C75" w14:textId="2A7223D9" w:rsidR="00C312F7" w:rsidRPr="00E86AA6" w:rsidRDefault="00C312F7" w:rsidP="00B05A82">
      <w:pPr>
        <w:pStyle w:val="Akapitzlist"/>
        <w:numPr>
          <w:ilvl w:val="0"/>
          <w:numId w:val="9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teren</w:t>
      </w:r>
      <w:r w:rsidR="009F5788" w:rsidRPr="00E86AA6">
        <w:rPr>
          <w:rFonts w:ascii="Times New Roman" w:hAnsi="Times New Roman"/>
          <w:sz w:val="24"/>
          <w:szCs w:val="24"/>
        </w:rPr>
        <w:t>y</w:t>
      </w:r>
      <w:r w:rsidRPr="00E86AA6">
        <w:rPr>
          <w:rFonts w:ascii="Times New Roman" w:hAnsi="Times New Roman"/>
          <w:sz w:val="24"/>
          <w:szCs w:val="24"/>
        </w:rPr>
        <w:t xml:space="preserve"> elektrowni wiatrowej, </w:t>
      </w:r>
      <w:r w:rsidR="009F5788" w:rsidRPr="00E86AA6">
        <w:rPr>
          <w:rFonts w:ascii="Times New Roman" w:hAnsi="Times New Roman"/>
          <w:sz w:val="24"/>
          <w:szCs w:val="24"/>
        </w:rPr>
        <w:t xml:space="preserve">oznaczone symbolami cyfrowymi od </w:t>
      </w:r>
      <w:r w:rsidRPr="00E86AA6">
        <w:rPr>
          <w:rFonts w:ascii="Times New Roman" w:hAnsi="Times New Roman"/>
          <w:b/>
          <w:bCs/>
          <w:sz w:val="24"/>
          <w:szCs w:val="24"/>
        </w:rPr>
        <w:t>1</w:t>
      </w:r>
      <w:r w:rsidRPr="00E86AA6">
        <w:rPr>
          <w:rFonts w:ascii="Times New Roman" w:hAnsi="Times New Roman"/>
          <w:sz w:val="24"/>
          <w:szCs w:val="24"/>
        </w:rPr>
        <w:t xml:space="preserve"> </w:t>
      </w:r>
      <w:r w:rsidR="009F5788" w:rsidRPr="00E86AA6">
        <w:rPr>
          <w:rFonts w:ascii="Times New Roman" w:hAnsi="Times New Roman"/>
          <w:sz w:val="24"/>
          <w:szCs w:val="24"/>
        </w:rPr>
        <w:t xml:space="preserve">do </w:t>
      </w:r>
      <w:r w:rsidR="009F5788" w:rsidRPr="00E86AA6">
        <w:rPr>
          <w:rFonts w:ascii="Times New Roman" w:hAnsi="Times New Roman"/>
          <w:b/>
          <w:bCs/>
          <w:sz w:val="24"/>
          <w:szCs w:val="24"/>
        </w:rPr>
        <w:t>5</w:t>
      </w:r>
      <w:r w:rsidR="009F5788" w:rsidRPr="00E86AA6">
        <w:rPr>
          <w:rFonts w:ascii="Times New Roman" w:hAnsi="Times New Roman"/>
          <w:sz w:val="24"/>
          <w:szCs w:val="24"/>
        </w:rPr>
        <w:t xml:space="preserve"> </w:t>
      </w:r>
      <w:r w:rsidRPr="00E86AA6">
        <w:rPr>
          <w:rFonts w:ascii="Times New Roman" w:hAnsi="Times New Roman"/>
          <w:sz w:val="24"/>
          <w:szCs w:val="24"/>
        </w:rPr>
        <w:t xml:space="preserve">oraz symbolem literowym </w:t>
      </w:r>
      <w:r w:rsidRPr="00E86AA6">
        <w:rPr>
          <w:rFonts w:ascii="Times New Roman" w:hAnsi="Times New Roman"/>
          <w:b/>
          <w:bCs/>
          <w:sz w:val="24"/>
          <w:szCs w:val="24"/>
        </w:rPr>
        <w:t>PEW</w:t>
      </w:r>
      <w:r w:rsidRPr="00E86AA6">
        <w:rPr>
          <w:rFonts w:ascii="Times New Roman" w:hAnsi="Times New Roman"/>
          <w:sz w:val="24"/>
          <w:szCs w:val="24"/>
        </w:rPr>
        <w:t>;</w:t>
      </w:r>
    </w:p>
    <w:p w14:paraId="57753CE1" w14:textId="6B21381F" w:rsidR="00C312F7" w:rsidRPr="00E86AA6" w:rsidRDefault="00C312F7" w:rsidP="00B05A82">
      <w:pPr>
        <w:pStyle w:val="Akapitzlist"/>
        <w:numPr>
          <w:ilvl w:val="0"/>
          <w:numId w:val="9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tereny elektrowni słonecznej, oznaczone symbolami cyfrowymi </w:t>
      </w:r>
      <w:r w:rsidR="00A24026" w:rsidRPr="00E86AA6">
        <w:rPr>
          <w:rFonts w:ascii="Times New Roman" w:hAnsi="Times New Roman"/>
          <w:sz w:val="24"/>
          <w:szCs w:val="24"/>
        </w:rPr>
        <w:t xml:space="preserve">od </w:t>
      </w:r>
      <w:r w:rsidRPr="00E86AA6">
        <w:rPr>
          <w:rFonts w:ascii="Times New Roman" w:hAnsi="Times New Roman"/>
          <w:b/>
          <w:bCs/>
          <w:sz w:val="24"/>
          <w:szCs w:val="24"/>
        </w:rPr>
        <w:t>1</w:t>
      </w:r>
      <w:r w:rsidRPr="00E86AA6">
        <w:rPr>
          <w:rFonts w:ascii="Times New Roman" w:hAnsi="Times New Roman"/>
          <w:sz w:val="24"/>
          <w:szCs w:val="24"/>
        </w:rPr>
        <w:t xml:space="preserve"> </w:t>
      </w:r>
      <w:r w:rsidR="00A24026" w:rsidRPr="00E86AA6">
        <w:rPr>
          <w:rFonts w:ascii="Times New Roman" w:hAnsi="Times New Roman"/>
          <w:sz w:val="24"/>
          <w:szCs w:val="24"/>
        </w:rPr>
        <w:t>do</w:t>
      </w:r>
      <w:r w:rsidRPr="00E86AA6">
        <w:rPr>
          <w:rFonts w:ascii="Times New Roman" w:hAnsi="Times New Roman"/>
          <w:sz w:val="24"/>
          <w:szCs w:val="24"/>
        </w:rPr>
        <w:t xml:space="preserve"> </w:t>
      </w:r>
      <w:r w:rsidR="00A24026" w:rsidRPr="00E86AA6">
        <w:rPr>
          <w:rFonts w:ascii="Times New Roman" w:hAnsi="Times New Roman"/>
          <w:b/>
          <w:bCs/>
          <w:sz w:val="24"/>
          <w:szCs w:val="24"/>
        </w:rPr>
        <w:t>3</w:t>
      </w:r>
      <w:r w:rsidRPr="00E86AA6">
        <w:rPr>
          <w:rFonts w:ascii="Times New Roman" w:hAnsi="Times New Roman"/>
          <w:sz w:val="24"/>
          <w:szCs w:val="24"/>
        </w:rPr>
        <w:t xml:space="preserve"> oraz symbolem literowym </w:t>
      </w:r>
      <w:r w:rsidRPr="00E86AA6">
        <w:rPr>
          <w:rFonts w:ascii="Times New Roman" w:hAnsi="Times New Roman"/>
          <w:b/>
          <w:bCs/>
          <w:sz w:val="24"/>
          <w:szCs w:val="24"/>
        </w:rPr>
        <w:t>PEF</w:t>
      </w:r>
      <w:r w:rsidRPr="00E86AA6">
        <w:rPr>
          <w:rFonts w:ascii="Times New Roman" w:hAnsi="Times New Roman"/>
          <w:sz w:val="24"/>
          <w:szCs w:val="24"/>
        </w:rPr>
        <w:t>;</w:t>
      </w:r>
    </w:p>
    <w:p w14:paraId="47AD5EA0" w14:textId="282ADCEA" w:rsidR="00C312F7" w:rsidRPr="00E86AA6" w:rsidRDefault="00C312F7" w:rsidP="00B05A82">
      <w:pPr>
        <w:pStyle w:val="Akapitzlist"/>
        <w:numPr>
          <w:ilvl w:val="0"/>
          <w:numId w:val="9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teren drogi </w:t>
      </w:r>
      <w:r w:rsidR="00801C88" w:rsidRPr="00E86AA6">
        <w:rPr>
          <w:rFonts w:ascii="Times New Roman" w:hAnsi="Times New Roman"/>
          <w:sz w:val="24"/>
          <w:szCs w:val="24"/>
        </w:rPr>
        <w:t>zbiorczej</w:t>
      </w:r>
      <w:r w:rsidRPr="00E86AA6">
        <w:rPr>
          <w:rFonts w:ascii="Times New Roman" w:hAnsi="Times New Roman"/>
          <w:sz w:val="24"/>
          <w:szCs w:val="24"/>
        </w:rPr>
        <w:t xml:space="preserve">, oznaczony symbolem cyfrowym </w:t>
      </w:r>
      <w:r w:rsidRPr="00E86AA6">
        <w:rPr>
          <w:rFonts w:ascii="Times New Roman" w:hAnsi="Times New Roman"/>
          <w:b/>
          <w:bCs/>
          <w:sz w:val="24"/>
          <w:szCs w:val="24"/>
        </w:rPr>
        <w:t>1</w:t>
      </w:r>
      <w:r w:rsidRPr="00E86AA6">
        <w:rPr>
          <w:rFonts w:ascii="Times New Roman" w:hAnsi="Times New Roman"/>
          <w:sz w:val="24"/>
          <w:szCs w:val="24"/>
        </w:rPr>
        <w:t xml:space="preserve"> oraz symbolem literowym </w:t>
      </w:r>
      <w:r w:rsidRPr="00E86AA6">
        <w:rPr>
          <w:rFonts w:ascii="Times New Roman" w:hAnsi="Times New Roman"/>
          <w:b/>
          <w:bCs/>
          <w:sz w:val="24"/>
          <w:szCs w:val="24"/>
        </w:rPr>
        <w:t>KD</w:t>
      </w:r>
      <w:r w:rsidR="00801C88" w:rsidRPr="00E86AA6">
        <w:rPr>
          <w:rFonts w:ascii="Times New Roman" w:hAnsi="Times New Roman"/>
          <w:b/>
          <w:bCs/>
          <w:sz w:val="24"/>
          <w:szCs w:val="24"/>
        </w:rPr>
        <w:t>Z</w:t>
      </w:r>
      <w:r w:rsidRPr="00E86AA6">
        <w:rPr>
          <w:rFonts w:ascii="Times New Roman" w:hAnsi="Times New Roman"/>
          <w:sz w:val="24"/>
          <w:szCs w:val="24"/>
        </w:rPr>
        <w:t>;</w:t>
      </w:r>
    </w:p>
    <w:p w14:paraId="611406A0" w14:textId="6135877A" w:rsidR="00C312F7" w:rsidRPr="00E86AA6" w:rsidRDefault="00C312F7" w:rsidP="00B05A82">
      <w:pPr>
        <w:pStyle w:val="Akapitzlist"/>
        <w:numPr>
          <w:ilvl w:val="0"/>
          <w:numId w:val="9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tereny komunikacji drogowej wewnętrznej, oznaczone symbolami cyfrowymi od </w:t>
      </w:r>
      <w:r w:rsidRPr="00E86AA6">
        <w:rPr>
          <w:rFonts w:ascii="Times New Roman" w:hAnsi="Times New Roman"/>
          <w:b/>
          <w:bCs/>
          <w:sz w:val="24"/>
          <w:szCs w:val="24"/>
        </w:rPr>
        <w:t>1</w:t>
      </w:r>
      <w:r w:rsidRPr="00E86AA6">
        <w:rPr>
          <w:rFonts w:ascii="Times New Roman" w:hAnsi="Times New Roman"/>
          <w:sz w:val="24"/>
          <w:szCs w:val="24"/>
        </w:rPr>
        <w:t xml:space="preserve"> do </w:t>
      </w:r>
      <w:r w:rsidR="00252DA8">
        <w:rPr>
          <w:rFonts w:ascii="Times New Roman" w:hAnsi="Times New Roman"/>
          <w:b/>
          <w:bCs/>
          <w:sz w:val="24"/>
          <w:szCs w:val="24"/>
        </w:rPr>
        <w:t>16</w:t>
      </w:r>
      <w:r w:rsidR="00252DA8" w:rsidRPr="00E86AA6">
        <w:rPr>
          <w:rFonts w:ascii="Times New Roman" w:hAnsi="Times New Roman"/>
          <w:sz w:val="24"/>
          <w:szCs w:val="24"/>
        </w:rPr>
        <w:t xml:space="preserve"> </w:t>
      </w:r>
      <w:r w:rsidRPr="00E86AA6">
        <w:rPr>
          <w:rFonts w:ascii="Times New Roman" w:hAnsi="Times New Roman"/>
          <w:sz w:val="24"/>
          <w:szCs w:val="24"/>
        </w:rPr>
        <w:t xml:space="preserve">oraz symbolem literowym </w:t>
      </w:r>
      <w:r w:rsidRPr="00E86AA6">
        <w:rPr>
          <w:rFonts w:ascii="Times New Roman" w:hAnsi="Times New Roman"/>
          <w:b/>
          <w:bCs/>
          <w:sz w:val="24"/>
          <w:szCs w:val="24"/>
        </w:rPr>
        <w:t>KR</w:t>
      </w:r>
      <w:r w:rsidRPr="00E86AA6">
        <w:rPr>
          <w:rFonts w:ascii="Times New Roman" w:hAnsi="Times New Roman"/>
          <w:sz w:val="24"/>
          <w:szCs w:val="24"/>
        </w:rPr>
        <w:t>;</w:t>
      </w:r>
    </w:p>
    <w:p w14:paraId="1ED007B2" w14:textId="099CA9DB" w:rsidR="00C312F7" w:rsidRPr="00E86AA6" w:rsidRDefault="00C312F7" w:rsidP="00B05A82">
      <w:pPr>
        <w:pStyle w:val="Akapitzlist"/>
        <w:numPr>
          <w:ilvl w:val="0"/>
          <w:numId w:val="9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tereny zabudowy zagrodowej, oznaczone symbolami cyfrowymi od </w:t>
      </w:r>
      <w:r w:rsidRPr="00E86AA6">
        <w:rPr>
          <w:rFonts w:ascii="Times New Roman" w:hAnsi="Times New Roman"/>
          <w:b/>
          <w:bCs/>
          <w:sz w:val="24"/>
          <w:szCs w:val="24"/>
        </w:rPr>
        <w:t>1</w:t>
      </w:r>
      <w:r w:rsidRPr="00E86AA6">
        <w:rPr>
          <w:rFonts w:ascii="Times New Roman" w:hAnsi="Times New Roman"/>
          <w:sz w:val="24"/>
          <w:szCs w:val="24"/>
        </w:rPr>
        <w:t xml:space="preserve"> do </w:t>
      </w:r>
      <w:r w:rsidR="006001A0" w:rsidRPr="00E86AA6">
        <w:rPr>
          <w:rFonts w:ascii="Times New Roman" w:hAnsi="Times New Roman"/>
          <w:b/>
          <w:bCs/>
          <w:sz w:val="24"/>
          <w:szCs w:val="24"/>
        </w:rPr>
        <w:t>12</w:t>
      </w:r>
      <w:r w:rsidR="006001A0" w:rsidRPr="00E86AA6">
        <w:rPr>
          <w:rFonts w:ascii="Times New Roman" w:hAnsi="Times New Roman"/>
          <w:sz w:val="24"/>
          <w:szCs w:val="24"/>
        </w:rPr>
        <w:t xml:space="preserve"> </w:t>
      </w:r>
      <w:r w:rsidRPr="00E86AA6">
        <w:rPr>
          <w:rFonts w:ascii="Times New Roman" w:hAnsi="Times New Roman"/>
          <w:sz w:val="24"/>
          <w:szCs w:val="24"/>
        </w:rPr>
        <w:t xml:space="preserve">oraz symbolem literowym </w:t>
      </w:r>
      <w:r w:rsidRPr="00E86AA6">
        <w:rPr>
          <w:rFonts w:ascii="Times New Roman" w:hAnsi="Times New Roman"/>
          <w:b/>
          <w:bCs/>
          <w:sz w:val="24"/>
          <w:szCs w:val="24"/>
        </w:rPr>
        <w:t>RZM</w:t>
      </w:r>
      <w:r w:rsidRPr="00E86AA6">
        <w:rPr>
          <w:rFonts w:ascii="Times New Roman" w:hAnsi="Times New Roman"/>
          <w:sz w:val="24"/>
          <w:szCs w:val="24"/>
        </w:rPr>
        <w:t>;</w:t>
      </w:r>
    </w:p>
    <w:p w14:paraId="2DC3EFC9" w14:textId="55EAA2CC" w:rsidR="00C312F7" w:rsidRPr="00E86AA6" w:rsidRDefault="00AA02BC" w:rsidP="00B05A82">
      <w:pPr>
        <w:pStyle w:val="Akapitzlist"/>
        <w:numPr>
          <w:ilvl w:val="0"/>
          <w:numId w:val="9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tereny produkcji w gospodarstwach rolnych, hodowlanych, ogrodniczych, oznaczone symbolami cyfrowymi od</w:t>
      </w:r>
      <w:r w:rsidRPr="00E86AA6">
        <w:rPr>
          <w:rFonts w:ascii="Times New Roman" w:hAnsi="Times New Roman"/>
          <w:b/>
          <w:bCs/>
          <w:sz w:val="24"/>
          <w:szCs w:val="24"/>
        </w:rPr>
        <w:t xml:space="preserve"> 1 </w:t>
      </w:r>
      <w:r w:rsidRPr="00E86AA6">
        <w:rPr>
          <w:rFonts w:ascii="Times New Roman" w:hAnsi="Times New Roman"/>
          <w:sz w:val="24"/>
          <w:szCs w:val="24"/>
        </w:rPr>
        <w:t>do</w:t>
      </w:r>
      <w:r w:rsidRPr="00E86AA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F5788" w:rsidRPr="00E86AA6">
        <w:rPr>
          <w:rFonts w:ascii="Times New Roman" w:hAnsi="Times New Roman"/>
          <w:b/>
          <w:bCs/>
          <w:sz w:val="24"/>
          <w:szCs w:val="24"/>
        </w:rPr>
        <w:t xml:space="preserve">12 </w:t>
      </w:r>
      <w:r w:rsidR="00F9305B" w:rsidRPr="00E86AA6">
        <w:rPr>
          <w:rFonts w:ascii="Times New Roman" w:hAnsi="Times New Roman"/>
          <w:sz w:val="24"/>
          <w:szCs w:val="24"/>
        </w:rPr>
        <w:t>oraz</w:t>
      </w:r>
      <w:r w:rsidR="00C312F7" w:rsidRPr="00E86AA6">
        <w:rPr>
          <w:rFonts w:ascii="Times New Roman" w:hAnsi="Times New Roman"/>
          <w:sz w:val="24"/>
          <w:szCs w:val="24"/>
        </w:rPr>
        <w:t xml:space="preserve"> symbolem literowym </w:t>
      </w:r>
      <w:r w:rsidR="00C312F7" w:rsidRPr="00E86AA6">
        <w:rPr>
          <w:rFonts w:ascii="Times New Roman" w:hAnsi="Times New Roman"/>
          <w:b/>
          <w:bCs/>
          <w:sz w:val="24"/>
          <w:szCs w:val="24"/>
        </w:rPr>
        <w:t>RZP</w:t>
      </w:r>
      <w:r w:rsidR="00C312F7" w:rsidRPr="00E86AA6">
        <w:rPr>
          <w:rFonts w:ascii="Times New Roman" w:hAnsi="Times New Roman"/>
          <w:sz w:val="24"/>
          <w:szCs w:val="24"/>
        </w:rPr>
        <w:t>;</w:t>
      </w:r>
    </w:p>
    <w:p w14:paraId="50D2CDBB" w14:textId="77777777" w:rsidR="00C312F7" w:rsidRPr="00E86AA6" w:rsidRDefault="00C312F7" w:rsidP="00B05A82">
      <w:pPr>
        <w:pStyle w:val="Akapitzlist"/>
        <w:numPr>
          <w:ilvl w:val="0"/>
          <w:numId w:val="9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tereny wód powierzchniowych śródlądowych, oznaczone symbolami cyfrowymi od </w:t>
      </w:r>
      <w:r w:rsidRPr="00E86AA6">
        <w:rPr>
          <w:rFonts w:ascii="Times New Roman" w:hAnsi="Times New Roman"/>
          <w:b/>
          <w:bCs/>
          <w:sz w:val="24"/>
          <w:szCs w:val="24"/>
        </w:rPr>
        <w:t>1</w:t>
      </w:r>
      <w:r w:rsidRPr="00E86AA6">
        <w:rPr>
          <w:rFonts w:ascii="Times New Roman" w:hAnsi="Times New Roman"/>
          <w:sz w:val="24"/>
          <w:szCs w:val="24"/>
        </w:rPr>
        <w:t xml:space="preserve"> do </w:t>
      </w:r>
      <w:r w:rsidRPr="00E86AA6">
        <w:rPr>
          <w:rFonts w:ascii="Times New Roman" w:hAnsi="Times New Roman"/>
          <w:b/>
          <w:bCs/>
          <w:sz w:val="24"/>
          <w:szCs w:val="24"/>
        </w:rPr>
        <w:t>3</w:t>
      </w:r>
      <w:r w:rsidRPr="00E86AA6">
        <w:rPr>
          <w:rFonts w:ascii="Times New Roman" w:hAnsi="Times New Roman"/>
          <w:sz w:val="24"/>
          <w:szCs w:val="24"/>
        </w:rPr>
        <w:t xml:space="preserve"> oraz symbolem literowym </w:t>
      </w:r>
      <w:r w:rsidRPr="00E86AA6">
        <w:rPr>
          <w:rFonts w:ascii="Times New Roman" w:hAnsi="Times New Roman"/>
          <w:b/>
          <w:bCs/>
          <w:sz w:val="24"/>
          <w:szCs w:val="24"/>
        </w:rPr>
        <w:t>WS</w:t>
      </w:r>
      <w:r w:rsidRPr="00E86AA6">
        <w:rPr>
          <w:rFonts w:ascii="Times New Roman" w:hAnsi="Times New Roman"/>
          <w:sz w:val="24"/>
          <w:szCs w:val="24"/>
        </w:rPr>
        <w:t>;</w:t>
      </w:r>
    </w:p>
    <w:p w14:paraId="63FBF912" w14:textId="77777777" w:rsidR="00AA02BC" w:rsidRPr="00E86AA6" w:rsidRDefault="00C312F7" w:rsidP="007D131E">
      <w:pPr>
        <w:pStyle w:val="Akapitzlist"/>
        <w:numPr>
          <w:ilvl w:val="0"/>
          <w:numId w:val="9"/>
        </w:numPr>
        <w:spacing w:after="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tereny lasu, oznaczone symbolami cyfrowymi od </w:t>
      </w:r>
      <w:r w:rsidRPr="00E86AA6">
        <w:rPr>
          <w:rFonts w:ascii="Times New Roman" w:hAnsi="Times New Roman"/>
          <w:b/>
          <w:bCs/>
          <w:sz w:val="24"/>
          <w:szCs w:val="24"/>
        </w:rPr>
        <w:t>1</w:t>
      </w:r>
      <w:r w:rsidRPr="00E86AA6">
        <w:rPr>
          <w:rFonts w:ascii="Times New Roman" w:hAnsi="Times New Roman"/>
          <w:sz w:val="24"/>
          <w:szCs w:val="24"/>
        </w:rPr>
        <w:t xml:space="preserve"> do </w:t>
      </w:r>
      <w:r w:rsidRPr="00E86AA6">
        <w:rPr>
          <w:rFonts w:ascii="Times New Roman" w:hAnsi="Times New Roman"/>
          <w:b/>
          <w:bCs/>
          <w:sz w:val="24"/>
          <w:szCs w:val="24"/>
        </w:rPr>
        <w:t xml:space="preserve">3 </w:t>
      </w:r>
      <w:r w:rsidRPr="00E86AA6">
        <w:rPr>
          <w:rFonts w:ascii="Times New Roman" w:hAnsi="Times New Roman"/>
          <w:sz w:val="24"/>
          <w:szCs w:val="24"/>
        </w:rPr>
        <w:t xml:space="preserve">oraz symbolem literowym </w:t>
      </w:r>
      <w:r w:rsidRPr="00E86AA6">
        <w:rPr>
          <w:rFonts w:ascii="Times New Roman" w:hAnsi="Times New Roman"/>
          <w:b/>
          <w:bCs/>
          <w:sz w:val="24"/>
          <w:szCs w:val="24"/>
        </w:rPr>
        <w:t>L</w:t>
      </w:r>
      <w:r w:rsidRPr="00E86AA6">
        <w:rPr>
          <w:rFonts w:ascii="Times New Roman" w:hAnsi="Times New Roman"/>
          <w:sz w:val="24"/>
          <w:szCs w:val="24"/>
        </w:rPr>
        <w:t>;</w:t>
      </w:r>
    </w:p>
    <w:p w14:paraId="15DC5FE1" w14:textId="384ABD9C" w:rsidR="00C312F7" w:rsidRDefault="00C312F7" w:rsidP="00B05A82">
      <w:pPr>
        <w:pStyle w:val="Akapitzlist"/>
        <w:numPr>
          <w:ilvl w:val="0"/>
          <w:numId w:val="9"/>
        </w:numPr>
        <w:spacing w:after="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tereny zieleni naturalnej, oznaczone symbolami cyfrowymi od </w:t>
      </w:r>
      <w:r w:rsidRPr="00E86AA6">
        <w:rPr>
          <w:rFonts w:ascii="Times New Roman" w:hAnsi="Times New Roman"/>
          <w:b/>
          <w:bCs/>
          <w:sz w:val="24"/>
          <w:szCs w:val="24"/>
        </w:rPr>
        <w:t>1</w:t>
      </w:r>
      <w:r w:rsidRPr="00E86AA6">
        <w:rPr>
          <w:rFonts w:ascii="Times New Roman" w:hAnsi="Times New Roman"/>
          <w:sz w:val="24"/>
          <w:szCs w:val="24"/>
        </w:rPr>
        <w:t xml:space="preserve"> do </w:t>
      </w:r>
      <w:r w:rsidR="00E13C9F" w:rsidRPr="00E86AA6">
        <w:rPr>
          <w:rFonts w:ascii="Times New Roman" w:hAnsi="Times New Roman"/>
          <w:b/>
          <w:bCs/>
          <w:sz w:val="24"/>
          <w:szCs w:val="24"/>
        </w:rPr>
        <w:t>4</w:t>
      </w:r>
      <w:r w:rsidR="00E13C9F" w:rsidRPr="00E86AA6">
        <w:rPr>
          <w:rFonts w:ascii="Times New Roman" w:hAnsi="Times New Roman"/>
          <w:sz w:val="24"/>
          <w:szCs w:val="24"/>
        </w:rPr>
        <w:t xml:space="preserve"> </w:t>
      </w:r>
      <w:r w:rsidRPr="00E86AA6">
        <w:rPr>
          <w:rFonts w:ascii="Times New Roman" w:hAnsi="Times New Roman"/>
          <w:sz w:val="24"/>
          <w:szCs w:val="24"/>
        </w:rPr>
        <w:t xml:space="preserve">oraz symbolem literowym </w:t>
      </w:r>
      <w:r w:rsidRPr="00E86AA6">
        <w:rPr>
          <w:rFonts w:ascii="Times New Roman" w:hAnsi="Times New Roman"/>
          <w:b/>
          <w:bCs/>
          <w:sz w:val="24"/>
          <w:szCs w:val="24"/>
        </w:rPr>
        <w:t>ZN</w:t>
      </w:r>
      <w:r w:rsidRPr="00E86AA6">
        <w:rPr>
          <w:rFonts w:ascii="Times New Roman" w:hAnsi="Times New Roman"/>
          <w:sz w:val="24"/>
          <w:szCs w:val="24"/>
        </w:rPr>
        <w:t>.</w:t>
      </w:r>
    </w:p>
    <w:p w14:paraId="09229360" w14:textId="77777777" w:rsidR="004D23AE" w:rsidRPr="00ED226B" w:rsidRDefault="004D23AE" w:rsidP="00ED226B">
      <w:pPr>
        <w:spacing w:after="0"/>
        <w:ind w:left="142"/>
        <w:jc w:val="both"/>
        <w:rPr>
          <w:rFonts w:ascii="Times New Roman" w:hAnsi="Times New Roman"/>
          <w:sz w:val="24"/>
          <w:szCs w:val="24"/>
        </w:rPr>
      </w:pPr>
    </w:p>
    <w:p w14:paraId="2251FA17" w14:textId="3D543C73" w:rsidR="00F825EA" w:rsidRPr="00E86AA6" w:rsidRDefault="00F825EA" w:rsidP="00F825EA">
      <w:pPr>
        <w:pStyle w:val="Nagwek1"/>
      </w:pPr>
      <w:r w:rsidRPr="00E86AA6">
        <w:t xml:space="preserve">Rozdział </w:t>
      </w:r>
      <w:r w:rsidR="001A1AD9" w:rsidRPr="00E86AA6">
        <w:t>3</w:t>
      </w:r>
    </w:p>
    <w:p w14:paraId="3DF3FAAE" w14:textId="77777777" w:rsidR="00F825EA" w:rsidRPr="00E86AA6" w:rsidRDefault="00F825EA" w:rsidP="00F825EA">
      <w:pPr>
        <w:pStyle w:val="Nagwek1"/>
        <w:spacing w:before="0"/>
      </w:pPr>
      <w:r w:rsidRPr="00E86AA6">
        <w:t>Zasady ochrony środowiska, przyrody i krajobrazu oraz zasady kształtowania krajobrazu</w:t>
      </w:r>
    </w:p>
    <w:p w14:paraId="53E4B323" w14:textId="77777777" w:rsidR="00F825EA" w:rsidRPr="00E86AA6" w:rsidRDefault="00F825EA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300F7169" w14:textId="77777777" w:rsidR="00B410E2" w:rsidRPr="00E86AA6" w:rsidRDefault="00B410E2" w:rsidP="004C751F">
      <w:pPr>
        <w:numPr>
          <w:ilvl w:val="0"/>
          <w:numId w:val="37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W granicach obszaru objętego planem występują tereny podlegające ochronie akustycznej, dla których ustala się następujący sposób klasyfikacji terenów pod względem dopuszczalnych poziomów hałasu, o których mowa w przepisach wykonawczych regulujących dopuszczalne poziomy hałasu w środowisku:</w:t>
      </w:r>
    </w:p>
    <w:p w14:paraId="3E73CC72" w14:textId="3D1DB101" w:rsidR="002969A7" w:rsidRPr="00E86AA6" w:rsidRDefault="002969A7" w:rsidP="002969A7">
      <w:pPr>
        <w:pStyle w:val="Akapitzlist"/>
        <w:numPr>
          <w:ilvl w:val="0"/>
          <w:numId w:val="36"/>
        </w:numPr>
        <w:spacing w:after="0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86AA6">
        <w:rPr>
          <w:rFonts w:ascii="Times New Roman" w:hAnsi="Times New Roman"/>
          <w:color w:val="000000" w:themeColor="text1"/>
          <w:sz w:val="24"/>
          <w:szCs w:val="24"/>
        </w:rPr>
        <w:t>teren</w:t>
      </w:r>
      <w:r w:rsidR="006001A0" w:rsidRPr="00E86AA6">
        <w:rPr>
          <w:rFonts w:ascii="Times New Roman" w:hAnsi="Times New Roman"/>
          <w:color w:val="000000" w:themeColor="text1"/>
          <w:sz w:val="24"/>
          <w:szCs w:val="24"/>
        </w:rPr>
        <w:t>y</w:t>
      </w:r>
      <w:r w:rsidRPr="00E86AA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001A0" w:rsidRPr="00E86AA6">
        <w:rPr>
          <w:rFonts w:ascii="Times New Roman" w:hAnsi="Times New Roman"/>
          <w:color w:val="000000" w:themeColor="text1"/>
          <w:sz w:val="24"/>
          <w:szCs w:val="24"/>
        </w:rPr>
        <w:t>oznaczone symbolem</w:t>
      </w:r>
      <w:r w:rsidR="006001A0" w:rsidRPr="00E86AA6" w:rsidDel="006001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E86AA6">
        <w:rPr>
          <w:rFonts w:ascii="Times New Roman" w:hAnsi="Times New Roman"/>
          <w:b/>
          <w:bCs/>
          <w:color w:val="000000" w:themeColor="text1"/>
          <w:sz w:val="24"/>
          <w:szCs w:val="24"/>
        </w:rPr>
        <w:t>MNW</w:t>
      </w:r>
      <w:r w:rsidRPr="00E86AA6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E86AA6">
        <w:rPr>
          <w:rFonts w:ascii="Times New Roman" w:hAnsi="Times New Roman"/>
          <w:color w:val="000000" w:themeColor="text1"/>
          <w:sz w:val="24"/>
          <w:szCs w:val="24"/>
        </w:rPr>
        <w:t>zalicza się do terenów zabudowy mieszkaniowej jednorodzinnej;</w:t>
      </w:r>
    </w:p>
    <w:p w14:paraId="2256C535" w14:textId="558E5BFA" w:rsidR="00B410E2" w:rsidRPr="00E86AA6" w:rsidRDefault="00B410E2" w:rsidP="004C751F">
      <w:pPr>
        <w:pStyle w:val="Akapitzlist"/>
        <w:numPr>
          <w:ilvl w:val="0"/>
          <w:numId w:val="36"/>
        </w:numPr>
        <w:spacing w:after="0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86AA6">
        <w:rPr>
          <w:rFonts w:ascii="Times New Roman" w:hAnsi="Times New Roman"/>
          <w:color w:val="000000" w:themeColor="text1"/>
          <w:sz w:val="24"/>
          <w:szCs w:val="24"/>
        </w:rPr>
        <w:t xml:space="preserve">teren </w:t>
      </w:r>
      <w:r w:rsidR="008D1EBF" w:rsidRPr="00E86AA6">
        <w:rPr>
          <w:rFonts w:ascii="Times New Roman" w:hAnsi="Times New Roman"/>
          <w:color w:val="000000" w:themeColor="text1"/>
          <w:sz w:val="24"/>
          <w:szCs w:val="24"/>
        </w:rPr>
        <w:t>oznaczon</w:t>
      </w:r>
      <w:r w:rsidR="008D1EBF">
        <w:rPr>
          <w:rFonts w:ascii="Times New Roman" w:hAnsi="Times New Roman"/>
          <w:color w:val="000000" w:themeColor="text1"/>
          <w:sz w:val="24"/>
          <w:szCs w:val="24"/>
        </w:rPr>
        <w:t>y</w:t>
      </w:r>
      <w:r w:rsidR="008D1EBF" w:rsidRPr="00E86AA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001A0" w:rsidRPr="00E86AA6">
        <w:rPr>
          <w:rFonts w:ascii="Times New Roman" w:hAnsi="Times New Roman"/>
          <w:color w:val="000000" w:themeColor="text1"/>
          <w:sz w:val="24"/>
          <w:szCs w:val="24"/>
        </w:rPr>
        <w:t>symbolem</w:t>
      </w:r>
      <w:r w:rsidR="006001A0" w:rsidRPr="00E86AA6" w:rsidDel="006001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E86AA6">
        <w:rPr>
          <w:rFonts w:ascii="Times New Roman" w:hAnsi="Times New Roman"/>
          <w:b/>
          <w:bCs/>
          <w:color w:val="000000" w:themeColor="text1"/>
          <w:sz w:val="24"/>
          <w:szCs w:val="24"/>
        </w:rPr>
        <w:t>MN</w:t>
      </w:r>
      <w:r w:rsidR="00D0301B" w:rsidRPr="00E86AA6">
        <w:rPr>
          <w:rFonts w:ascii="Times New Roman" w:hAnsi="Times New Roman"/>
          <w:b/>
          <w:bCs/>
          <w:color w:val="000000" w:themeColor="text1"/>
          <w:sz w:val="24"/>
          <w:szCs w:val="24"/>
        </w:rPr>
        <w:t>W-</w:t>
      </w:r>
      <w:r w:rsidRPr="00E86AA6">
        <w:rPr>
          <w:rFonts w:ascii="Times New Roman" w:hAnsi="Times New Roman"/>
          <w:b/>
          <w:bCs/>
          <w:color w:val="000000" w:themeColor="text1"/>
          <w:sz w:val="24"/>
          <w:szCs w:val="24"/>
        </w:rPr>
        <w:t>U</w:t>
      </w:r>
      <w:r w:rsidRPr="00E86AA6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E86AA6">
        <w:rPr>
          <w:rFonts w:ascii="Times New Roman" w:hAnsi="Times New Roman"/>
          <w:color w:val="000000" w:themeColor="text1"/>
          <w:sz w:val="24"/>
          <w:szCs w:val="24"/>
        </w:rPr>
        <w:t xml:space="preserve">zalicza się do </w:t>
      </w:r>
      <w:r w:rsidR="008D1EBF" w:rsidRPr="00E86AA6">
        <w:rPr>
          <w:rFonts w:ascii="Times New Roman" w:hAnsi="Times New Roman"/>
          <w:color w:val="000000" w:themeColor="text1"/>
          <w:sz w:val="24"/>
          <w:szCs w:val="24"/>
        </w:rPr>
        <w:t>teren</w:t>
      </w:r>
      <w:r w:rsidR="008D1EBF">
        <w:rPr>
          <w:rFonts w:ascii="Times New Roman" w:hAnsi="Times New Roman"/>
          <w:color w:val="000000" w:themeColor="text1"/>
          <w:sz w:val="24"/>
          <w:szCs w:val="24"/>
        </w:rPr>
        <w:t>u</w:t>
      </w:r>
      <w:r w:rsidR="008D1EBF" w:rsidRPr="00E86AA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E86AA6">
        <w:rPr>
          <w:rFonts w:ascii="Times New Roman" w:hAnsi="Times New Roman"/>
          <w:color w:val="000000" w:themeColor="text1"/>
          <w:sz w:val="24"/>
          <w:szCs w:val="24"/>
        </w:rPr>
        <w:t>zabudowy mieszkaniowo-usługowej;</w:t>
      </w:r>
    </w:p>
    <w:p w14:paraId="04A7AFC9" w14:textId="2DBD56F8" w:rsidR="00B410E2" w:rsidRPr="00E86AA6" w:rsidRDefault="00B410E2" w:rsidP="004C751F">
      <w:pPr>
        <w:pStyle w:val="Akapitzlist"/>
        <w:numPr>
          <w:ilvl w:val="0"/>
          <w:numId w:val="36"/>
        </w:numPr>
        <w:spacing w:after="0"/>
        <w:ind w:left="568" w:hanging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86AA6">
        <w:rPr>
          <w:rFonts w:ascii="Times New Roman" w:hAnsi="Times New Roman"/>
          <w:color w:val="000000" w:themeColor="text1"/>
          <w:sz w:val="24"/>
          <w:szCs w:val="24"/>
        </w:rPr>
        <w:t xml:space="preserve">tereny oznaczone symbolem </w:t>
      </w:r>
      <w:r w:rsidRPr="00E86AA6">
        <w:rPr>
          <w:rFonts w:ascii="Times New Roman" w:hAnsi="Times New Roman"/>
          <w:b/>
          <w:bCs/>
          <w:color w:val="000000" w:themeColor="text1"/>
          <w:sz w:val="24"/>
          <w:szCs w:val="24"/>
        </w:rPr>
        <w:t>R</w:t>
      </w:r>
      <w:r w:rsidR="0076738E" w:rsidRPr="00E86AA6">
        <w:rPr>
          <w:rFonts w:ascii="Times New Roman" w:hAnsi="Times New Roman"/>
          <w:b/>
          <w:bCs/>
          <w:color w:val="000000" w:themeColor="text1"/>
          <w:sz w:val="24"/>
          <w:szCs w:val="24"/>
        </w:rPr>
        <w:t>Z</w:t>
      </w:r>
      <w:r w:rsidRPr="00E86AA6">
        <w:rPr>
          <w:rFonts w:ascii="Times New Roman" w:hAnsi="Times New Roman"/>
          <w:b/>
          <w:bCs/>
          <w:color w:val="000000" w:themeColor="text1"/>
          <w:sz w:val="24"/>
          <w:szCs w:val="24"/>
        </w:rPr>
        <w:t>M</w:t>
      </w:r>
      <w:r w:rsidR="00D27699" w:rsidRPr="00E86AA6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Pr="00E86AA6">
        <w:rPr>
          <w:rFonts w:ascii="Times New Roman" w:hAnsi="Times New Roman"/>
          <w:color w:val="000000" w:themeColor="text1"/>
          <w:sz w:val="24"/>
          <w:szCs w:val="24"/>
        </w:rPr>
        <w:t>zalicza</w:t>
      </w:r>
      <w:r w:rsidR="008D477D" w:rsidRPr="00E86AA6">
        <w:rPr>
          <w:rFonts w:ascii="Times New Roman" w:hAnsi="Times New Roman"/>
          <w:color w:val="000000" w:themeColor="text1"/>
          <w:sz w:val="24"/>
          <w:szCs w:val="24"/>
        </w:rPr>
        <w:t>ją</w:t>
      </w:r>
      <w:r w:rsidRPr="00E86AA6">
        <w:rPr>
          <w:rFonts w:ascii="Times New Roman" w:hAnsi="Times New Roman"/>
          <w:color w:val="000000" w:themeColor="text1"/>
          <w:sz w:val="24"/>
          <w:szCs w:val="24"/>
        </w:rPr>
        <w:t xml:space="preserve"> się do terenów zabudowy zagrodowej.</w:t>
      </w:r>
    </w:p>
    <w:p w14:paraId="34C0D1EB" w14:textId="7E6525A4" w:rsidR="008C3989" w:rsidRPr="00E86AA6" w:rsidRDefault="008C3989" w:rsidP="004C751F">
      <w:pPr>
        <w:numPr>
          <w:ilvl w:val="0"/>
          <w:numId w:val="37"/>
        </w:numPr>
        <w:spacing w:after="0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W granicach obszaru objętego planem ustala się nakaz:</w:t>
      </w:r>
    </w:p>
    <w:p w14:paraId="6441E7F4" w14:textId="77777777" w:rsidR="00F825EA" w:rsidRPr="00E86AA6" w:rsidRDefault="00F825EA">
      <w:pPr>
        <w:pStyle w:val="Akapitzlist"/>
        <w:numPr>
          <w:ilvl w:val="0"/>
          <w:numId w:val="5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lastRenderedPageBreak/>
        <w:t>zagospodarowania powierzchni działki budowlanej w sposób zabezpieczający sąsiednie nieruchomości, w tym drogi, przed spływem wód opadowych i roztopowych, przy czym od nakazu możliwe są odstępstwa zgodnie z przepisami odrębnymi;</w:t>
      </w:r>
    </w:p>
    <w:p w14:paraId="4F6C75B3" w14:textId="1C0881AA" w:rsidR="00F825EA" w:rsidRPr="00E86AA6" w:rsidRDefault="00AF15B0">
      <w:pPr>
        <w:pStyle w:val="Akapitzlist"/>
        <w:numPr>
          <w:ilvl w:val="0"/>
          <w:numId w:val="5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bCs/>
          <w:sz w:val="24"/>
          <w:szCs w:val="24"/>
        </w:rPr>
        <w:t>zachowania przepustowości i ciągłości rowów melioracyjnych i sieci drenarskich, istniejących w granicach planu, z dopuszczeniem ich przebudowy lub kanalizacji</w:t>
      </w:r>
      <w:r w:rsidR="000B3F04" w:rsidRPr="00E86AA6">
        <w:rPr>
          <w:rFonts w:ascii="Times New Roman" w:hAnsi="Times New Roman"/>
          <w:bCs/>
          <w:sz w:val="24"/>
          <w:szCs w:val="24"/>
        </w:rPr>
        <w:t>;</w:t>
      </w:r>
    </w:p>
    <w:p w14:paraId="0EEC29C0" w14:textId="77777777" w:rsidR="00F825EA" w:rsidRPr="00E86AA6" w:rsidRDefault="00F825EA">
      <w:pPr>
        <w:pStyle w:val="Akapitzlist"/>
        <w:numPr>
          <w:ilvl w:val="0"/>
          <w:numId w:val="5"/>
        </w:numPr>
        <w:spacing w:after="120"/>
        <w:ind w:left="568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stosowania przy zagospodarowywaniu terenów gatunków drzew i krzewów, zgodnych z lokalnymi warunkami siedliskowymi;</w:t>
      </w:r>
    </w:p>
    <w:p w14:paraId="4241D088" w14:textId="53BE459A" w:rsidR="0076738E" w:rsidRPr="00E86AA6" w:rsidRDefault="00F825EA">
      <w:pPr>
        <w:pStyle w:val="Akapitzlist"/>
        <w:numPr>
          <w:ilvl w:val="0"/>
          <w:numId w:val="5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zachowania i ochrony istniejących zadrzewień, z dopuszczeniem ich niezbędnej wycinki w miejscach kolizji z planowanym zainwestowaniem</w:t>
      </w:r>
      <w:r w:rsidR="002655EE" w:rsidRPr="00E86AA6">
        <w:rPr>
          <w:rFonts w:ascii="Times New Roman" w:hAnsi="Times New Roman"/>
          <w:sz w:val="24"/>
          <w:szCs w:val="24"/>
        </w:rPr>
        <w:t>, z zastrzeżeniem §</w:t>
      </w:r>
      <w:r w:rsidR="005B41DE" w:rsidRPr="00E86AA6">
        <w:rPr>
          <w:rFonts w:ascii="Times New Roman" w:hAnsi="Times New Roman"/>
          <w:sz w:val="24"/>
          <w:szCs w:val="24"/>
        </w:rPr>
        <w:t xml:space="preserve"> </w:t>
      </w:r>
      <w:r w:rsidR="002655EE" w:rsidRPr="00E86AA6">
        <w:rPr>
          <w:rFonts w:ascii="Times New Roman" w:hAnsi="Times New Roman"/>
          <w:sz w:val="24"/>
          <w:szCs w:val="24"/>
        </w:rPr>
        <w:t>13;</w:t>
      </w:r>
    </w:p>
    <w:p w14:paraId="5F879658" w14:textId="77777777" w:rsidR="0076738E" w:rsidRPr="00E86AA6" w:rsidRDefault="0076738E">
      <w:pPr>
        <w:pStyle w:val="Akapitzlist"/>
        <w:numPr>
          <w:ilvl w:val="0"/>
          <w:numId w:val="5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zachowania istniejących oczek wodnych i bezodpływowych zagłębień terenu;</w:t>
      </w:r>
    </w:p>
    <w:p w14:paraId="7D3E6FC4" w14:textId="3F21BBD2" w:rsidR="0076738E" w:rsidRPr="00E86AA6" w:rsidRDefault="0076738E">
      <w:pPr>
        <w:pStyle w:val="Akapitzlist"/>
        <w:numPr>
          <w:ilvl w:val="0"/>
          <w:numId w:val="5"/>
        </w:numPr>
        <w:spacing w:after="120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86AA6">
        <w:rPr>
          <w:rFonts w:ascii="Times New Roman" w:hAnsi="Times New Roman"/>
          <w:color w:val="000000" w:themeColor="text1"/>
          <w:sz w:val="24"/>
          <w:szCs w:val="24"/>
        </w:rPr>
        <w:t>stosowania zieleni izolacyjnej zgodnie z częścią graficzną planu</w:t>
      </w:r>
      <w:r w:rsidR="002655EE" w:rsidRPr="00E86AA6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7FC0B321" w14:textId="39A4A9FE" w:rsidR="0076738E" w:rsidRPr="00E86AA6" w:rsidRDefault="0076738E">
      <w:pPr>
        <w:pStyle w:val="Akapitzlist"/>
        <w:numPr>
          <w:ilvl w:val="0"/>
          <w:numId w:val="5"/>
        </w:numPr>
        <w:spacing w:after="120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86AA6">
        <w:rPr>
          <w:rFonts w:ascii="Times New Roman" w:hAnsi="Times New Roman"/>
          <w:color w:val="000000" w:themeColor="text1"/>
          <w:sz w:val="24"/>
          <w:szCs w:val="24"/>
        </w:rPr>
        <w:t>stosowania rozwiązań umożliwiających przemieszczanie się dziko występujących zwierząt w przypadku grodzenia terenów, na których zlokalizowane zostaną urządzenia fotowoltaiczne;</w:t>
      </w:r>
    </w:p>
    <w:p w14:paraId="3A20F138" w14:textId="6D5884E6" w:rsidR="0076738E" w:rsidRPr="00E86AA6" w:rsidRDefault="0076738E">
      <w:pPr>
        <w:pStyle w:val="Akapitzlist"/>
        <w:numPr>
          <w:ilvl w:val="0"/>
          <w:numId w:val="5"/>
        </w:numPr>
        <w:spacing w:after="0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86AA6">
        <w:rPr>
          <w:rFonts w:ascii="Times New Roman" w:hAnsi="Times New Roman"/>
          <w:color w:val="000000" w:themeColor="text1"/>
          <w:sz w:val="24"/>
          <w:szCs w:val="24"/>
        </w:rPr>
        <w:t>stosowania powłok antyrefleksyjnych na urządzeniach fotowoltaicznych</w:t>
      </w:r>
      <w:r w:rsidR="002655EE" w:rsidRPr="00E86AA6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2F00088A" w14:textId="22F71E0C" w:rsidR="002655EE" w:rsidRPr="00E86AA6" w:rsidRDefault="002655EE">
      <w:pPr>
        <w:pStyle w:val="Akapitzlist"/>
        <w:numPr>
          <w:ilvl w:val="0"/>
          <w:numId w:val="5"/>
        </w:numPr>
        <w:spacing w:after="0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9" w:name="_Hlk199424529"/>
      <w:r w:rsidRPr="00E86AA6">
        <w:rPr>
          <w:rFonts w:ascii="Times New Roman" w:hAnsi="Times New Roman"/>
          <w:color w:val="000000" w:themeColor="text1"/>
          <w:sz w:val="24"/>
          <w:szCs w:val="24"/>
        </w:rPr>
        <w:t>ograniczenia oświetlenia do minimum podyktowanego względami technicznymi na terenach, na których zlokalizowane zostaną elektrownie słoneczne.</w:t>
      </w:r>
    </w:p>
    <w:p w14:paraId="51089A6E" w14:textId="77777777" w:rsidR="00F825EA" w:rsidRPr="00E86AA6" w:rsidRDefault="00F825EA" w:rsidP="004C751F">
      <w:pPr>
        <w:numPr>
          <w:ilvl w:val="0"/>
          <w:numId w:val="37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bookmarkStart w:id="10" w:name="_Hlk205210777"/>
      <w:bookmarkEnd w:id="9"/>
      <w:r w:rsidRPr="00E86AA6">
        <w:rPr>
          <w:rFonts w:ascii="Times New Roman" w:hAnsi="Times New Roman"/>
          <w:sz w:val="24"/>
          <w:szCs w:val="24"/>
        </w:rPr>
        <w:t>W granicach obszaru objętego planem ustala się zakaz:</w:t>
      </w:r>
    </w:p>
    <w:p w14:paraId="55B589C8" w14:textId="1D5B4B74" w:rsidR="0030321A" w:rsidRDefault="0030321A">
      <w:pPr>
        <w:pStyle w:val="Akapitzlist"/>
        <w:numPr>
          <w:ilvl w:val="0"/>
          <w:numId w:val="14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lokalizacji przedsięwzięć </w:t>
      </w:r>
      <w:r w:rsidR="00F038D1" w:rsidRPr="00E86AA6">
        <w:rPr>
          <w:rFonts w:ascii="Times New Roman" w:hAnsi="Times New Roman"/>
          <w:sz w:val="24"/>
          <w:szCs w:val="24"/>
        </w:rPr>
        <w:t xml:space="preserve">mogących </w:t>
      </w:r>
      <w:r w:rsidRPr="00E86AA6">
        <w:rPr>
          <w:rFonts w:ascii="Times New Roman" w:hAnsi="Times New Roman"/>
          <w:sz w:val="24"/>
          <w:szCs w:val="24"/>
        </w:rPr>
        <w:t>zawsze znacząco oddział</w:t>
      </w:r>
      <w:r w:rsidR="00F038D1" w:rsidRPr="00E86AA6">
        <w:rPr>
          <w:rFonts w:ascii="Times New Roman" w:hAnsi="Times New Roman"/>
          <w:sz w:val="24"/>
          <w:szCs w:val="24"/>
        </w:rPr>
        <w:t>ywać</w:t>
      </w:r>
      <w:r w:rsidRPr="00E86AA6">
        <w:rPr>
          <w:rFonts w:ascii="Times New Roman" w:hAnsi="Times New Roman"/>
          <w:sz w:val="24"/>
          <w:szCs w:val="24"/>
        </w:rPr>
        <w:t xml:space="preserve"> na środowisko</w:t>
      </w:r>
      <w:r w:rsidR="00F038D1" w:rsidRPr="00E86AA6">
        <w:rPr>
          <w:rFonts w:ascii="Times New Roman" w:hAnsi="Times New Roman"/>
          <w:sz w:val="24"/>
          <w:szCs w:val="24"/>
        </w:rPr>
        <w:t xml:space="preserve"> oraz mogących</w:t>
      </w:r>
      <w:r w:rsidRPr="00E86AA6">
        <w:rPr>
          <w:rFonts w:ascii="Times New Roman" w:hAnsi="Times New Roman"/>
          <w:sz w:val="24"/>
          <w:szCs w:val="24"/>
        </w:rPr>
        <w:t xml:space="preserve"> potencjalnie znacząco </w:t>
      </w:r>
      <w:r w:rsidR="00F038D1" w:rsidRPr="00E86AA6">
        <w:rPr>
          <w:rFonts w:ascii="Times New Roman" w:hAnsi="Times New Roman"/>
          <w:sz w:val="24"/>
          <w:szCs w:val="24"/>
        </w:rPr>
        <w:t>oddziaływać na środowisko</w:t>
      </w:r>
      <w:bookmarkStart w:id="11" w:name="_Hlk201739704"/>
      <w:r w:rsidR="005840A2" w:rsidRPr="00E86AA6">
        <w:rPr>
          <w:rFonts w:ascii="Times New Roman" w:hAnsi="Times New Roman"/>
          <w:sz w:val="24"/>
          <w:szCs w:val="24"/>
        </w:rPr>
        <w:t xml:space="preserve">, dla których </w:t>
      </w:r>
      <w:r w:rsidR="00F038D1" w:rsidRPr="00E86AA6">
        <w:rPr>
          <w:rFonts w:ascii="Times New Roman" w:hAnsi="Times New Roman"/>
          <w:sz w:val="24"/>
          <w:szCs w:val="24"/>
        </w:rPr>
        <w:t xml:space="preserve">przeprowadzona </w:t>
      </w:r>
      <w:r w:rsidRPr="00E86AA6">
        <w:rPr>
          <w:rFonts w:ascii="Times New Roman" w:hAnsi="Times New Roman"/>
          <w:sz w:val="24"/>
          <w:szCs w:val="24"/>
        </w:rPr>
        <w:t>ocena oddziaływania na środowisko</w:t>
      </w:r>
      <w:r w:rsidR="004E3512" w:rsidRPr="00E86AA6">
        <w:rPr>
          <w:rFonts w:ascii="Times New Roman" w:hAnsi="Times New Roman"/>
          <w:sz w:val="24"/>
          <w:szCs w:val="24"/>
        </w:rPr>
        <w:t xml:space="preserve"> </w:t>
      </w:r>
      <w:r w:rsidR="00F038D1" w:rsidRPr="00E86AA6">
        <w:rPr>
          <w:rFonts w:ascii="Times New Roman" w:hAnsi="Times New Roman"/>
          <w:sz w:val="24"/>
          <w:szCs w:val="24"/>
        </w:rPr>
        <w:t xml:space="preserve">wykazała </w:t>
      </w:r>
      <w:r w:rsidRPr="00E86AA6">
        <w:rPr>
          <w:rFonts w:ascii="Times New Roman" w:hAnsi="Times New Roman"/>
          <w:sz w:val="24"/>
          <w:szCs w:val="24"/>
        </w:rPr>
        <w:t>znacząc</w:t>
      </w:r>
      <w:r w:rsidR="00F038D1" w:rsidRPr="00E86AA6">
        <w:rPr>
          <w:rFonts w:ascii="Times New Roman" w:hAnsi="Times New Roman"/>
          <w:sz w:val="24"/>
          <w:szCs w:val="24"/>
        </w:rPr>
        <w:t>o</w:t>
      </w:r>
      <w:r w:rsidRPr="00E86AA6">
        <w:rPr>
          <w:rFonts w:ascii="Times New Roman" w:hAnsi="Times New Roman"/>
          <w:sz w:val="24"/>
          <w:szCs w:val="24"/>
        </w:rPr>
        <w:t xml:space="preserve"> </w:t>
      </w:r>
      <w:r w:rsidR="00F038D1" w:rsidRPr="00E86AA6">
        <w:rPr>
          <w:rFonts w:ascii="Times New Roman" w:hAnsi="Times New Roman"/>
          <w:sz w:val="24"/>
          <w:szCs w:val="24"/>
        </w:rPr>
        <w:t>negatywn</w:t>
      </w:r>
      <w:r w:rsidR="005840A2" w:rsidRPr="00E86AA6">
        <w:rPr>
          <w:rFonts w:ascii="Times New Roman" w:hAnsi="Times New Roman"/>
          <w:sz w:val="24"/>
          <w:szCs w:val="24"/>
        </w:rPr>
        <w:t>e</w:t>
      </w:r>
      <w:r w:rsidR="00F038D1" w:rsidRPr="00E86AA6">
        <w:rPr>
          <w:rFonts w:ascii="Times New Roman" w:hAnsi="Times New Roman"/>
          <w:sz w:val="24"/>
          <w:szCs w:val="24"/>
        </w:rPr>
        <w:t xml:space="preserve"> </w:t>
      </w:r>
      <w:r w:rsidRPr="00E86AA6">
        <w:rPr>
          <w:rFonts w:ascii="Times New Roman" w:hAnsi="Times New Roman"/>
          <w:sz w:val="24"/>
          <w:szCs w:val="24"/>
        </w:rPr>
        <w:t>oddziaływania na środowisko</w:t>
      </w:r>
      <w:r w:rsidR="005B08CD" w:rsidRPr="00E86AA6">
        <w:rPr>
          <w:rFonts w:ascii="Times New Roman" w:hAnsi="Times New Roman"/>
          <w:sz w:val="24"/>
          <w:szCs w:val="24"/>
        </w:rPr>
        <w:t xml:space="preserve">. </w:t>
      </w:r>
      <w:bookmarkEnd w:id="11"/>
      <w:r w:rsidR="005B08CD" w:rsidRPr="00E86AA6">
        <w:rPr>
          <w:rFonts w:ascii="Times New Roman" w:hAnsi="Times New Roman"/>
          <w:sz w:val="24"/>
          <w:szCs w:val="24"/>
        </w:rPr>
        <w:t>Zakaz nie dotyczy inwestycji celu publicznego</w:t>
      </w:r>
      <w:r w:rsidR="00F038D1" w:rsidRPr="00E86AA6">
        <w:rPr>
          <w:rFonts w:ascii="Times New Roman" w:hAnsi="Times New Roman"/>
          <w:sz w:val="24"/>
          <w:szCs w:val="24"/>
        </w:rPr>
        <w:t>;</w:t>
      </w:r>
    </w:p>
    <w:p w14:paraId="2E57B498" w14:textId="2AD0A01E" w:rsidR="001317C4" w:rsidRPr="00ED226B" w:rsidRDefault="001317C4" w:rsidP="00ED226B">
      <w:pPr>
        <w:pStyle w:val="Akapitzlist"/>
        <w:numPr>
          <w:ilvl w:val="0"/>
          <w:numId w:val="14"/>
        </w:numPr>
        <w:ind w:left="567" w:hanging="283"/>
        <w:rPr>
          <w:rFonts w:ascii="Times New Roman" w:hAnsi="Times New Roman"/>
          <w:sz w:val="24"/>
          <w:szCs w:val="24"/>
        </w:rPr>
      </w:pPr>
      <w:r w:rsidRPr="001317C4">
        <w:rPr>
          <w:rFonts w:ascii="Times New Roman" w:hAnsi="Times New Roman"/>
          <w:sz w:val="24"/>
          <w:szCs w:val="24"/>
        </w:rPr>
        <w:t xml:space="preserve">lokalizacji zakładów o zwiększonym lub dużym ryzyku wystąpienia poważnych awarii, o których mowa w przepisach odrębnych z zakresu ochrony środowiska; </w:t>
      </w:r>
    </w:p>
    <w:bookmarkEnd w:id="10"/>
    <w:p w14:paraId="5A83239B" w14:textId="1A7A7EF6" w:rsidR="00F825EA" w:rsidRPr="00E86AA6" w:rsidRDefault="00DC0133">
      <w:pPr>
        <w:pStyle w:val="Akapitzlist"/>
        <w:numPr>
          <w:ilvl w:val="0"/>
          <w:numId w:val="14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lokalizacji biogazowni rolniczych;</w:t>
      </w:r>
    </w:p>
    <w:p w14:paraId="73F9CE11" w14:textId="77777777" w:rsidR="00F825EA" w:rsidRPr="00E86AA6" w:rsidRDefault="00F825EA">
      <w:pPr>
        <w:pStyle w:val="Akapitzlist"/>
        <w:numPr>
          <w:ilvl w:val="0"/>
          <w:numId w:val="14"/>
        </w:numPr>
        <w:spacing w:after="12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użytkowania i zagospodarowania terenu, które:</w:t>
      </w:r>
    </w:p>
    <w:p w14:paraId="51635D6F" w14:textId="77777777" w:rsidR="00F825EA" w:rsidRPr="00E86AA6" w:rsidRDefault="00F825EA">
      <w:pPr>
        <w:pStyle w:val="Akapitzlist"/>
        <w:numPr>
          <w:ilvl w:val="0"/>
          <w:numId w:val="15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może stanowić źródło przekraczających normy zanieczyszczeń dla środowiska wodno-gruntowego,</w:t>
      </w:r>
    </w:p>
    <w:p w14:paraId="6C043D85" w14:textId="77777777" w:rsidR="00F825EA" w:rsidRPr="00E86AA6" w:rsidRDefault="00F825EA">
      <w:pPr>
        <w:pStyle w:val="Akapitzlist"/>
        <w:numPr>
          <w:ilvl w:val="0"/>
          <w:numId w:val="15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bookmarkStart w:id="12" w:name="_Hlk95946625"/>
      <w:r w:rsidRPr="00E86AA6">
        <w:rPr>
          <w:rFonts w:ascii="Times New Roman" w:hAnsi="Times New Roman"/>
          <w:sz w:val="24"/>
          <w:szCs w:val="24"/>
        </w:rPr>
        <w:t>wpływa na ponadnormatywne pogorszenie stanu czystości powietrza na obszarze objętym planem lub na terenach przyległych,</w:t>
      </w:r>
    </w:p>
    <w:bookmarkEnd w:id="12"/>
    <w:p w14:paraId="79B8FB1E" w14:textId="565969F2" w:rsidR="009D473F" w:rsidRPr="00E86AA6" w:rsidRDefault="009D473F">
      <w:pPr>
        <w:pStyle w:val="Akapitzlist"/>
        <w:numPr>
          <w:ilvl w:val="0"/>
          <w:numId w:val="15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generuje uciążliwości dla środowiska, powodowane przez hałas, wibracje, zakłócenia elektroenergetyczne i promieniowanie, przekraczające standardy jakości środowiska, w tym dopuszczalne poziomy hałasu, odpowiednie dla przeznaczenia poszczególnych terenów zlokalizowanych w granicach obszaru objętego planem lub na terenach przyległych. </w:t>
      </w:r>
    </w:p>
    <w:p w14:paraId="100701D8" w14:textId="69F8F233" w:rsidR="008C3033" w:rsidRPr="00E86AA6" w:rsidRDefault="008C3033" w:rsidP="004C751F">
      <w:pPr>
        <w:numPr>
          <w:ilvl w:val="0"/>
          <w:numId w:val="37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W granicach strefy biologicznie czynnej, </w:t>
      </w:r>
      <w:r w:rsidR="008375EF" w:rsidRPr="00E86AA6">
        <w:rPr>
          <w:rFonts w:ascii="Times New Roman" w:hAnsi="Times New Roman"/>
          <w:sz w:val="24"/>
          <w:szCs w:val="24"/>
        </w:rPr>
        <w:t xml:space="preserve">na terenie </w:t>
      </w:r>
      <w:r w:rsidR="00BA644C" w:rsidRPr="00E86AA6">
        <w:rPr>
          <w:rFonts w:ascii="Times New Roman" w:hAnsi="Times New Roman"/>
          <w:b/>
          <w:bCs/>
          <w:sz w:val="24"/>
          <w:szCs w:val="24"/>
        </w:rPr>
        <w:t>2</w:t>
      </w:r>
      <w:r w:rsidR="008375EF" w:rsidRPr="00E86AA6">
        <w:rPr>
          <w:rFonts w:ascii="Times New Roman" w:hAnsi="Times New Roman"/>
          <w:b/>
          <w:bCs/>
          <w:sz w:val="24"/>
          <w:szCs w:val="24"/>
        </w:rPr>
        <w:t>RZM</w:t>
      </w:r>
      <w:r w:rsidR="003403BE" w:rsidRPr="003403BE">
        <w:rPr>
          <w:rFonts w:ascii="Times New Roman" w:hAnsi="Times New Roman"/>
          <w:sz w:val="24"/>
          <w:szCs w:val="24"/>
        </w:rPr>
        <w:t>,</w:t>
      </w:r>
      <w:r w:rsidR="008375EF" w:rsidRPr="003403BE">
        <w:rPr>
          <w:rFonts w:ascii="Times New Roman" w:hAnsi="Times New Roman"/>
          <w:sz w:val="24"/>
          <w:szCs w:val="24"/>
        </w:rPr>
        <w:t xml:space="preserve"> </w:t>
      </w:r>
      <w:r w:rsidRPr="00E86AA6">
        <w:rPr>
          <w:rFonts w:ascii="Times New Roman" w:hAnsi="Times New Roman"/>
          <w:sz w:val="24"/>
          <w:szCs w:val="24"/>
        </w:rPr>
        <w:t>oznaczon</w:t>
      </w:r>
      <w:r w:rsidR="003403BE">
        <w:rPr>
          <w:rFonts w:ascii="Times New Roman" w:hAnsi="Times New Roman"/>
          <w:sz w:val="24"/>
          <w:szCs w:val="24"/>
        </w:rPr>
        <w:t>ej</w:t>
      </w:r>
      <w:r w:rsidRPr="00E86AA6">
        <w:rPr>
          <w:rFonts w:ascii="Times New Roman" w:hAnsi="Times New Roman"/>
          <w:sz w:val="24"/>
          <w:szCs w:val="24"/>
        </w:rPr>
        <w:t xml:space="preserve"> w części graficznej planu, ustala się nakaz zachowania oczka wodnego.</w:t>
      </w:r>
    </w:p>
    <w:p w14:paraId="4886AC01" w14:textId="77777777" w:rsidR="00F825EA" w:rsidRPr="00E86AA6" w:rsidRDefault="00F825EA" w:rsidP="00B05A82">
      <w:pPr>
        <w:shd w:val="clear" w:color="auto" w:fill="FFFFFF" w:themeFill="background1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14:paraId="718170CF" w14:textId="0599D35A" w:rsidR="00F825EA" w:rsidRPr="00E86AA6" w:rsidRDefault="00F825EA" w:rsidP="00F825EA">
      <w:pPr>
        <w:pStyle w:val="Nagwek1"/>
      </w:pPr>
      <w:r w:rsidRPr="00E86AA6">
        <w:t xml:space="preserve">Rozdział </w:t>
      </w:r>
      <w:r w:rsidR="001A1AD9" w:rsidRPr="00E86AA6">
        <w:t>4</w:t>
      </w:r>
    </w:p>
    <w:p w14:paraId="0DD1BC39" w14:textId="77777777" w:rsidR="00F825EA" w:rsidRPr="00E86AA6" w:rsidRDefault="00F825EA" w:rsidP="00C3465E">
      <w:pPr>
        <w:pStyle w:val="Nagwek1"/>
        <w:spacing w:before="0"/>
      </w:pPr>
      <w:r w:rsidRPr="00E86AA6">
        <w:t>Zasady ochrony dziedzictwa kulturowego i zabytków, w tym krajobrazów kulturowych</w:t>
      </w:r>
    </w:p>
    <w:p w14:paraId="34CBD4E0" w14:textId="77777777" w:rsidR="00C31FF8" w:rsidRPr="00E86AA6" w:rsidRDefault="00C31FF8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0AB2603B" w14:textId="1F83C518" w:rsidR="00C31FF8" w:rsidRPr="00E86AA6" w:rsidRDefault="00C31FF8" w:rsidP="004D0E3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W granicach obszaru objętego planem,</w:t>
      </w:r>
      <w:r w:rsidR="009F0D37" w:rsidRPr="00E86AA6">
        <w:rPr>
          <w:rFonts w:ascii="Times New Roman" w:hAnsi="Times New Roman"/>
          <w:sz w:val="24"/>
          <w:szCs w:val="24"/>
        </w:rPr>
        <w:t xml:space="preserve"> na teren</w:t>
      </w:r>
      <w:r w:rsidR="00A1126B" w:rsidRPr="00E86AA6">
        <w:rPr>
          <w:rFonts w:ascii="Times New Roman" w:hAnsi="Times New Roman"/>
          <w:sz w:val="24"/>
          <w:szCs w:val="24"/>
        </w:rPr>
        <w:t>ach</w:t>
      </w:r>
      <w:r w:rsidR="009F0D37" w:rsidRPr="00E86AA6">
        <w:rPr>
          <w:rFonts w:ascii="Times New Roman" w:hAnsi="Times New Roman"/>
          <w:sz w:val="24"/>
          <w:szCs w:val="24"/>
        </w:rPr>
        <w:t xml:space="preserve"> </w:t>
      </w:r>
      <w:r w:rsidR="008D477D" w:rsidRPr="00E86AA6">
        <w:rPr>
          <w:rFonts w:ascii="Times New Roman" w:hAnsi="Times New Roman"/>
          <w:b/>
          <w:bCs/>
          <w:sz w:val="24"/>
          <w:szCs w:val="24"/>
        </w:rPr>
        <w:t>2RZP</w:t>
      </w:r>
      <w:r w:rsidR="008D477D" w:rsidRPr="00E86AA6">
        <w:rPr>
          <w:rFonts w:ascii="Times New Roman" w:hAnsi="Times New Roman"/>
          <w:sz w:val="24"/>
          <w:szCs w:val="24"/>
        </w:rPr>
        <w:t xml:space="preserve">, </w:t>
      </w:r>
      <w:r w:rsidR="00AA02BC" w:rsidRPr="00E86AA6">
        <w:rPr>
          <w:rFonts w:ascii="Times New Roman" w:hAnsi="Times New Roman"/>
          <w:b/>
          <w:bCs/>
          <w:sz w:val="24"/>
          <w:szCs w:val="24"/>
        </w:rPr>
        <w:t>3</w:t>
      </w:r>
      <w:r w:rsidR="009F0D37" w:rsidRPr="00E86AA6">
        <w:rPr>
          <w:rFonts w:ascii="Times New Roman" w:hAnsi="Times New Roman"/>
          <w:b/>
          <w:bCs/>
          <w:sz w:val="24"/>
          <w:szCs w:val="24"/>
        </w:rPr>
        <w:t>RZP</w:t>
      </w:r>
      <w:r w:rsidR="00A1126B" w:rsidRPr="00E86AA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1126B" w:rsidRPr="00E86AA6">
        <w:rPr>
          <w:rFonts w:ascii="Times New Roman" w:hAnsi="Times New Roman"/>
          <w:sz w:val="24"/>
          <w:szCs w:val="24"/>
        </w:rPr>
        <w:t xml:space="preserve">i </w:t>
      </w:r>
      <w:r w:rsidR="00BA644C" w:rsidRPr="00E86AA6">
        <w:rPr>
          <w:rFonts w:ascii="Times New Roman" w:hAnsi="Times New Roman"/>
          <w:b/>
          <w:bCs/>
          <w:sz w:val="24"/>
          <w:szCs w:val="24"/>
        </w:rPr>
        <w:t>1</w:t>
      </w:r>
      <w:r w:rsidR="002A7937">
        <w:rPr>
          <w:rFonts w:ascii="Times New Roman" w:hAnsi="Times New Roman"/>
          <w:b/>
          <w:bCs/>
          <w:sz w:val="24"/>
          <w:szCs w:val="24"/>
        </w:rPr>
        <w:t>0</w:t>
      </w:r>
      <w:r w:rsidR="00BA644C" w:rsidRPr="00E86AA6">
        <w:rPr>
          <w:rFonts w:ascii="Times New Roman" w:hAnsi="Times New Roman"/>
          <w:b/>
          <w:bCs/>
          <w:sz w:val="24"/>
          <w:szCs w:val="24"/>
        </w:rPr>
        <w:t>RZM</w:t>
      </w:r>
      <w:r w:rsidR="009F0D37" w:rsidRPr="00E86AA6">
        <w:rPr>
          <w:rFonts w:ascii="Times New Roman" w:hAnsi="Times New Roman"/>
          <w:sz w:val="24"/>
          <w:szCs w:val="24"/>
        </w:rPr>
        <w:t xml:space="preserve">, </w:t>
      </w:r>
      <w:r w:rsidRPr="00E86AA6">
        <w:rPr>
          <w:rFonts w:ascii="Times New Roman" w:hAnsi="Times New Roman"/>
          <w:sz w:val="24"/>
          <w:szCs w:val="24"/>
        </w:rPr>
        <w:t>zlokalizowa</w:t>
      </w:r>
      <w:r w:rsidR="00494614" w:rsidRPr="00E86AA6">
        <w:rPr>
          <w:rFonts w:ascii="Times New Roman" w:hAnsi="Times New Roman"/>
          <w:sz w:val="24"/>
          <w:szCs w:val="24"/>
        </w:rPr>
        <w:t xml:space="preserve">ny </w:t>
      </w:r>
      <w:r w:rsidRPr="00E86AA6">
        <w:rPr>
          <w:rFonts w:ascii="Times New Roman" w:hAnsi="Times New Roman"/>
          <w:sz w:val="24"/>
          <w:szCs w:val="24"/>
        </w:rPr>
        <w:t xml:space="preserve">jest </w:t>
      </w:r>
      <w:r w:rsidR="00494614" w:rsidRPr="00E86AA6">
        <w:rPr>
          <w:rFonts w:ascii="Times New Roman" w:hAnsi="Times New Roman"/>
          <w:sz w:val="24"/>
          <w:szCs w:val="24"/>
        </w:rPr>
        <w:t>fragment otoczenia zespołu dworskiego w Stawie</w:t>
      </w:r>
      <w:r w:rsidR="007B4191" w:rsidRPr="00E86AA6">
        <w:rPr>
          <w:rFonts w:ascii="Times New Roman" w:hAnsi="Times New Roman"/>
          <w:sz w:val="24"/>
          <w:szCs w:val="24"/>
        </w:rPr>
        <w:t>,</w:t>
      </w:r>
      <w:r w:rsidRPr="00E86AA6">
        <w:rPr>
          <w:rFonts w:ascii="Times New Roman" w:hAnsi="Times New Roman"/>
          <w:sz w:val="24"/>
          <w:szCs w:val="24"/>
        </w:rPr>
        <w:t xml:space="preserve"> wpisan</w:t>
      </w:r>
      <w:r w:rsidR="00494614" w:rsidRPr="00E86AA6">
        <w:rPr>
          <w:rFonts w:ascii="Times New Roman" w:hAnsi="Times New Roman"/>
          <w:sz w:val="24"/>
          <w:szCs w:val="24"/>
        </w:rPr>
        <w:t>y</w:t>
      </w:r>
      <w:r w:rsidRPr="00E86AA6">
        <w:rPr>
          <w:rFonts w:ascii="Times New Roman" w:hAnsi="Times New Roman"/>
          <w:sz w:val="24"/>
          <w:szCs w:val="24"/>
        </w:rPr>
        <w:t xml:space="preserve"> do rejestru zabytków pod nr </w:t>
      </w:r>
      <w:r w:rsidR="00494614" w:rsidRPr="00E86AA6">
        <w:rPr>
          <w:rFonts w:ascii="Times New Roman" w:hAnsi="Times New Roman"/>
          <w:sz w:val="24"/>
          <w:szCs w:val="24"/>
        </w:rPr>
        <w:t>600</w:t>
      </w:r>
      <w:r w:rsidRPr="00E86AA6">
        <w:rPr>
          <w:rFonts w:ascii="Times New Roman" w:hAnsi="Times New Roman"/>
          <w:sz w:val="24"/>
          <w:szCs w:val="24"/>
        </w:rPr>
        <w:t xml:space="preserve"> </w:t>
      </w:r>
      <w:r w:rsidRPr="00E86AA6">
        <w:rPr>
          <w:rFonts w:ascii="Times New Roman" w:hAnsi="Times New Roman"/>
          <w:sz w:val="24"/>
          <w:szCs w:val="24"/>
        </w:rPr>
        <w:lastRenderedPageBreak/>
        <w:t xml:space="preserve">(decyzja z dnia </w:t>
      </w:r>
      <w:r w:rsidR="00494614" w:rsidRPr="00E86AA6">
        <w:rPr>
          <w:rFonts w:ascii="Times New Roman" w:hAnsi="Times New Roman"/>
          <w:sz w:val="24"/>
          <w:szCs w:val="24"/>
        </w:rPr>
        <w:t>29</w:t>
      </w:r>
      <w:r w:rsidRPr="00E86AA6">
        <w:rPr>
          <w:rFonts w:ascii="Times New Roman" w:hAnsi="Times New Roman"/>
          <w:sz w:val="24"/>
          <w:szCs w:val="24"/>
        </w:rPr>
        <w:t>.</w:t>
      </w:r>
      <w:r w:rsidR="00494614" w:rsidRPr="00E86AA6">
        <w:rPr>
          <w:rFonts w:ascii="Times New Roman" w:hAnsi="Times New Roman"/>
          <w:sz w:val="24"/>
          <w:szCs w:val="24"/>
        </w:rPr>
        <w:t>12</w:t>
      </w:r>
      <w:r w:rsidRPr="00E86AA6">
        <w:rPr>
          <w:rFonts w:ascii="Times New Roman" w:hAnsi="Times New Roman"/>
          <w:sz w:val="24"/>
          <w:szCs w:val="24"/>
        </w:rPr>
        <w:t>.</w:t>
      </w:r>
      <w:r w:rsidR="00D907BB" w:rsidRPr="00E86AA6">
        <w:rPr>
          <w:rFonts w:ascii="Times New Roman" w:hAnsi="Times New Roman"/>
          <w:sz w:val="24"/>
          <w:szCs w:val="24"/>
        </w:rPr>
        <w:t>1988 r.</w:t>
      </w:r>
      <w:r w:rsidRPr="00E86AA6">
        <w:rPr>
          <w:rFonts w:ascii="Times New Roman" w:hAnsi="Times New Roman"/>
          <w:sz w:val="24"/>
          <w:szCs w:val="24"/>
        </w:rPr>
        <w:t>), oznaczon</w:t>
      </w:r>
      <w:r w:rsidR="00494614" w:rsidRPr="00E86AA6">
        <w:rPr>
          <w:rFonts w:ascii="Times New Roman" w:hAnsi="Times New Roman"/>
          <w:sz w:val="24"/>
          <w:szCs w:val="24"/>
        </w:rPr>
        <w:t>y</w:t>
      </w:r>
      <w:r w:rsidRPr="00E86AA6">
        <w:rPr>
          <w:rFonts w:ascii="Times New Roman" w:hAnsi="Times New Roman"/>
          <w:sz w:val="24"/>
          <w:szCs w:val="24"/>
        </w:rPr>
        <w:t xml:space="preserve"> </w:t>
      </w:r>
      <w:r w:rsidR="006A601D" w:rsidRPr="00E86AA6">
        <w:rPr>
          <w:rFonts w:ascii="Times New Roman" w:hAnsi="Times New Roman"/>
          <w:sz w:val="24"/>
          <w:szCs w:val="24"/>
        </w:rPr>
        <w:t>w części graficznej</w:t>
      </w:r>
      <w:r w:rsidR="00EB0EC1" w:rsidRPr="00E86AA6">
        <w:rPr>
          <w:rFonts w:ascii="Times New Roman" w:hAnsi="Times New Roman"/>
          <w:sz w:val="24"/>
          <w:szCs w:val="24"/>
        </w:rPr>
        <w:t xml:space="preserve"> planu</w:t>
      </w:r>
      <w:r w:rsidRPr="00E86AA6">
        <w:rPr>
          <w:rFonts w:ascii="Times New Roman" w:hAnsi="Times New Roman"/>
          <w:sz w:val="24"/>
          <w:szCs w:val="24"/>
        </w:rPr>
        <w:t xml:space="preserve">, dla którego </w:t>
      </w:r>
      <w:r w:rsidR="004D0E39" w:rsidRPr="00E86AA6">
        <w:rPr>
          <w:rFonts w:ascii="Times New Roman" w:hAnsi="Times New Roman"/>
          <w:sz w:val="24"/>
          <w:szCs w:val="24"/>
        </w:rPr>
        <w:t xml:space="preserve">obowiązują przepisy odrębne z zakresu ochrony zabytków i opieki nad zabytkami. </w:t>
      </w:r>
    </w:p>
    <w:p w14:paraId="5CE42AB6" w14:textId="77777777" w:rsidR="00494614" w:rsidRPr="00E86AA6" w:rsidRDefault="00494614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3B1D8AE1" w14:textId="24FF0034" w:rsidR="008C3033" w:rsidRPr="00E86AA6" w:rsidRDefault="00494614" w:rsidP="0049461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bookmarkStart w:id="13" w:name="_Hlk60691537"/>
      <w:r w:rsidRPr="00E86AA6">
        <w:rPr>
          <w:rFonts w:ascii="Times New Roman" w:hAnsi="Times New Roman"/>
          <w:sz w:val="24"/>
          <w:szCs w:val="24"/>
        </w:rPr>
        <w:t xml:space="preserve">W granicach obszaru objętego planem, na terenie </w:t>
      </w:r>
      <w:r w:rsidR="00AA02BC" w:rsidRPr="00E86AA6">
        <w:rPr>
          <w:rFonts w:ascii="Times New Roman" w:hAnsi="Times New Roman"/>
          <w:b/>
          <w:bCs/>
          <w:sz w:val="24"/>
          <w:szCs w:val="24"/>
        </w:rPr>
        <w:t>1RZP</w:t>
      </w:r>
      <w:r w:rsidRPr="00E86AA6">
        <w:rPr>
          <w:rFonts w:ascii="Times New Roman" w:hAnsi="Times New Roman"/>
          <w:sz w:val="24"/>
          <w:szCs w:val="24"/>
        </w:rPr>
        <w:t>,</w:t>
      </w:r>
      <w:r w:rsidRPr="00E86AA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86AA6">
        <w:rPr>
          <w:rFonts w:ascii="Times New Roman" w:hAnsi="Times New Roman"/>
          <w:sz w:val="24"/>
          <w:szCs w:val="24"/>
        </w:rPr>
        <w:t>zlokalizowan</w:t>
      </w:r>
      <w:r w:rsidR="008C3033" w:rsidRPr="00E86AA6">
        <w:rPr>
          <w:rFonts w:ascii="Times New Roman" w:hAnsi="Times New Roman"/>
          <w:sz w:val="24"/>
          <w:szCs w:val="24"/>
        </w:rPr>
        <w:t>a</w:t>
      </w:r>
      <w:r w:rsidRPr="00E86AA6">
        <w:rPr>
          <w:rFonts w:ascii="Times New Roman" w:hAnsi="Times New Roman"/>
          <w:sz w:val="24"/>
          <w:szCs w:val="24"/>
        </w:rPr>
        <w:t xml:space="preserve"> jest kapliczka przydrożna, ujęta w gminnej ewidencji zabytków, oznaczona w części graficznej planu</w:t>
      </w:r>
      <w:bookmarkEnd w:id="13"/>
      <w:r w:rsidR="008C3033" w:rsidRPr="00E86AA6">
        <w:rPr>
          <w:rFonts w:ascii="Times New Roman" w:hAnsi="Times New Roman"/>
          <w:sz w:val="24"/>
          <w:szCs w:val="24"/>
        </w:rPr>
        <w:t xml:space="preserve"> dla której ustala się:</w:t>
      </w:r>
    </w:p>
    <w:p w14:paraId="38477CB5" w14:textId="20891CA3" w:rsidR="00494614" w:rsidRPr="00E86AA6" w:rsidRDefault="00494614" w:rsidP="004C751F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zachowani</w:t>
      </w:r>
      <w:r w:rsidR="008204E2" w:rsidRPr="00E86AA6">
        <w:rPr>
          <w:rFonts w:ascii="Times New Roman" w:hAnsi="Times New Roman"/>
          <w:sz w:val="24"/>
          <w:szCs w:val="24"/>
        </w:rPr>
        <w:t>e</w:t>
      </w:r>
      <w:r w:rsidRPr="00E86AA6">
        <w:rPr>
          <w:rFonts w:ascii="Times New Roman" w:hAnsi="Times New Roman"/>
          <w:sz w:val="24"/>
          <w:szCs w:val="24"/>
        </w:rPr>
        <w:t xml:space="preserve"> istn</w:t>
      </w:r>
      <w:r w:rsidR="007816D3" w:rsidRPr="00E86AA6">
        <w:rPr>
          <w:rFonts w:ascii="Times New Roman" w:hAnsi="Times New Roman"/>
          <w:sz w:val="24"/>
          <w:szCs w:val="24"/>
        </w:rPr>
        <w:t>iejącej</w:t>
      </w:r>
      <w:r w:rsidRPr="00E86AA6">
        <w:rPr>
          <w:rFonts w:ascii="Times New Roman" w:hAnsi="Times New Roman"/>
          <w:sz w:val="24"/>
          <w:szCs w:val="24"/>
        </w:rPr>
        <w:t xml:space="preserve"> k</w:t>
      </w:r>
      <w:r w:rsidR="007816D3" w:rsidRPr="00E86AA6">
        <w:rPr>
          <w:rFonts w:ascii="Times New Roman" w:hAnsi="Times New Roman"/>
          <w:sz w:val="24"/>
          <w:szCs w:val="24"/>
        </w:rPr>
        <w:t>apliczki</w:t>
      </w:r>
      <w:r w:rsidRPr="00E86AA6">
        <w:rPr>
          <w:rFonts w:ascii="Times New Roman" w:hAnsi="Times New Roman"/>
          <w:sz w:val="24"/>
          <w:szCs w:val="24"/>
        </w:rPr>
        <w:t xml:space="preserve"> w zakresie </w:t>
      </w:r>
      <w:r w:rsidR="007816D3" w:rsidRPr="00E86AA6">
        <w:rPr>
          <w:rFonts w:ascii="Times New Roman" w:hAnsi="Times New Roman"/>
          <w:sz w:val="24"/>
          <w:szCs w:val="24"/>
        </w:rPr>
        <w:t xml:space="preserve">jej </w:t>
      </w:r>
      <w:r w:rsidRPr="00E86AA6">
        <w:rPr>
          <w:rFonts w:ascii="Times New Roman" w:hAnsi="Times New Roman"/>
          <w:sz w:val="24"/>
          <w:szCs w:val="24"/>
        </w:rPr>
        <w:t>lokalizacji</w:t>
      </w:r>
      <w:r w:rsidR="008C3033" w:rsidRPr="00E86AA6">
        <w:rPr>
          <w:rFonts w:ascii="Times New Roman" w:hAnsi="Times New Roman"/>
          <w:sz w:val="24"/>
          <w:szCs w:val="24"/>
        </w:rPr>
        <w:t>;</w:t>
      </w:r>
    </w:p>
    <w:p w14:paraId="0D7E1553" w14:textId="303F4431" w:rsidR="008C3033" w:rsidRPr="00E86AA6" w:rsidRDefault="008204E2" w:rsidP="007D131E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ochronę</w:t>
      </w:r>
      <w:r w:rsidR="008C3033" w:rsidRPr="00E86AA6">
        <w:rPr>
          <w:rFonts w:ascii="Times New Roman" w:hAnsi="Times New Roman"/>
          <w:sz w:val="24"/>
          <w:szCs w:val="24"/>
        </w:rPr>
        <w:t xml:space="preserve"> geometrii oraz elementów: formy, materiałów, kolorystyki</w:t>
      </w:r>
      <w:r w:rsidR="00566681" w:rsidRPr="00E86AA6">
        <w:rPr>
          <w:rFonts w:ascii="Times New Roman" w:hAnsi="Times New Roman"/>
          <w:sz w:val="24"/>
          <w:szCs w:val="24"/>
        </w:rPr>
        <w:t>.</w:t>
      </w:r>
    </w:p>
    <w:p w14:paraId="422E9679" w14:textId="77777777" w:rsidR="00F825EA" w:rsidRPr="00E86AA6" w:rsidRDefault="00F825EA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58F0CBA6" w14:textId="1D2CF10E" w:rsidR="00405102" w:rsidRDefault="00FC73ED" w:rsidP="00B503B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W granicach obszaru </w:t>
      </w:r>
      <w:r w:rsidRPr="00905F24">
        <w:rPr>
          <w:rFonts w:ascii="Times New Roman" w:hAnsi="Times New Roman"/>
          <w:sz w:val="24"/>
          <w:szCs w:val="24"/>
        </w:rPr>
        <w:t>objętego planem, zgodnie z częścią graficzną planu, zlokalizowane są stanowiska archeologiczne tj. Reszki: AZP 53-53/8, AZP 53-53/7, AZP 53-53/6, AZP 53-53/10, AZP 53-53/33; Sewerynów: AZP 54-53/6, AZP 54-53/7, AZP 54-53/9, AZP 54-53/11, AZP 54-53/12, AZP 54-53/21, AZP 54-53/22, AZP 54-53/23, AZP 54-53/24, AZP 54-53/25; Staw AZP 53-53/59; Szczawin Borowy Kolonia: AZP 54-53/13, AZP 54-53/15, AZP 54-53/16, AZP 54-53/17, AZP 54-53/18, AZP 54-53/19; Szczawin Kościelny: AZP 53-53/1, AZP 53-53/11, AZP 53-53/51, AZP 53-53/53, AZP 53-53/54; Szczawinek: AZP 53-53/2, AZP 53-53/3</w:t>
      </w:r>
      <w:r w:rsidR="00EF35FA">
        <w:rPr>
          <w:rFonts w:ascii="Times New Roman" w:hAnsi="Times New Roman"/>
          <w:sz w:val="24"/>
          <w:szCs w:val="24"/>
        </w:rPr>
        <w:t xml:space="preserve">, </w:t>
      </w:r>
      <w:r w:rsidR="00EF35FA" w:rsidRPr="00EF35FA">
        <w:rPr>
          <w:rFonts w:ascii="Times New Roman" w:hAnsi="Times New Roman"/>
          <w:sz w:val="24"/>
          <w:szCs w:val="24"/>
        </w:rPr>
        <w:t>AZP 53-53/4</w:t>
      </w:r>
      <w:r w:rsidRPr="00905F24">
        <w:rPr>
          <w:rFonts w:ascii="Times New Roman" w:hAnsi="Times New Roman"/>
          <w:sz w:val="24"/>
          <w:szCs w:val="24"/>
        </w:rPr>
        <w:t xml:space="preserve">, AZP 53-53/5, AZP 54-53/8, AZP 54-53/26, AZP 54-53/27, AZP 54-53/28, AZP 54-53/29, AZP 54-53/30, AZP 54-53/31, AZP 54-53/32, AZP 54-53/34, AZP 54-53/35; Waliszew AZP 54-53/20, </w:t>
      </w:r>
      <w:r w:rsidR="00B95013" w:rsidRPr="00905F24">
        <w:rPr>
          <w:rFonts w:ascii="Times New Roman" w:hAnsi="Times New Roman"/>
          <w:sz w:val="24"/>
          <w:szCs w:val="24"/>
        </w:rPr>
        <w:t>dla których</w:t>
      </w:r>
      <w:r w:rsidR="00B95013" w:rsidRPr="00E86AA6">
        <w:rPr>
          <w:rFonts w:ascii="Times New Roman" w:hAnsi="Times New Roman"/>
          <w:sz w:val="24"/>
          <w:szCs w:val="24"/>
        </w:rPr>
        <w:t xml:space="preserve"> ustala się ochronę na zasadach określonych w przepisach odrębnych dotyczących ochrony zabytków i opieki nad zabytkami.</w:t>
      </w:r>
    </w:p>
    <w:p w14:paraId="32BE8625" w14:textId="77777777" w:rsidR="004D23AE" w:rsidRPr="00E86AA6" w:rsidRDefault="004D23AE" w:rsidP="00B503B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07BF3F0" w14:textId="72FBDAB8" w:rsidR="00F825EA" w:rsidRPr="00E86AA6" w:rsidRDefault="00F825EA" w:rsidP="00F825EA">
      <w:pPr>
        <w:pStyle w:val="Nagwek1"/>
      </w:pPr>
      <w:r w:rsidRPr="00E86AA6">
        <w:t xml:space="preserve">Rozdział </w:t>
      </w:r>
      <w:r w:rsidR="003A3C53" w:rsidRPr="00E86AA6">
        <w:t>5</w:t>
      </w:r>
    </w:p>
    <w:p w14:paraId="3E4A2776" w14:textId="77777777" w:rsidR="00F825EA" w:rsidRPr="00E86AA6" w:rsidRDefault="00F825EA" w:rsidP="00F825EA">
      <w:pPr>
        <w:pStyle w:val="Nagwek1"/>
        <w:spacing w:before="0"/>
      </w:pPr>
      <w:r w:rsidRPr="00E86AA6">
        <w:t>Zasady kształtowania zabudowy oraz wskaźniki zagospodarowania terenu</w:t>
      </w:r>
    </w:p>
    <w:p w14:paraId="3DD8BB93" w14:textId="77777777" w:rsidR="00F825EA" w:rsidRPr="00E86AA6" w:rsidRDefault="00F825EA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3EA0CAD9" w14:textId="77777777" w:rsidR="009D473F" w:rsidRPr="00E86AA6" w:rsidRDefault="009D473F" w:rsidP="004C751F">
      <w:pPr>
        <w:pStyle w:val="Akapitzlist"/>
        <w:numPr>
          <w:ilvl w:val="0"/>
          <w:numId w:val="24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Zasady kształtowania zabudowy i zagospodarowania terenu, z zastrzeżeniem ust. 2, obowiązują dla:</w:t>
      </w:r>
    </w:p>
    <w:p w14:paraId="3992B582" w14:textId="6DDDE8FD" w:rsidR="009D473F" w:rsidRPr="00E86AA6" w:rsidRDefault="009D473F" w:rsidP="004C751F">
      <w:pPr>
        <w:pStyle w:val="Akapitzlist"/>
        <w:numPr>
          <w:ilvl w:val="1"/>
          <w:numId w:val="24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budowy nowych budynków i innych obiektów budowlanych</w:t>
      </w:r>
      <w:r w:rsidR="00FD5F0C" w:rsidRPr="00E86AA6">
        <w:rPr>
          <w:rFonts w:ascii="Times New Roman" w:hAnsi="Times New Roman"/>
          <w:sz w:val="24"/>
          <w:szCs w:val="24"/>
        </w:rPr>
        <w:t xml:space="preserve"> na działkach budowlanych</w:t>
      </w:r>
      <w:r w:rsidRPr="00E86AA6">
        <w:rPr>
          <w:rFonts w:ascii="Times New Roman" w:hAnsi="Times New Roman"/>
          <w:sz w:val="24"/>
          <w:szCs w:val="24"/>
        </w:rPr>
        <w:t>;</w:t>
      </w:r>
    </w:p>
    <w:p w14:paraId="4C4A0B6D" w14:textId="77777777" w:rsidR="009D473F" w:rsidRPr="00E86AA6" w:rsidRDefault="009D473F" w:rsidP="004C751F">
      <w:pPr>
        <w:pStyle w:val="Akapitzlist"/>
        <w:numPr>
          <w:ilvl w:val="1"/>
          <w:numId w:val="24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przebudowy, rozbudowy, nadbudowy, legalizacji i zmiany sposobu użytkowania budynków i innych obiektów budowlanych.</w:t>
      </w:r>
    </w:p>
    <w:p w14:paraId="4FA52E36" w14:textId="0B7BB484" w:rsidR="009D473F" w:rsidRPr="00E86AA6" w:rsidRDefault="009D473F" w:rsidP="004C751F">
      <w:pPr>
        <w:pStyle w:val="Akapitzlist"/>
        <w:numPr>
          <w:ilvl w:val="0"/>
          <w:numId w:val="24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Dla działek budowlanych wydzielanych wyłącznie dla obiektów i urządzeń infrastruktury, dojść i dojazdów do działek budowlanych, ścieżek pieszych i rowerowych, nie obowiązują ustalenia dotyczące minimalnej powierzchni działki budowlanej i</w:t>
      </w:r>
      <w:r w:rsidR="001F69F8" w:rsidRPr="00E86AA6">
        <w:rPr>
          <w:rFonts w:ascii="Times New Roman" w:hAnsi="Times New Roman"/>
          <w:sz w:val="24"/>
          <w:szCs w:val="24"/>
        </w:rPr>
        <w:t xml:space="preserve"> minimalnego udziału</w:t>
      </w:r>
      <w:r w:rsidRPr="00E86AA6">
        <w:rPr>
          <w:rFonts w:ascii="Times New Roman" w:hAnsi="Times New Roman"/>
          <w:sz w:val="24"/>
          <w:szCs w:val="24"/>
        </w:rPr>
        <w:t xml:space="preserve"> powierzchni biologicznie czynnej, określone w ustaleniach szczegółowych.</w:t>
      </w:r>
    </w:p>
    <w:p w14:paraId="0EEAB0C0" w14:textId="2630062C" w:rsidR="009D473F" w:rsidRPr="00E86AA6" w:rsidRDefault="009D473F" w:rsidP="004C751F">
      <w:pPr>
        <w:pStyle w:val="Akapitzlist"/>
        <w:numPr>
          <w:ilvl w:val="0"/>
          <w:numId w:val="24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Parametr dotyczący minimalnej powierzchni nowo wydzielonej działki budowlanej określony w ustaleniach szczegółowych obowiązuje wyłącznie przy podziale nieruchomości na działki budowlane, co nie wyklucza możliwości zabudowy istniejących w dniu wejścia w życie planu działek o mniejszej powierzchni lub wydzielenia mniejszej działki gruntu w celu regulacji granic pomiędzy sąsiednimi nieruchomości</w:t>
      </w:r>
      <w:r w:rsidR="00F34C77">
        <w:rPr>
          <w:rFonts w:ascii="Times New Roman" w:hAnsi="Times New Roman"/>
          <w:sz w:val="24"/>
          <w:szCs w:val="24"/>
        </w:rPr>
        <w:t>ami</w:t>
      </w:r>
      <w:r w:rsidRPr="00E86AA6">
        <w:rPr>
          <w:rFonts w:ascii="Times New Roman" w:hAnsi="Times New Roman"/>
          <w:sz w:val="24"/>
          <w:szCs w:val="24"/>
        </w:rPr>
        <w:t>, poprawy funkcjonowania działki sąsiedniej czy regulacji stanów prawnych.</w:t>
      </w:r>
    </w:p>
    <w:p w14:paraId="21050BB8" w14:textId="77777777" w:rsidR="006B60B7" w:rsidRPr="00E86AA6" w:rsidRDefault="006B60B7" w:rsidP="004C751F">
      <w:pPr>
        <w:pStyle w:val="Akapitzlist"/>
        <w:numPr>
          <w:ilvl w:val="0"/>
          <w:numId w:val="24"/>
        </w:numPr>
        <w:tabs>
          <w:tab w:val="left" w:pos="284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W granicach obszaru objętego planem, dla terenów, dla których w ustaleniach szczegółowych określone zostały zasady lokalizacji nowych budynków na działce budowlanej, ustala się następujące zasady ogólne:</w:t>
      </w:r>
    </w:p>
    <w:p w14:paraId="599F5A99" w14:textId="77777777" w:rsidR="006B60B7" w:rsidRPr="00E86AA6" w:rsidRDefault="006B60B7" w:rsidP="004C751F">
      <w:pPr>
        <w:pStyle w:val="Akapitzlist"/>
        <w:numPr>
          <w:ilvl w:val="0"/>
          <w:numId w:val="34"/>
        </w:numPr>
        <w:tabs>
          <w:tab w:val="left" w:pos="284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lastRenderedPageBreak/>
        <w:t>w przypadku nieregularnego przebiegu linii zabudowy na działce, podstawą do ustalenia kierunku najdłuższej kalenicy budynku jest najdłuższy prosty odcinek linii zabudowy, przy którym zlokalizowany ma zostać dany budynek;</w:t>
      </w:r>
    </w:p>
    <w:p w14:paraId="725AFD34" w14:textId="7687DF49" w:rsidR="006B60B7" w:rsidRPr="00E86AA6" w:rsidRDefault="006B60B7" w:rsidP="004C751F">
      <w:pPr>
        <w:pStyle w:val="Akapitzlist"/>
        <w:numPr>
          <w:ilvl w:val="0"/>
          <w:numId w:val="34"/>
        </w:numPr>
        <w:tabs>
          <w:tab w:val="left" w:pos="284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w przypadku wydzielenia dodatkowych dojazdów do działek budowlanych zabudowę należy lokalizować w minimalnej odległości 6</w:t>
      </w:r>
      <w:r w:rsidR="001317C4">
        <w:rPr>
          <w:rFonts w:ascii="Times New Roman" w:hAnsi="Times New Roman"/>
          <w:sz w:val="24"/>
          <w:szCs w:val="24"/>
        </w:rPr>
        <w:t xml:space="preserve"> </w:t>
      </w:r>
      <w:r w:rsidRPr="00E86AA6">
        <w:rPr>
          <w:rFonts w:ascii="Times New Roman" w:hAnsi="Times New Roman"/>
          <w:sz w:val="24"/>
          <w:szCs w:val="24"/>
        </w:rPr>
        <w:t>m od granic ewidencyjnych terenu wydzielonego pod dojazd.</w:t>
      </w:r>
    </w:p>
    <w:p w14:paraId="5E2CA08E" w14:textId="77777777" w:rsidR="001F69F8" w:rsidRPr="00E86AA6" w:rsidRDefault="009D473F" w:rsidP="004C751F">
      <w:pPr>
        <w:pStyle w:val="Akapitzlist"/>
        <w:numPr>
          <w:ilvl w:val="0"/>
          <w:numId w:val="24"/>
        </w:numPr>
        <w:tabs>
          <w:tab w:val="left" w:pos="284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Przy wydzielaniu nowych działek budowlanych dopuszcza się tolerancję do 2% w stosunku do powierzchni wskazanej w ustaleniach szczegółowych.</w:t>
      </w:r>
    </w:p>
    <w:p w14:paraId="04ED365C" w14:textId="77777777" w:rsidR="001F69F8" w:rsidRPr="00E86AA6" w:rsidRDefault="001F69F8" w:rsidP="004C751F">
      <w:pPr>
        <w:pStyle w:val="Akapitzlist"/>
        <w:numPr>
          <w:ilvl w:val="0"/>
          <w:numId w:val="24"/>
        </w:numPr>
        <w:tabs>
          <w:tab w:val="left" w:pos="284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Za zgodną z planem uznaje się funkcję i formę zabudowy budynków istniejących.</w:t>
      </w:r>
    </w:p>
    <w:p w14:paraId="73388EF0" w14:textId="11FB879D" w:rsidR="00C87F60" w:rsidRPr="00A51065" w:rsidRDefault="00C87F60" w:rsidP="004C751F">
      <w:pPr>
        <w:pStyle w:val="Akapitzlist"/>
        <w:numPr>
          <w:ilvl w:val="0"/>
          <w:numId w:val="24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Dla budynków istniejących, zlokalizowanych niezgodnie z wyznaczoną </w:t>
      </w:r>
      <w:r w:rsidR="00294E42" w:rsidRPr="00A51065">
        <w:rPr>
          <w:rFonts w:ascii="Times New Roman" w:hAnsi="Times New Roman"/>
          <w:sz w:val="24"/>
          <w:szCs w:val="24"/>
        </w:rPr>
        <w:t>w części graficznej</w:t>
      </w:r>
      <w:r w:rsidRPr="00A51065">
        <w:rPr>
          <w:rFonts w:ascii="Times New Roman" w:hAnsi="Times New Roman"/>
          <w:sz w:val="24"/>
          <w:szCs w:val="24"/>
        </w:rPr>
        <w:t xml:space="preserve"> planu linią zabudowy, w części wystającej poza linię zabudowy dopuszcza się wyłącznie przebudowę i remont.</w:t>
      </w:r>
    </w:p>
    <w:p w14:paraId="2B2C0DCC" w14:textId="77777777" w:rsidR="00794364" w:rsidRPr="00A51065" w:rsidRDefault="009D473F" w:rsidP="004C751F">
      <w:pPr>
        <w:pStyle w:val="Akapitzlist"/>
        <w:numPr>
          <w:ilvl w:val="0"/>
          <w:numId w:val="24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Dla budynków istniejących, zlokalizowanych niezgodnie z ustalonymi zasadami lokalizacji budynków na działce, dopuszcza się ich przebudowę, rozbudowę i nadbudowę, zgodnie z ustaleniami planu, z możliwością zachowania dotychczasowej lokalizacji budynku na działce.</w:t>
      </w:r>
    </w:p>
    <w:p w14:paraId="700D896A" w14:textId="1E472A3C" w:rsidR="009D473F" w:rsidRPr="00A51065" w:rsidRDefault="009D473F" w:rsidP="004C751F">
      <w:pPr>
        <w:pStyle w:val="Akapitzlist"/>
        <w:numPr>
          <w:ilvl w:val="0"/>
          <w:numId w:val="24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Dla budynków istniejących, posiadających inny niż ustalony w planie rodzaj dachu lub kąt, zezwala się na ich przebudowę i rozbudowę, zgodnie z ustaleniami planu, z możliwością zachowania dotychczasowej geometrii dachu.</w:t>
      </w:r>
    </w:p>
    <w:p w14:paraId="128F265B" w14:textId="02AFF4A2" w:rsidR="00F17F7D" w:rsidRPr="00A51065" w:rsidRDefault="009D473F" w:rsidP="004C751F">
      <w:pPr>
        <w:pStyle w:val="Akapitzlist"/>
        <w:numPr>
          <w:ilvl w:val="0"/>
          <w:numId w:val="24"/>
        </w:numPr>
        <w:tabs>
          <w:tab w:val="left" w:pos="284"/>
        </w:tabs>
        <w:spacing w:after="0"/>
        <w:ind w:left="283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Przy</w:t>
      </w:r>
      <w:r w:rsidR="00F17F7D" w:rsidRPr="00A51065">
        <w:rPr>
          <w:rFonts w:ascii="Times New Roman" w:hAnsi="Times New Roman"/>
          <w:sz w:val="24"/>
          <w:szCs w:val="24"/>
        </w:rPr>
        <w:t xml:space="preserve"> zagospodarowywaniu gruntów rolnych i leśnych zgodnie z ustaleniami planu obowiązuje nakaz zachowania ciągłości istniejących dróg dojazdowych do gruntów rolnych i leśnych.</w:t>
      </w:r>
    </w:p>
    <w:p w14:paraId="6E95DBD3" w14:textId="3FFB72E1" w:rsidR="009D473F" w:rsidRPr="00A51065" w:rsidRDefault="009D473F" w:rsidP="004C751F">
      <w:pPr>
        <w:pStyle w:val="Akapitzlist"/>
        <w:numPr>
          <w:ilvl w:val="0"/>
          <w:numId w:val="24"/>
        </w:numPr>
        <w:tabs>
          <w:tab w:val="left" w:pos="284"/>
        </w:tabs>
        <w:spacing w:after="0"/>
        <w:ind w:left="283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Dopuszcza się lokalizowanie elektrowni wiatrowych wyłącznie w granicach teren</w:t>
      </w:r>
      <w:r w:rsidR="00AF50B1">
        <w:rPr>
          <w:rFonts w:ascii="Times New Roman" w:hAnsi="Times New Roman"/>
          <w:sz w:val="24"/>
          <w:szCs w:val="24"/>
        </w:rPr>
        <w:t>ów</w:t>
      </w:r>
      <w:r w:rsidRPr="00A51065">
        <w:rPr>
          <w:rFonts w:ascii="Times New Roman" w:hAnsi="Times New Roman"/>
          <w:sz w:val="24"/>
          <w:szCs w:val="24"/>
        </w:rPr>
        <w:t xml:space="preserve"> oznaczon</w:t>
      </w:r>
      <w:r w:rsidR="00AF50B1">
        <w:rPr>
          <w:rFonts w:ascii="Times New Roman" w:hAnsi="Times New Roman"/>
          <w:sz w:val="24"/>
          <w:szCs w:val="24"/>
        </w:rPr>
        <w:t>ych</w:t>
      </w:r>
      <w:r w:rsidRPr="00A51065">
        <w:rPr>
          <w:rFonts w:ascii="Times New Roman" w:hAnsi="Times New Roman"/>
          <w:sz w:val="24"/>
          <w:szCs w:val="24"/>
        </w:rPr>
        <w:t xml:space="preserve"> symb</w:t>
      </w:r>
      <w:r w:rsidR="00AF50B1">
        <w:rPr>
          <w:rFonts w:ascii="Times New Roman" w:hAnsi="Times New Roman"/>
          <w:sz w:val="24"/>
          <w:szCs w:val="24"/>
        </w:rPr>
        <w:t>olami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r w:rsidR="00FD5F0C" w:rsidRPr="00A51065">
        <w:rPr>
          <w:rFonts w:ascii="Times New Roman" w:hAnsi="Times New Roman"/>
          <w:b/>
          <w:bCs/>
          <w:sz w:val="24"/>
          <w:szCs w:val="24"/>
        </w:rPr>
        <w:t>1</w:t>
      </w:r>
      <w:r w:rsidRPr="00A51065">
        <w:rPr>
          <w:rFonts w:ascii="Times New Roman" w:hAnsi="Times New Roman"/>
          <w:b/>
          <w:bCs/>
          <w:sz w:val="24"/>
          <w:szCs w:val="24"/>
        </w:rPr>
        <w:t>PE</w:t>
      </w:r>
      <w:r w:rsidR="00345D27" w:rsidRPr="00A51065">
        <w:rPr>
          <w:rFonts w:ascii="Times New Roman" w:hAnsi="Times New Roman"/>
          <w:b/>
          <w:bCs/>
          <w:sz w:val="24"/>
          <w:szCs w:val="24"/>
        </w:rPr>
        <w:t>W</w:t>
      </w:r>
      <w:r w:rsidR="00AF50B1" w:rsidRPr="00213431">
        <w:rPr>
          <w:rFonts w:ascii="Times New Roman" w:hAnsi="Times New Roman"/>
          <w:sz w:val="24"/>
          <w:szCs w:val="24"/>
        </w:rPr>
        <w:t>,</w:t>
      </w:r>
      <w:r w:rsidR="00AF50B1">
        <w:rPr>
          <w:rFonts w:ascii="Times New Roman" w:hAnsi="Times New Roman"/>
          <w:sz w:val="24"/>
          <w:szCs w:val="24"/>
        </w:rPr>
        <w:t xml:space="preserve"> </w:t>
      </w:r>
      <w:r w:rsidR="00AF50B1">
        <w:rPr>
          <w:rFonts w:ascii="Times New Roman" w:hAnsi="Times New Roman"/>
          <w:b/>
          <w:bCs/>
          <w:sz w:val="24"/>
          <w:szCs w:val="24"/>
        </w:rPr>
        <w:t>2</w:t>
      </w:r>
      <w:r w:rsidR="00AF50B1" w:rsidRPr="00A51065">
        <w:rPr>
          <w:rFonts w:ascii="Times New Roman" w:hAnsi="Times New Roman"/>
          <w:b/>
          <w:bCs/>
          <w:sz w:val="24"/>
          <w:szCs w:val="24"/>
        </w:rPr>
        <w:t>PEW</w:t>
      </w:r>
      <w:r w:rsidR="00AF50B1" w:rsidRPr="0070496E">
        <w:rPr>
          <w:rFonts w:ascii="Times New Roman" w:hAnsi="Times New Roman"/>
          <w:sz w:val="24"/>
          <w:szCs w:val="24"/>
        </w:rPr>
        <w:t>,</w:t>
      </w:r>
      <w:r w:rsidR="00AF50B1">
        <w:rPr>
          <w:rFonts w:ascii="Times New Roman" w:hAnsi="Times New Roman"/>
          <w:sz w:val="24"/>
          <w:szCs w:val="24"/>
        </w:rPr>
        <w:t xml:space="preserve"> </w:t>
      </w:r>
      <w:r w:rsidR="00AF50B1">
        <w:rPr>
          <w:rFonts w:ascii="Times New Roman" w:hAnsi="Times New Roman"/>
          <w:b/>
          <w:bCs/>
          <w:sz w:val="24"/>
          <w:szCs w:val="24"/>
        </w:rPr>
        <w:t>3</w:t>
      </w:r>
      <w:r w:rsidR="00AF50B1" w:rsidRPr="00A51065">
        <w:rPr>
          <w:rFonts w:ascii="Times New Roman" w:hAnsi="Times New Roman"/>
          <w:b/>
          <w:bCs/>
          <w:sz w:val="24"/>
          <w:szCs w:val="24"/>
        </w:rPr>
        <w:t>PEW</w:t>
      </w:r>
      <w:r w:rsidR="00AF50B1" w:rsidRPr="0070496E">
        <w:rPr>
          <w:rFonts w:ascii="Times New Roman" w:hAnsi="Times New Roman"/>
          <w:sz w:val="24"/>
          <w:szCs w:val="24"/>
        </w:rPr>
        <w:t>,</w:t>
      </w:r>
      <w:r w:rsidR="00AF50B1">
        <w:rPr>
          <w:rFonts w:ascii="Times New Roman" w:hAnsi="Times New Roman"/>
          <w:sz w:val="24"/>
          <w:szCs w:val="24"/>
        </w:rPr>
        <w:t xml:space="preserve"> </w:t>
      </w:r>
      <w:r w:rsidR="00AF50B1">
        <w:rPr>
          <w:rFonts w:ascii="Times New Roman" w:hAnsi="Times New Roman"/>
          <w:b/>
          <w:bCs/>
          <w:sz w:val="24"/>
          <w:szCs w:val="24"/>
        </w:rPr>
        <w:t>4</w:t>
      </w:r>
      <w:r w:rsidR="00AF50B1" w:rsidRPr="00A51065">
        <w:rPr>
          <w:rFonts w:ascii="Times New Roman" w:hAnsi="Times New Roman"/>
          <w:b/>
          <w:bCs/>
          <w:sz w:val="24"/>
          <w:szCs w:val="24"/>
        </w:rPr>
        <w:t>PEW</w:t>
      </w:r>
      <w:r w:rsidR="00AF50B1" w:rsidRPr="0070496E">
        <w:rPr>
          <w:rFonts w:ascii="Times New Roman" w:hAnsi="Times New Roman"/>
          <w:sz w:val="24"/>
          <w:szCs w:val="24"/>
        </w:rPr>
        <w:t>,</w:t>
      </w:r>
      <w:r w:rsidR="00AF50B1">
        <w:rPr>
          <w:rFonts w:ascii="Times New Roman" w:hAnsi="Times New Roman"/>
          <w:sz w:val="24"/>
          <w:szCs w:val="24"/>
        </w:rPr>
        <w:t xml:space="preserve"> </w:t>
      </w:r>
      <w:r w:rsidR="00AF50B1">
        <w:rPr>
          <w:rFonts w:ascii="Times New Roman" w:hAnsi="Times New Roman"/>
          <w:b/>
          <w:bCs/>
          <w:sz w:val="24"/>
          <w:szCs w:val="24"/>
        </w:rPr>
        <w:t>5</w:t>
      </w:r>
      <w:r w:rsidR="00AF50B1" w:rsidRPr="00A51065">
        <w:rPr>
          <w:rFonts w:ascii="Times New Roman" w:hAnsi="Times New Roman"/>
          <w:b/>
          <w:bCs/>
          <w:sz w:val="24"/>
          <w:szCs w:val="24"/>
        </w:rPr>
        <w:t>PEW</w:t>
      </w:r>
      <w:r w:rsidR="00AF50B1" w:rsidRPr="0070496E">
        <w:rPr>
          <w:rFonts w:ascii="Times New Roman" w:hAnsi="Times New Roman"/>
          <w:sz w:val="24"/>
          <w:szCs w:val="24"/>
        </w:rPr>
        <w:t>,</w:t>
      </w:r>
      <w:r w:rsidR="00AF50B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>z uwzględnieniem następujących zasad:</w:t>
      </w:r>
    </w:p>
    <w:p w14:paraId="007F95CD" w14:textId="60285690" w:rsidR="00C20BAD" w:rsidRPr="00A51065" w:rsidRDefault="009D473F" w:rsidP="004C751F">
      <w:pPr>
        <w:pStyle w:val="Akapitzlist"/>
        <w:numPr>
          <w:ilvl w:val="0"/>
          <w:numId w:val="25"/>
        </w:numPr>
        <w:tabs>
          <w:tab w:val="left" w:pos="284"/>
        </w:tabs>
        <w:spacing w:after="0"/>
        <w:ind w:left="567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zasięg pracy łopat wirnika elektrowni wiatrowej nie może wykraczać poza linie rozgraniczające teren</w:t>
      </w:r>
      <w:r w:rsidR="00C20BAD" w:rsidRPr="00A51065">
        <w:rPr>
          <w:rFonts w:ascii="Times New Roman" w:hAnsi="Times New Roman"/>
          <w:sz w:val="24"/>
          <w:szCs w:val="24"/>
        </w:rPr>
        <w:t>ów</w:t>
      </w:r>
      <w:r w:rsidRPr="00A51065">
        <w:rPr>
          <w:rFonts w:ascii="Times New Roman" w:hAnsi="Times New Roman"/>
          <w:sz w:val="24"/>
          <w:szCs w:val="24"/>
        </w:rPr>
        <w:t xml:space="preserve"> oznaczon</w:t>
      </w:r>
      <w:r w:rsidR="00C20BAD" w:rsidRPr="00A51065">
        <w:rPr>
          <w:rFonts w:ascii="Times New Roman" w:hAnsi="Times New Roman"/>
          <w:sz w:val="24"/>
          <w:szCs w:val="24"/>
        </w:rPr>
        <w:t>ych</w:t>
      </w:r>
      <w:r w:rsidRPr="00A51065">
        <w:rPr>
          <w:rFonts w:ascii="Times New Roman" w:hAnsi="Times New Roman"/>
          <w:sz w:val="24"/>
          <w:szCs w:val="24"/>
        </w:rPr>
        <w:t xml:space="preserve"> symbol</w:t>
      </w:r>
      <w:r w:rsidR="000907C4">
        <w:rPr>
          <w:rFonts w:ascii="Times New Roman" w:hAnsi="Times New Roman"/>
          <w:sz w:val="24"/>
          <w:szCs w:val="24"/>
        </w:rPr>
        <w:t>ami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r w:rsidR="00AF50B1" w:rsidRPr="00A51065">
        <w:rPr>
          <w:rFonts w:ascii="Times New Roman" w:hAnsi="Times New Roman"/>
          <w:b/>
          <w:bCs/>
          <w:sz w:val="24"/>
          <w:szCs w:val="24"/>
        </w:rPr>
        <w:t>1PEW</w:t>
      </w:r>
      <w:r w:rsidR="00AF50B1" w:rsidRPr="0070496E">
        <w:rPr>
          <w:rFonts w:ascii="Times New Roman" w:hAnsi="Times New Roman"/>
          <w:sz w:val="24"/>
          <w:szCs w:val="24"/>
        </w:rPr>
        <w:t>,</w:t>
      </w:r>
      <w:r w:rsidR="00AF50B1">
        <w:rPr>
          <w:rFonts w:ascii="Times New Roman" w:hAnsi="Times New Roman"/>
          <w:sz w:val="24"/>
          <w:szCs w:val="24"/>
        </w:rPr>
        <w:t xml:space="preserve"> </w:t>
      </w:r>
      <w:r w:rsidR="00AF50B1">
        <w:rPr>
          <w:rFonts w:ascii="Times New Roman" w:hAnsi="Times New Roman"/>
          <w:b/>
          <w:bCs/>
          <w:sz w:val="24"/>
          <w:szCs w:val="24"/>
        </w:rPr>
        <w:t>2</w:t>
      </w:r>
      <w:r w:rsidR="00AF50B1" w:rsidRPr="00A51065">
        <w:rPr>
          <w:rFonts w:ascii="Times New Roman" w:hAnsi="Times New Roman"/>
          <w:b/>
          <w:bCs/>
          <w:sz w:val="24"/>
          <w:szCs w:val="24"/>
        </w:rPr>
        <w:t>PEW</w:t>
      </w:r>
      <w:r w:rsidR="00AF50B1" w:rsidRPr="0070496E">
        <w:rPr>
          <w:rFonts w:ascii="Times New Roman" w:hAnsi="Times New Roman"/>
          <w:sz w:val="24"/>
          <w:szCs w:val="24"/>
        </w:rPr>
        <w:t>,</w:t>
      </w:r>
      <w:r w:rsidR="00AF50B1">
        <w:rPr>
          <w:rFonts w:ascii="Times New Roman" w:hAnsi="Times New Roman"/>
          <w:sz w:val="24"/>
          <w:szCs w:val="24"/>
        </w:rPr>
        <w:t xml:space="preserve"> </w:t>
      </w:r>
      <w:r w:rsidR="00AF50B1">
        <w:rPr>
          <w:rFonts w:ascii="Times New Roman" w:hAnsi="Times New Roman"/>
          <w:b/>
          <w:bCs/>
          <w:sz w:val="24"/>
          <w:szCs w:val="24"/>
        </w:rPr>
        <w:t>3</w:t>
      </w:r>
      <w:r w:rsidR="00AF50B1" w:rsidRPr="00A51065">
        <w:rPr>
          <w:rFonts w:ascii="Times New Roman" w:hAnsi="Times New Roman"/>
          <w:b/>
          <w:bCs/>
          <w:sz w:val="24"/>
          <w:szCs w:val="24"/>
        </w:rPr>
        <w:t>PEW</w:t>
      </w:r>
      <w:r w:rsidR="00AF50B1" w:rsidRPr="0070496E">
        <w:rPr>
          <w:rFonts w:ascii="Times New Roman" w:hAnsi="Times New Roman"/>
          <w:sz w:val="24"/>
          <w:szCs w:val="24"/>
        </w:rPr>
        <w:t>,</w:t>
      </w:r>
      <w:r w:rsidR="00AF50B1">
        <w:rPr>
          <w:rFonts w:ascii="Times New Roman" w:hAnsi="Times New Roman"/>
          <w:sz w:val="24"/>
          <w:szCs w:val="24"/>
        </w:rPr>
        <w:t xml:space="preserve"> </w:t>
      </w:r>
      <w:r w:rsidR="00AF50B1">
        <w:rPr>
          <w:rFonts w:ascii="Times New Roman" w:hAnsi="Times New Roman"/>
          <w:b/>
          <w:bCs/>
          <w:sz w:val="24"/>
          <w:szCs w:val="24"/>
        </w:rPr>
        <w:t>4</w:t>
      </w:r>
      <w:r w:rsidR="00AF50B1" w:rsidRPr="00A51065">
        <w:rPr>
          <w:rFonts w:ascii="Times New Roman" w:hAnsi="Times New Roman"/>
          <w:b/>
          <w:bCs/>
          <w:sz w:val="24"/>
          <w:szCs w:val="24"/>
        </w:rPr>
        <w:t>PEW</w:t>
      </w:r>
      <w:r w:rsidR="00AF50B1" w:rsidRPr="0070496E">
        <w:rPr>
          <w:rFonts w:ascii="Times New Roman" w:hAnsi="Times New Roman"/>
          <w:sz w:val="24"/>
          <w:szCs w:val="24"/>
        </w:rPr>
        <w:t>,</w:t>
      </w:r>
      <w:r w:rsidR="00AF50B1">
        <w:rPr>
          <w:rFonts w:ascii="Times New Roman" w:hAnsi="Times New Roman"/>
          <w:sz w:val="24"/>
          <w:szCs w:val="24"/>
        </w:rPr>
        <w:t xml:space="preserve"> </w:t>
      </w:r>
      <w:r w:rsidR="00AF50B1">
        <w:rPr>
          <w:rFonts w:ascii="Times New Roman" w:hAnsi="Times New Roman"/>
          <w:b/>
          <w:bCs/>
          <w:sz w:val="24"/>
          <w:szCs w:val="24"/>
        </w:rPr>
        <w:t>5</w:t>
      </w:r>
      <w:r w:rsidR="00AF50B1" w:rsidRPr="00A51065">
        <w:rPr>
          <w:rFonts w:ascii="Times New Roman" w:hAnsi="Times New Roman"/>
          <w:b/>
          <w:bCs/>
          <w:sz w:val="24"/>
          <w:szCs w:val="24"/>
        </w:rPr>
        <w:t>PEW</w:t>
      </w:r>
      <w:r w:rsidR="00C20BAD" w:rsidRPr="00A51065">
        <w:rPr>
          <w:rFonts w:ascii="Times New Roman" w:hAnsi="Times New Roman"/>
          <w:sz w:val="24"/>
          <w:szCs w:val="24"/>
        </w:rPr>
        <w:t>;</w:t>
      </w:r>
    </w:p>
    <w:p w14:paraId="71FBC13C" w14:textId="7EC4604D" w:rsidR="009D473F" w:rsidRPr="00A51065" w:rsidRDefault="009D473F" w:rsidP="004C751F">
      <w:pPr>
        <w:pStyle w:val="Akapitzlist"/>
        <w:numPr>
          <w:ilvl w:val="0"/>
          <w:numId w:val="25"/>
        </w:numPr>
        <w:tabs>
          <w:tab w:val="left" w:pos="284"/>
        </w:tabs>
        <w:spacing w:after="0"/>
        <w:ind w:left="567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lokalizacja elektrowni wiatrowych nie spowoduje przekroczenia dopuszczalnych poziomów hałasu na terenach zlokalizowanych w granicach planu i </w:t>
      </w:r>
      <w:r w:rsidR="00C10E2D" w:rsidRPr="00A51065">
        <w:rPr>
          <w:rFonts w:ascii="Times New Roman" w:hAnsi="Times New Roman"/>
          <w:sz w:val="24"/>
          <w:szCs w:val="24"/>
        </w:rPr>
        <w:t>podlegających ochronie akustyczne</w:t>
      </w:r>
      <w:r w:rsidR="005A3B16" w:rsidRPr="00A51065">
        <w:rPr>
          <w:rFonts w:ascii="Times New Roman" w:hAnsi="Times New Roman"/>
          <w:sz w:val="24"/>
          <w:szCs w:val="24"/>
        </w:rPr>
        <w:t>j</w:t>
      </w:r>
      <w:r w:rsidRPr="00A51065">
        <w:rPr>
          <w:rFonts w:ascii="Times New Roman" w:hAnsi="Times New Roman"/>
          <w:sz w:val="24"/>
          <w:szCs w:val="24"/>
        </w:rPr>
        <w:t>;</w:t>
      </w:r>
    </w:p>
    <w:p w14:paraId="623119B9" w14:textId="77777777" w:rsidR="009D473F" w:rsidRPr="00A51065" w:rsidRDefault="009D473F" w:rsidP="004C751F">
      <w:pPr>
        <w:pStyle w:val="Akapitzlist"/>
        <w:numPr>
          <w:ilvl w:val="0"/>
          <w:numId w:val="25"/>
        </w:numPr>
        <w:tabs>
          <w:tab w:val="left" w:pos="284"/>
        </w:tabs>
        <w:spacing w:after="0"/>
        <w:ind w:left="567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odległość elektrowni wiatrowej od budynków mieszkalnych oraz budynków o funkcji mieszane</w:t>
      </w:r>
      <w:r w:rsidR="00462FD4" w:rsidRPr="00A51065">
        <w:rPr>
          <w:rFonts w:ascii="Times New Roman" w:hAnsi="Times New Roman"/>
          <w:sz w:val="24"/>
          <w:szCs w:val="24"/>
        </w:rPr>
        <w:t>j</w:t>
      </w:r>
      <w:r w:rsidRPr="00A51065">
        <w:rPr>
          <w:rFonts w:ascii="Times New Roman" w:hAnsi="Times New Roman"/>
          <w:sz w:val="24"/>
          <w:szCs w:val="24"/>
        </w:rPr>
        <w:t>, liczona zgodnie z obowiązującymi przepisami prawa, nie będzie mniejsza niż 700 m;</w:t>
      </w:r>
    </w:p>
    <w:p w14:paraId="01AA777A" w14:textId="37FCF9FC" w:rsidR="009D473F" w:rsidRPr="00A51065" w:rsidRDefault="009D473F" w:rsidP="004C751F">
      <w:pPr>
        <w:pStyle w:val="Akapitzlist"/>
        <w:numPr>
          <w:ilvl w:val="0"/>
          <w:numId w:val="25"/>
        </w:numPr>
        <w:tabs>
          <w:tab w:val="left" w:pos="284"/>
        </w:tabs>
        <w:spacing w:after="0"/>
        <w:ind w:left="567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łączna liczba elektrowni wiatrowych w granicach planu nie przekroczy </w:t>
      </w:r>
      <w:r w:rsidR="00E7395E" w:rsidRPr="00A51065">
        <w:rPr>
          <w:rFonts w:ascii="Times New Roman" w:hAnsi="Times New Roman"/>
          <w:sz w:val="24"/>
          <w:szCs w:val="24"/>
        </w:rPr>
        <w:t>6</w:t>
      </w:r>
      <w:r w:rsidR="00D224F3" w:rsidRPr="00A51065">
        <w:rPr>
          <w:rFonts w:ascii="Times New Roman" w:hAnsi="Times New Roman"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>sztuk</w:t>
      </w:r>
      <w:r w:rsidR="004760E1" w:rsidRPr="00A51065">
        <w:rPr>
          <w:rFonts w:ascii="Times New Roman" w:hAnsi="Times New Roman"/>
          <w:sz w:val="24"/>
          <w:szCs w:val="24"/>
        </w:rPr>
        <w:t>.</w:t>
      </w:r>
      <w:r w:rsidR="00D20FA5" w:rsidRPr="00A51065">
        <w:rPr>
          <w:rFonts w:ascii="Times New Roman" w:hAnsi="Times New Roman"/>
          <w:sz w:val="24"/>
          <w:szCs w:val="24"/>
        </w:rPr>
        <w:br/>
      </w:r>
    </w:p>
    <w:p w14:paraId="03B642F0" w14:textId="4302C9C4" w:rsidR="00F825EA" w:rsidRPr="00A51065" w:rsidRDefault="00F825EA" w:rsidP="00F825EA">
      <w:pPr>
        <w:pStyle w:val="Nagwek1"/>
      </w:pPr>
      <w:r w:rsidRPr="00A51065">
        <w:t xml:space="preserve">Rozdział </w:t>
      </w:r>
      <w:r w:rsidR="003A3C53" w:rsidRPr="00A51065">
        <w:t>6</w:t>
      </w:r>
    </w:p>
    <w:p w14:paraId="0232ACD6" w14:textId="77777777" w:rsidR="00F825EA" w:rsidRPr="00A51065" w:rsidRDefault="00F825EA" w:rsidP="00F825EA">
      <w:pPr>
        <w:pStyle w:val="Nagwek1"/>
        <w:spacing w:before="0"/>
      </w:pPr>
      <w:r w:rsidRPr="00A51065">
        <w:t>Granice i sposoby zagospodarowania terenów lub obiektów podlegających ochronie, ustalonych na podstawie odrębnych przepisów</w:t>
      </w:r>
    </w:p>
    <w:p w14:paraId="0260A0C8" w14:textId="3D8EDDF7" w:rsidR="00C20BAD" w:rsidRPr="00A51065" w:rsidRDefault="00C20BAD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4F2FF873" w14:textId="41EA06BE" w:rsidR="00E7395E" w:rsidRPr="00A51065" w:rsidRDefault="00E7395E" w:rsidP="00E7395E">
      <w:pPr>
        <w:pStyle w:val="Tekstpodstawowy"/>
        <w:spacing w:after="0" w:line="276" w:lineRule="auto"/>
        <w:jc w:val="both"/>
        <w:rPr>
          <w:rFonts w:eastAsia="Calibri"/>
          <w:sz w:val="24"/>
          <w:szCs w:val="24"/>
          <w:lang w:val="pl-PL" w:eastAsia="en-US"/>
        </w:rPr>
      </w:pPr>
      <w:r w:rsidRPr="00A51065">
        <w:rPr>
          <w:rFonts w:eastAsia="Calibri"/>
          <w:sz w:val="24"/>
          <w:szCs w:val="24"/>
          <w:lang w:val="pl-PL" w:eastAsia="en-US"/>
        </w:rPr>
        <w:t xml:space="preserve">Część obszaru objętego planem zlokalizowana jest w granicach Obszaru Chronionego Krajobrazu – Dolina Przysowy, </w:t>
      </w:r>
      <w:r w:rsidR="001B6487" w:rsidRPr="002D0A7F">
        <w:rPr>
          <w:sz w:val="24"/>
          <w:szCs w:val="24"/>
        </w:rPr>
        <w:t xml:space="preserve">dla którego obowiązują zakazy i nakazy wprowadzone przepisami odrębnymi, dotyczącymi obszarów chronionego krajobrazu województwa </w:t>
      </w:r>
      <w:r w:rsidR="001B6487">
        <w:rPr>
          <w:sz w:val="24"/>
          <w:szCs w:val="24"/>
        </w:rPr>
        <w:t>mazowieckiego</w:t>
      </w:r>
      <w:r w:rsidRPr="00A51065">
        <w:rPr>
          <w:rFonts w:eastAsia="Calibri"/>
          <w:sz w:val="24"/>
          <w:szCs w:val="24"/>
          <w:lang w:val="pl-PL" w:eastAsia="en-US"/>
        </w:rPr>
        <w:t>.</w:t>
      </w:r>
    </w:p>
    <w:p w14:paraId="2FE5EABF" w14:textId="77777777" w:rsidR="00416D1D" w:rsidRPr="00A51065" w:rsidRDefault="00416D1D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27CC9AA8" w14:textId="0C371B1E" w:rsidR="00E7395E" w:rsidRPr="00A51065" w:rsidRDefault="00E7395E" w:rsidP="00E7395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Obszar objęty planem zlokalizowany jest w granicach Głównego Zbiornika Wód Podziemnych nr 215 „</w:t>
      </w:r>
      <w:proofErr w:type="spellStart"/>
      <w:r w:rsidRPr="00A51065">
        <w:rPr>
          <w:rFonts w:ascii="Times New Roman" w:hAnsi="Times New Roman"/>
          <w:sz w:val="24"/>
          <w:szCs w:val="24"/>
        </w:rPr>
        <w:t>Subniecka</w:t>
      </w:r>
      <w:proofErr w:type="spellEnd"/>
      <w:r w:rsidRPr="00A51065">
        <w:rPr>
          <w:rFonts w:ascii="Times New Roman" w:hAnsi="Times New Roman"/>
          <w:sz w:val="24"/>
          <w:szCs w:val="24"/>
        </w:rPr>
        <w:t xml:space="preserve"> Warszawska”, dla którego obowiązują przepisy odrębne z zakresu prawa wodnego. </w:t>
      </w:r>
    </w:p>
    <w:p w14:paraId="5C189996" w14:textId="77777777" w:rsidR="00416D1D" w:rsidRPr="00A51065" w:rsidRDefault="00416D1D" w:rsidP="00533DD0">
      <w:pPr>
        <w:widowControl w:val="0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66868A13" w14:textId="5D034708" w:rsidR="00F825EA" w:rsidRPr="00A51065" w:rsidRDefault="00F825EA" w:rsidP="00F825EA">
      <w:pPr>
        <w:pStyle w:val="Nagwek1"/>
      </w:pPr>
      <w:r w:rsidRPr="00A51065">
        <w:t xml:space="preserve">Rozdział </w:t>
      </w:r>
      <w:r w:rsidR="003A3C53" w:rsidRPr="00A51065">
        <w:t>7</w:t>
      </w:r>
    </w:p>
    <w:p w14:paraId="526BD5F0" w14:textId="77777777" w:rsidR="00F825EA" w:rsidRPr="00A51065" w:rsidRDefault="00F825EA" w:rsidP="00F825EA">
      <w:pPr>
        <w:pStyle w:val="Nagwek1"/>
        <w:spacing w:before="0"/>
      </w:pPr>
      <w:r w:rsidRPr="00A51065">
        <w:t>Szczegółowe zasady i warunki scalania i podziału nieruchomości objętych planem miejscowym</w:t>
      </w:r>
    </w:p>
    <w:p w14:paraId="0DFB4CA1" w14:textId="77777777" w:rsidR="00F825EA" w:rsidRPr="00A51065" w:rsidRDefault="00F825EA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b/>
          <w:sz w:val="24"/>
          <w:szCs w:val="24"/>
        </w:rPr>
      </w:pPr>
    </w:p>
    <w:p w14:paraId="13F78C91" w14:textId="77777777" w:rsidR="00750694" w:rsidRPr="00A51065" w:rsidRDefault="00F825EA" w:rsidP="004C751F">
      <w:pPr>
        <w:numPr>
          <w:ilvl w:val="0"/>
          <w:numId w:val="18"/>
        </w:numPr>
        <w:spacing w:after="0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14" w:name="_Hlk85191995"/>
      <w:r w:rsidRPr="00A51065">
        <w:rPr>
          <w:rFonts w:ascii="Times New Roman" w:hAnsi="Times New Roman"/>
          <w:sz w:val="24"/>
          <w:szCs w:val="24"/>
        </w:rPr>
        <w:t>Nie wyznacza się obszarów wymagających przeprowadzenia scaleń i podziałów nieruchomości.</w:t>
      </w:r>
    </w:p>
    <w:p w14:paraId="434D4D38" w14:textId="143F2967" w:rsidR="00750694" w:rsidRPr="00A51065" w:rsidRDefault="00750694" w:rsidP="004C751F">
      <w:pPr>
        <w:numPr>
          <w:ilvl w:val="0"/>
          <w:numId w:val="18"/>
        </w:numPr>
        <w:spacing w:after="0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W zakresie </w:t>
      </w:r>
      <w:r w:rsidR="008B36FE" w:rsidRPr="00A51065">
        <w:rPr>
          <w:rFonts w:ascii="Times New Roman" w:hAnsi="Times New Roman"/>
          <w:sz w:val="24"/>
          <w:szCs w:val="24"/>
        </w:rPr>
        <w:t xml:space="preserve">zasad i </w:t>
      </w:r>
      <w:r w:rsidRPr="00A51065">
        <w:rPr>
          <w:rFonts w:ascii="Times New Roman" w:hAnsi="Times New Roman"/>
          <w:sz w:val="24"/>
          <w:szCs w:val="24"/>
        </w:rPr>
        <w:t xml:space="preserve">warunków scalania i podziału </w:t>
      </w:r>
      <w:r w:rsidR="008B36FE" w:rsidRPr="00A51065">
        <w:rPr>
          <w:rFonts w:ascii="Times New Roman" w:hAnsi="Times New Roman"/>
          <w:sz w:val="24"/>
          <w:szCs w:val="24"/>
        </w:rPr>
        <w:t xml:space="preserve">nieruchomości </w:t>
      </w:r>
      <w:r w:rsidRPr="00A51065">
        <w:rPr>
          <w:rFonts w:ascii="Times New Roman" w:hAnsi="Times New Roman"/>
          <w:sz w:val="24"/>
          <w:szCs w:val="24"/>
        </w:rPr>
        <w:t>ustala się:</w:t>
      </w:r>
    </w:p>
    <w:p w14:paraId="07983A1C" w14:textId="77777777" w:rsidR="00750694" w:rsidRPr="00A51065" w:rsidRDefault="00750694" w:rsidP="004C751F">
      <w:pPr>
        <w:numPr>
          <w:ilvl w:val="0"/>
          <w:numId w:val="17"/>
        </w:numPr>
        <w:spacing w:after="0"/>
        <w:ind w:left="567" w:hanging="283"/>
        <w:contextualSpacing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minimalną powierzchnię dla nowo wydzielonych działek:</w:t>
      </w:r>
    </w:p>
    <w:p w14:paraId="0E7313ED" w14:textId="068DC029" w:rsidR="007805DA" w:rsidRPr="00A51065" w:rsidRDefault="007805DA" w:rsidP="004C751F">
      <w:pPr>
        <w:numPr>
          <w:ilvl w:val="0"/>
          <w:numId w:val="16"/>
        </w:numPr>
        <w:spacing w:after="0"/>
        <w:ind w:left="851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w granicach teren</w:t>
      </w:r>
      <w:r w:rsidR="00566681">
        <w:rPr>
          <w:rFonts w:ascii="Times New Roman" w:hAnsi="Times New Roman"/>
          <w:sz w:val="24"/>
          <w:szCs w:val="24"/>
        </w:rPr>
        <w:t>ów</w:t>
      </w:r>
      <w:r w:rsidRPr="00A51065">
        <w:rPr>
          <w:rFonts w:ascii="Times New Roman" w:hAnsi="Times New Roman"/>
          <w:sz w:val="24"/>
          <w:szCs w:val="24"/>
        </w:rPr>
        <w:t xml:space="preserve"> oznaczon</w:t>
      </w:r>
      <w:r w:rsidR="00566681">
        <w:rPr>
          <w:rFonts w:ascii="Times New Roman" w:hAnsi="Times New Roman"/>
          <w:sz w:val="24"/>
          <w:szCs w:val="24"/>
        </w:rPr>
        <w:t>ych</w:t>
      </w:r>
      <w:r w:rsidRPr="00A51065">
        <w:rPr>
          <w:rFonts w:ascii="Times New Roman" w:hAnsi="Times New Roman"/>
          <w:sz w:val="24"/>
          <w:szCs w:val="24"/>
        </w:rPr>
        <w:t xml:space="preserve"> symbol</w:t>
      </w:r>
      <w:r w:rsidR="00566681">
        <w:rPr>
          <w:rFonts w:ascii="Times New Roman" w:hAnsi="Times New Roman"/>
          <w:sz w:val="24"/>
          <w:szCs w:val="24"/>
        </w:rPr>
        <w:t>ami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r w:rsidRPr="00A51065">
        <w:rPr>
          <w:rFonts w:ascii="Times New Roman" w:hAnsi="Times New Roman"/>
          <w:b/>
          <w:bCs/>
          <w:sz w:val="24"/>
          <w:szCs w:val="24"/>
        </w:rPr>
        <w:t>MNW</w:t>
      </w:r>
      <w:r w:rsidR="0056668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66681" w:rsidRPr="007D131E">
        <w:rPr>
          <w:rFonts w:ascii="Times New Roman" w:hAnsi="Times New Roman"/>
          <w:sz w:val="24"/>
          <w:szCs w:val="24"/>
        </w:rPr>
        <w:t>i</w:t>
      </w:r>
      <w:r w:rsidR="00566681">
        <w:rPr>
          <w:rFonts w:ascii="Times New Roman" w:hAnsi="Times New Roman"/>
          <w:b/>
          <w:bCs/>
          <w:sz w:val="24"/>
          <w:szCs w:val="24"/>
        </w:rPr>
        <w:t xml:space="preserve"> MNW-U</w:t>
      </w:r>
      <w:r w:rsidRPr="00A51065">
        <w:rPr>
          <w:rFonts w:ascii="Times New Roman" w:hAnsi="Times New Roman"/>
          <w:sz w:val="24"/>
          <w:szCs w:val="24"/>
        </w:rPr>
        <w:t>: 1000 m</w:t>
      </w:r>
      <w:r w:rsidRPr="00A51065">
        <w:rPr>
          <w:rFonts w:ascii="Times New Roman" w:hAnsi="Times New Roman"/>
          <w:sz w:val="24"/>
          <w:szCs w:val="24"/>
          <w:vertAlign w:val="superscript"/>
        </w:rPr>
        <w:t>2</w:t>
      </w:r>
      <w:r w:rsidR="00F86D65">
        <w:rPr>
          <w:rFonts w:ascii="Times New Roman" w:hAnsi="Times New Roman"/>
          <w:sz w:val="24"/>
          <w:szCs w:val="24"/>
        </w:rPr>
        <w:t>,</w:t>
      </w:r>
    </w:p>
    <w:p w14:paraId="75F9F2B3" w14:textId="4AB2F34D" w:rsidR="00750694" w:rsidRPr="00A51065" w:rsidRDefault="00750694" w:rsidP="004C751F">
      <w:pPr>
        <w:numPr>
          <w:ilvl w:val="0"/>
          <w:numId w:val="16"/>
        </w:numPr>
        <w:spacing w:after="0"/>
        <w:ind w:left="851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w granicach terenów oznaczonych symbol</w:t>
      </w:r>
      <w:r w:rsidR="00E865AB">
        <w:rPr>
          <w:rFonts w:ascii="Times New Roman" w:hAnsi="Times New Roman"/>
          <w:sz w:val="24"/>
          <w:szCs w:val="24"/>
        </w:rPr>
        <w:t>ami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r w:rsidRPr="00A51065">
        <w:rPr>
          <w:rFonts w:ascii="Times New Roman" w:hAnsi="Times New Roman"/>
          <w:b/>
          <w:bCs/>
          <w:sz w:val="24"/>
          <w:szCs w:val="24"/>
        </w:rPr>
        <w:t>PEW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r w:rsidR="00E865AB">
        <w:rPr>
          <w:rFonts w:ascii="Times New Roman" w:hAnsi="Times New Roman"/>
          <w:sz w:val="24"/>
          <w:szCs w:val="24"/>
        </w:rPr>
        <w:t>i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r w:rsidRPr="00A51065">
        <w:rPr>
          <w:rFonts w:ascii="Times New Roman" w:hAnsi="Times New Roman"/>
          <w:b/>
          <w:bCs/>
          <w:sz w:val="24"/>
          <w:szCs w:val="24"/>
        </w:rPr>
        <w:t>PEF</w:t>
      </w:r>
      <w:r w:rsidRPr="00A51065">
        <w:rPr>
          <w:rFonts w:ascii="Times New Roman" w:hAnsi="Times New Roman"/>
          <w:sz w:val="24"/>
          <w:szCs w:val="24"/>
        </w:rPr>
        <w:t>: 2000 m</w:t>
      </w:r>
      <w:r w:rsidRPr="00A51065">
        <w:rPr>
          <w:rFonts w:ascii="Times New Roman" w:hAnsi="Times New Roman"/>
          <w:sz w:val="24"/>
          <w:szCs w:val="24"/>
          <w:vertAlign w:val="superscript"/>
        </w:rPr>
        <w:t>2</w:t>
      </w:r>
      <w:r w:rsidRPr="00A51065">
        <w:rPr>
          <w:rFonts w:ascii="Times New Roman" w:hAnsi="Times New Roman"/>
          <w:sz w:val="24"/>
          <w:szCs w:val="24"/>
        </w:rPr>
        <w:t>;</w:t>
      </w:r>
    </w:p>
    <w:p w14:paraId="17A03F6E" w14:textId="6E5545B1" w:rsidR="00750694" w:rsidRPr="00A51065" w:rsidRDefault="00750694" w:rsidP="004C751F">
      <w:pPr>
        <w:numPr>
          <w:ilvl w:val="0"/>
          <w:numId w:val="17"/>
        </w:numPr>
        <w:spacing w:after="0"/>
        <w:ind w:left="567" w:hanging="283"/>
        <w:contextualSpacing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minimalną szerokość frontu dla nowo wydzielonych działek: 20</w:t>
      </w:r>
      <w:r w:rsidR="003403BE">
        <w:rPr>
          <w:rFonts w:ascii="Times New Roman" w:hAnsi="Times New Roman"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>m. Dopuszcza się mniejszą szerokość frontu pod warunkiem, że przeciwległa granica do frontu działki będzie miała długość nie mniejszą niż 20</w:t>
      </w:r>
      <w:r w:rsidR="003403BE">
        <w:rPr>
          <w:rFonts w:ascii="Times New Roman" w:hAnsi="Times New Roman"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>m;</w:t>
      </w:r>
    </w:p>
    <w:p w14:paraId="79AE1475" w14:textId="77777777" w:rsidR="00750694" w:rsidRPr="00A51065" w:rsidRDefault="00750694" w:rsidP="004C751F">
      <w:pPr>
        <w:numPr>
          <w:ilvl w:val="0"/>
          <w:numId w:val="17"/>
        </w:numPr>
        <w:spacing w:after="0"/>
        <w:ind w:left="567" w:hanging="283"/>
        <w:contextualSpacing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kąt położenia granic działek, w stosunku do pasa drogowego: przynajmniej jedna z bocznych granic działki musi być zlokalizowana pod kątem 90 stopni w stosunku do pasa drogowego, z dopuszczalną tolerancją do 20 stopni.</w:t>
      </w:r>
    </w:p>
    <w:p w14:paraId="05EF63A8" w14:textId="63651D25" w:rsidR="00750694" w:rsidRPr="00A51065" w:rsidRDefault="00750694" w:rsidP="004C751F">
      <w:pPr>
        <w:numPr>
          <w:ilvl w:val="0"/>
          <w:numId w:val="18"/>
        </w:numPr>
        <w:spacing w:after="0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Ustalenia ust. 2 nie dotyczą działek wydzielanych dla urządzeń infrastruktury technicznej oraz dojść i dojazdów.</w:t>
      </w:r>
    </w:p>
    <w:bookmarkEnd w:id="14"/>
    <w:p w14:paraId="1398068E" w14:textId="4155D5F6" w:rsidR="00F825EA" w:rsidRPr="00A51065" w:rsidRDefault="00F825EA" w:rsidP="00F825EA">
      <w:pPr>
        <w:pStyle w:val="Nagwek1"/>
      </w:pPr>
      <w:r w:rsidRPr="00A51065">
        <w:t xml:space="preserve">Rozdział </w:t>
      </w:r>
      <w:r w:rsidR="003A3C53" w:rsidRPr="00A51065">
        <w:t>8</w:t>
      </w:r>
    </w:p>
    <w:p w14:paraId="4A40368D" w14:textId="77777777" w:rsidR="00607927" w:rsidRPr="00A51065" w:rsidRDefault="00F825EA" w:rsidP="00607927">
      <w:pPr>
        <w:pStyle w:val="Nagwek1"/>
        <w:spacing w:before="0"/>
      </w:pPr>
      <w:r w:rsidRPr="00A51065">
        <w:t>Szczególne warunki zagospodarowania terenów oraz ograniczenia w ich użytkowaniu, w tym zakaz zabudowy</w:t>
      </w:r>
    </w:p>
    <w:p w14:paraId="27E5CFCD" w14:textId="77777777" w:rsidR="00C02E48" w:rsidRPr="00A51065" w:rsidRDefault="00C02E48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70C78B9D" w14:textId="01DDC07A" w:rsidR="00F86D65" w:rsidRPr="00F63C5E" w:rsidRDefault="00F86D65">
      <w:pPr>
        <w:pStyle w:val="Akapitzlist"/>
        <w:numPr>
          <w:ilvl w:val="0"/>
          <w:numId w:val="10"/>
        </w:numPr>
        <w:spacing w:after="12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63C5E">
        <w:rPr>
          <w:rFonts w:ascii="Times New Roman" w:hAnsi="Times New Roman"/>
          <w:sz w:val="24"/>
          <w:szCs w:val="24"/>
        </w:rPr>
        <w:t>W granicach obszaru objętego planem, zgodnie z częścią graficzną planu</w:t>
      </w:r>
      <w:r w:rsidR="00E52CD5" w:rsidRPr="00ED226B">
        <w:rPr>
          <w:rFonts w:ascii="Times New Roman" w:hAnsi="Times New Roman"/>
          <w:sz w:val="24"/>
          <w:szCs w:val="24"/>
        </w:rPr>
        <w:t>,</w:t>
      </w:r>
      <w:r w:rsidRPr="00F63C5E">
        <w:rPr>
          <w:rFonts w:ascii="Times New Roman" w:hAnsi="Times New Roman"/>
          <w:sz w:val="24"/>
          <w:szCs w:val="24"/>
        </w:rPr>
        <w:t xml:space="preserve"> wyznacza się pasy </w:t>
      </w:r>
      <w:r w:rsidR="00F63C5E" w:rsidRPr="00ED226B">
        <w:rPr>
          <w:rFonts w:ascii="Times New Roman" w:hAnsi="Times New Roman"/>
          <w:sz w:val="24"/>
          <w:szCs w:val="24"/>
        </w:rPr>
        <w:t xml:space="preserve">technologiczne </w:t>
      </w:r>
      <w:r w:rsidRPr="00F63C5E">
        <w:rPr>
          <w:rFonts w:ascii="Times New Roman" w:hAnsi="Times New Roman"/>
          <w:sz w:val="24"/>
          <w:szCs w:val="24"/>
        </w:rPr>
        <w:t>od istniejących</w:t>
      </w:r>
      <w:r w:rsidRPr="00ED226B">
        <w:rPr>
          <w:rFonts w:ascii="Times New Roman" w:hAnsi="Times New Roman"/>
          <w:sz w:val="24"/>
          <w:szCs w:val="24"/>
        </w:rPr>
        <w:t xml:space="preserve"> napowietrznych</w:t>
      </w:r>
      <w:r w:rsidRPr="00F63C5E">
        <w:rPr>
          <w:rFonts w:ascii="Times New Roman" w:hAnsi="Times New Roman"/>
          <w:sz w:val="24"/>
          <w:szCs w:val="24"/>
        </w:rPr>
        <w:t xml:space="preserve"> linii elektroenergetycznych SN o sz</w:t>
      </w:r>
      <w:r w:rsidR="00E52CD5" w:rsidRPr="00ED226B">
        <w:rPr>
          <w:rFonts w:ascii="Times New Roman" w:hAnsi="Times New Roman"/>
          <w:sz w:val="24"/>
          <w:szCs w:val="24"/>
        </w:rPr>
        <w:t>e</w:t>
      </w:r>
      <w:r w:rsidRPr="00F63C5E">
        <w:rPr>
          <w:rFonts w:ascii="Times New Roman" w:hAnsi="Times New Roman"/>
          <w:sz w:val="24"/>
          <w:szCs w:val="24"/>
        </w:rPr>
        <w:t xml:space="preserve">rokości 15 m (po 7,5 m od osi). </w:t>
      </w:r>
    </w:p>
    <w:p w14:paraId="47392CB0" w14:textId="332DB9B3" w:rsidR="00F86D65" w:rsidRPr="00F63C5E" w:rsidRDefault="00F86D65" w:rsidP="00ED226B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63C5E">
        <w:rPr>
          <w:rFonts w:ascii="Times New Roman" w:hAnsi="Times New Roman"/>
          <w:sz w:val="24"/>
          <w:szCs w:val="24"/>
        </w:rPr>
        <w:t>W pas</w:t>
      </w:r>
      <w:r w:rsidRPr="00ED226B">
        <w:rPr>
          <w:rFonts w:ascii="Times New Roman" w:hAnsi="Times New Roman"/>
          <w:sz w:val="24"/>
          <w:szCs w:val="24"/>
        </w:rPr>
        <w:t>ie</w:t>
      </w:r>
      <w:r w:rsidRPr="00F63C5E">
        <w:rPr>
          <w:rFonts w:ascii="Times New Roman" w:hAnsi="Times New Roman"/>
          <w:sz w:val="24"/>
          <w:szCs w:val="24"/>
        </w:rPr>
        <w:t xml:space="preserve"> </w:t>
      </w:r>
      <w:r w:rsidR="00F63C5E" w:rsidRPr="00ED226B">
        <w:rPr>
          <w:rFonts w:ascii="Times New Roman" w:hAnsi="Times New Roman"/>
          <w:sz w:val="24"/>
          <w:szCs w:val="24"/>
        </w:rPr>
        <w:t>technologicznym</w:t>
      </w:r>
      <w:r w:rsidRPr="00ED226B">
        <w:rPr>
          <w:rFonts w:ascii="Times New Roman" w:hAnsi="Times New Roman"/>
          <w:sz w:val="24"/>
          <w:szCs w:val="24"/>
        </w:rPr>
        <w:t>,</w:t>
      </w:r>
      <w:r w:rsidRPr="00F63C5E">
        <w:rPr>
          <w:rFonts w:ascii="Times New Roman" w:hAnsi="Times New Roman"/>
          <w:sz w:val="24"/>
          <w:szCs w:val="24"/>
        </w:rPr>
        <w:t xml:space="preserve"> </w:t>
      </w:r>
      <w:r w:rsidRPr="00ED226B">
        <w:rPr>
          <w:rFonts w:ascii="Times New Roman" w:hAnsi="Times New Roman"/>
          <w:sz w:val="24"/>
          <w:szCs w:val="24"/>
        </w:rPr>
        <w:t xml:space="preserve">o którym mowa w ust. 1 </w:t>
      </w:r>
      <w:r w:rsidRPr="00F63C5E">
        <w:rPr>
          <w:rFonts w:ascii="Times New Roman" w:hAnsi="Times New Roman"/>
          <w:sz w:val="24"/>
          <w:szCs w:val="24"/>
        </w:rPr>
        <w:t xml:space="preserve">ustala się: </w:t>
      </w:r>
    </w:p>
    <w:p w14:paraId="7944E1E9" w14:textId="3012DE1F" w:rsidR="00F86D65" w:rsidRPr="00ED226B" w:rsidRDefault="00F86D65" w:rsidP="00F86D65">
      <w:pPr>
        <w:numPr>
          <w:ilvl w:val="0"/>
          <w:numId w:val="97"/>
        </w:numPr>
        <w:spacing w:after="0"/>
        <w:ind w:left="567" w:hanging="283"/>
        <w:contextualSpacing/>
        <w:jc w:val="both"/>
        <w:rPr>
          <w:rFonts w:ascii="Times New Roman" w:hAnsi="Times New Roman"/>
          <w:sz w:val="24"/>
          <w:szCs w:val="24"/>
        </w:rPr>
      </w:pPr>
      <w:r w:rsidRPr="00F63C5E">
        <w:rPr>
          <w:rFonts w:ascii="Times New Roman" w:hAnsi="Times New Roman"/>
          <w:sz w:val="24"/>
          <w:szCs w:val="24"/>
        </w:rPr>
        <w:t>zakaz lokalizacji budynków przeznaczonych na stały pobyt ludzi</w:t>
      </w:r>
      <w:r w:rsidRPr="00ED226B">
        <w:rPr>
          <w:rFonts w:ascii="Times New Roman" w:hAnsi="Times New Roman"/>
          <w:sz w:val="24"/>
          <w:szCs w:val="24"/>
        </w:rPr>
        <w:t>;</w:t>
      </w:r>
    </w:p>
    <w:p w14:paraId="7644CCB6" w14:textId="28E19E64" w:rsidR="00715604" w:rsidRPr="00ED226B" w:rsidRDefault="00715604" w:rsidP="00F86D65">
      <w:pPr>
        <w:numPr>
          <w:ilvl w:val="0"/>
          <w:numId w:val="97"/>
        </w:numPr>
        <w:spacing w:after="0"/>
        <w:ind w:left="567" w:hanging="283"/>
        <w:contextualSpacing/>
        <w:jc w:val="both"/>
        <w:rPr>
          <w:rFonts w:ascii="Times New Roman" w:hAnsi="Times New Roman"/>
          <w:sz w:val="24"/>
          <w:szCs w:val="24"/>
        </w:rPr>
      </w:pPr>
      <w:r w:rsidRPr="00ED226B">
        <w:rPr>
          <w:rFonts w:ascii="Times New Roman" w:hAnsi="Times New Roman"/>
          <w:sz w:val="24"/>
          <w:szCs w:val="24"/>
        </w:rPr>
        <w:t>zakaz tworzenia hałd i nasypów oraz sadzenia zieleni wysokiej</w:t>
      </w:r>
      <w:r w:rsidR="0014571A">
        <w:rPr>
          <w:rFonts w:ascii="Times New Roman" w:hAnsi="Times New Roman"/>
          <w:sz w:val="24"/>
          <w:szCs w:val="24"/>
        </w:rPr>
        <w:t>.</w:t>
      </w:r>
    </w:p>
    <w:p w14:paraId="3758805C" w14:textId="77777777" w:rsidR="00311F6F" w:rsidRDefault="00311F6F" w:rsidP="00ED226B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7FEAD0F8" w14:textId="567FBBFC" w:rsidR="004D23AE" w:rsidRPr="003C12E0" w:rsidRDefault="00311F6F" w:rsidP="00ED226B">
      <w:pPr>
        <w:jc w:val="both"/>
      </w:pPr>
      <w:r w:rsidRPr="00ED226B">
        <w:rPr>
          <w:rFonts w:ascii="Times New Roman" w:hAnsi="Times New Roman"/>
          <w:sz w:val="24"/>
          <w:szCs w:val="24"/>
        </w:rPr>
        <w:t>Ustala się strefę z ograniczeniami w zabudowie i zagospodarowaniu terenu związaną z odległością od lasu, zgodnie z częścią graficzną planu, gdzie obowiązuje lokalizacja budynków zgodnie z przepisami odrębnymi z zakresu prawa budowlanego.</w:t>
      </w:r>
      <w:r w:rsidRPr="00ED226B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5232C1">
        <w:t xml:space="preserve"> </w:t>
      </w:r>
    </w:p>
    <w:p w14:paraId="656B211B" w14:textId="14FE19DC" w:rsidR="00F825EA" w:rsidRPr="00A51065" w:rsidRDefault="00F825EA" w:rsidP="00F825EA">
      <w:pPr>
        <w:pStyle w:val="Nagwek1"/>
      </w:pPr>
      <w:r w:rsidRPr="00A51065">
        <w:t xml:space="preserve">Rozdział </w:t>
      </w:r>
      <w:r w:rsidR="003A3C53" w:rsidRPr="00A51065">
        <w:t>9</w:t>
      </w:r>
    </w:p>
    <w:p w14:paraId="59E1F6BA" w14:textId="77777777" w:rsidR="00F825EA" w:rsidRPr="00A51065" w:rsidRDefault="00F825EA" w:rsidP="00F825EA">
      <w:pPr>
        <w:pStyle w:val="Nagwek1"/>
        <w:spacing w:before="0"/>
      </w:pPr>
      <w:r w:rsidRPr="00A51065">
        <w:t>Zasady modernizacji, rozbudowy i budowy systemów komunikacji</w:t>
      </w:r>
    </w:p>
    <w:p w14:paraId="4CC32951" w14:textId="77777777" w:rsidR="00F825EA" w:rsidRPr="00A51065" w:rsidRDefault="00F825EA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28859E69" w14:textId="77777777" w:rsidR="000F7B0A" w:rsidRPr="00A51065" w:rsidRDefault="00F825EA" w:rsidP="004C751F">
      <w:pPr>
        <w:pStyle w:val="Akapitzlist"/>
        <w:numPr>
          <w:ilvl w:val="0"/>
          <w:numId w:val="38"/>
        </w:numPr>
        <w:spacing w:after="12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lastRenderedPageBreak/>
        <w:t xml:space="preserve">Obsługę komunikacyjną ustala się z dróg przebiegających w granicach planu, zgodnie z </w:t>
      </w:r>
      <w:r w:rsidR="007A456E" w:rsidRPr="00A51065">
        <w:rPr>
          <w:rFonts w:ascii="Times New Roman" w:hAnsi="Times New Roman"/>
          <w:sz w:val="24"/>
          <w:szCs w:val="24"/>
        </w:rPr>
        <w:t>częścią graficzną</w:t>
      </w:r>
      <w:r w:rsidRPr="00A51065">
        <w:rPr>
          <w:rFonts w:ascii="Times New Roman" w:hAnsi="Times New Roman"/>
          <w:sz w:val="24"/>
          <w:szCs w:val="24"/>
        </w:rPr>
        <w:t xml:space="preserve"> planu, a także z dróg przebiegających w bezpośrednim sąsiedztwie obszaru objętego planem.</w:t>
      </w:r>
      <w:bookmarkStart w:id="15" w:name="_Hlk5659391"/>
      <w:r w:rsidR="00C121E9" w:rsidRPr="00A51065">
        <w:rPr>
          <w:rFonts w:ascii="Times New Roman" w:hAnsi="Times New Roman"/>
          <w:sz w:val="24"/>
          <w:szCs w:val="24"/>
        </w:rPr>
        <w:t xml:space="preserve"> </w:t>
      </w:r>
    </w:p>
    <w:p w14:paraId="3120D06A" w14:textId="10AF1A03" w:rsidR="000F7B0A" w:rsidRPr="00A51065" w:rsidRDefault="000F7B0A" w:rsidP="004C751F">
      <w:pPr>
        <w:pStyle w:val="Akapitzlist"/>
        <w:numPr>
          <w:ilvl w:val="0"/>
          <w:numId w:val="38"/>
        </w:numPr>
        <w:spacing w:after="12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Dopuszcza się obsługę komunikacyjną za pośrednictwem terenów komunikacji drogowej wewnętrznej, dojść i dojazdów.</w:t>
      </w:r>
    </w:p>
    <w:p w14:paraId="51A786CA" w14:textId="2A78C708" w:rsidR="004356AB" w:rsidRPr="00A51065" w:rsidRDefault="00F825EA" w:rsidP="004C751F">
      <w:pPr>
        <w:pStyle w:val="Akapitzlist"/>
        <w:numPr>
          <w:ilvl w:val="0"/>
          <w:numId w:val="38"/>
        </w:numPr>
        <w:spacing w:after="12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Powiązanie komunikacyjne obszaru objętego planem z istniejącym, zewnętrznym układem komunikacyjnym, zapewni</w:t>
      </w:r>
      <w:r w:rsidR="0041400A" w:rsidRPr="00A51065">
        <w:rPr>
          <w:rFonts w:ascii="Times New Roman" w:hAnsi="Times New Roman"/>
          <w:sz w:val="24"/>
          <w:szCs w:val="24"/>
        </w:rPr>
        <w:t>a</w:t>
      </w:r>
      <w:r w:rsidRPr="00A51065">
        <w:rPr>
          <w:rFonts w:ascii="Times New Roman" w:hAnsi="Times New Roman"/>
          <w:sz w:val="24"/>
          <w:szCs w:val="24"/>
        </w:rPr>
        <w:t xml:space="preserve"> przebiegając</w:t>
      </w:r>
      <w:r w:rsidR="0041400A" w:rsidRPr="00A51065">
        <w:rPr>
          <w:rFonts w:ascii="Times New Roman" w:hAnsi="Times New Roman"/>
          <w:sz w:val="24"/>
          <w:szCs w:val="24"/>
        </w:rPr>
        <w:t>a</w:t>
      </w:r>
      <w:r w:rsidRPr="00A51065">
        <w:rPr>
          <w:rFonts w:ascii="Times New Roman" w:hAnsi="Times New Roman"/>
          <w:sz w:val="24"/>
          <w:szCs w:val="24"/>
        </w:rPr>
        <w:t xml:space="preserve"> w</w:t>
      </w:r>
      <w:r w:rsidR="0041400A" w:rsidRPr="00A51065">
        <w:rPr>
          <w:rFonts w:ascii="Times New Roman" w:hAnsi="Times New Roman"/>
          <w:sz w:val="24"/>
          <w:szCs w:val="24"/>
        </w:rPr>
        <w:t xml:space="preserve"> </w:t>
      </w:r>
      <w:r w:rsidR="002C506D" w:rsidRPr="00A51065">
        <w:rPr>
          <w:rFonts w:ascii="Times New Roman" w:hAnsi="Times New Roman"/>
          <w:sz w:val="24"/>
          <w:szCs w:val="24"/>
        </w:rPr>
        <w:t>granicach obszaru objętego planem dr</w:t>
      </w:r>
      <w:r w:rsidR="00750694" w:rsidRPr="00A51065">
        <w:rPr>
          <w:rFonts w:ascii="Times New Roman" w:hAnsi="Times New Roman"/>
          <w:sz w:val="24"/>
          <w:szCs w:val="24"/>
        </w:rPr>
        <w:t>o</w:t>
      </w:r>
      <w:r w:rsidR="002C506D" w:rsidRPr="00A51065">
        <w:rPr>
          <w:rFonts w:ascii="Times New Roman" w:hAnsi="Times New Roman"/>
          <w:sz w:val="24"/>
          <w:szCs w:val="24"/>
        </w:rPr>
        <w:t xml:space="preserve">ga powiatowa nr 1451W oraz w </w:t>
      </w:r>
      <w:r w:rsidR="0041400A" w:rsidRPr="00A51065">
        <w:rPr>
          <w:rFonts w:ascii="Times New Roman" w:hAnsi="Times New Roman"/>
          <w:sz w:val="24"/>
          <w:szCs w:val="24"/>
        </w:rPr>
        <w:t xml:space="preserve">bezpośrednim sąsiedztwie obszaru objętego </w:t>
      </w:r>
      <w:r w:rsidRPr="00A51065">
        <w:rPr>
          <w:rFonts w:ascii="Times New Roman" w:hAnsi="Times New Roman"/>
          <w:sz w:val="24"/>
          <w:szCs w:val="24"/>
        </w:rPr>
        <w:t>plan</w:t>
      </w:r>
      <w:r w:rsidR="0041400A" w:rsidRPr="00A51065">
        <w:rPr>
          <w:rFonts w:ascii="Times New Roman" w:hAnsi="Times New Roman"/>
          <w:sz w:val="24"/>
          <w:szCs w:val="24"/>
        </w:rPr>
        <w:t>em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r w:rsidR="002C506D" w:rsidRPr="00A51065">
        <w:rPr>
          <w:rFonts w:ascii="Times New Roman" w:hAnsi="Times New Roman"/>
          <w:sz w:val="24"/>
          <w:szCs w:val="24"/>
        </w:rPr>
        <w:t xml:space="preserve">droga wojewódzka nr 574 oraz </w:t>
      </w:r>
      <w:r w:rsidRPr="00A51065">
        <w:rPr>
          <w:rFonts w:ascii="Times New Roman" w:hAnsi="Times New Roman"/>
          <w:sz w:val="24"/>
          <w:szCs w:val="24"/>
        </w:rPr>
        <w:t>drog</w:t>
      </w:r>
      <w:r w:rsidR="0041400A" w:rsidRPr="00A51065">
        <w:rPr>
          <w:rFonts w:ascii="Times New Roman" w:hAnsi="Times New Roman"/>
          <w:sz w:val="24"/>
          <w:szCs w:val="24"/>
        </w:rPr>
        <w:t>a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r w:rsidR="002C506D" w:rsidRPr="00A51065">
        <w:rPr>
          <w:rFonts w:ascii="Times New Roman" w:hAnsi="Times New Roman"/>
          <w:sz w:val="24"/>
          <w:szCs w:val="24"/>
        </w:rPr>
        <w:t>powiatowa</w:t>
      </w:r>
      <w:r w:rsidRPr="00A51065">
        <w:rPr>
          <w:rFonts w:ascii="Times New Roman" w:hAnsi="Times New Roman"/>
          <w:sz w:val="24"/>
          <w:szCs w:val="24"/>
        </w:rPr>
        <w:t xml:space="preserve"> nr </w:t>
      </w:r>
      <w:r w:rsidR="002C506D" w:rsidRPr="00A51065">
        <w:rPr>
          <w:rFonts w:ascii="Times New Roman" w:hAnsi="Times New Roman"/>
          <w:sz w:val="24"/>
          <w:szCs w:val="24"/>
        </w:rPr>
        <w:t>1421W</w:t>
      </w:r>
      <w:r w:rsidR="0041400A" w:rsidRPr="00A51065">
        <w:rPr>
          <w:rFonts w:ascii="Times New Roman" w:hAnsi="Times New Roman"/>
          <w:sz w:val="24"/>
          <w:szCs w:val="24"/>
        </w:rPr>
        <w:t>.</w:t>
      </w:r>
      <w:bookmarkEnd w:id="15"/>
    </w:p>
    <w:p w14:paraId="5C5186EC" w14:textId="3ADD2A2B" w:rsidR="004356AB" w:rsidRPr="00A51065" w:rsidRDefault="004356AB" w:rsidP="004C751F">
      <w:pPr>
        <w:pStyle w:val="Akapitzlist"/>
        <w:numPr>
          <w:ilvl w:val="0"/>
          <w:numId w:val="3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Dopuszcza się wydzielenie działek pełniących funkcję dojazdów do nowo wydzielonych działek budowlanych, o minimalnej szerokości 8 m, zakończonych, w przypadku dojazdu nieprzelotowego, placem do zawracania o wymiarach co najmniej 12,5 m x 12,5 m.</w:t>
      </w:r>
    </w:p>
    <w:p w14:paraId="02C330D0" w14:textId="77777777" w:rsidR="000F7B0A" w:rsidRPr="00A51065" w:rsidRDefault="004356AB" w:rsidP="004C751F">
      <w:pPr>
        <w:numPr>
          <w:ilvl w:val="0"/>
          <w:numId w:val="3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Dopuszcza się lokalizację ścieżek rowerowych, pieszych i pieszo-rowerowych, dojść i dojazdów na każdym terenie, w sposób niekolidujący z jego podstawowym przeznaczeniem, z uwzględnieniem przepisów odrębnych z zakresu ochrony gruntów rolnych i leśnych.</w:t>
      </w:r>
    </w:p>
    <w:p w14:paraId="42D7316E" w14:textId="569B9C14" w:rsidR="002F2920" w:rsidRPr="00A51065" w:rsidRDefault="002F2920" w:rsidP="004C751F">
      <w:pPr>
        <w:pStyle w:val="Akapitzlist"/>
        <w:numPr>
          <w:ilvl w:val="0"/>
          <w:numId w:val="38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Dopuszcza się wykorzystanie, przebudowę i czasowe poszerzenie dróg dojazdowych do gruntów rolnych w celu transportu elementów niezbędnych do wykonania robót budowlanych związanych z elektrowniami wiatrowymi i elektrowniami słonecznymi, z uwzględnieniem przepisów z zakresu ochrony gruntów rolnych i leśnych.</w:t>
      </w:r>
    </w:p>
    <w:p w14:paraId="6BD2067D" w14:textId="77777777" w:rsidR="00F825EA" w:rsidRPr="00A51065" w:rsidRDefault="00F825EA" w:rsidP="004C751F">
      <w:pPr>
        <w:pStyle w:val="Akapitzlist"/>
        <w:numPr>
          <w:ilvl w:val="0"/>
          <w:numId w:val="38"/>
        </w:numPr>
        <w:spacing w:after="12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W zakresie zapewnienia miejsc do parkowania ustala się:</w:t>
      </w:r>
    </w:p>
    <w:p w14:paraId="734FD082" w14:textId="77777777" w:rsidR="00F825EA" w:rsidRPr="00A51065" w:rsidRDefault="00F825EA">
      <w:pPr>
        <w:pStyle w:val="Akapitzlist"/>
        <w:numPr>
          <w:ilvl w:val="0"/>
          <w:numId w:val="11"/>
        </w:numPr>
        <w:tabs>
          <w:tab w:val="left" w:pos="284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minimalną liczbę miejsc do parkowania w liczbie: </w:t>
      </w:r>
    </w:p>
    <w:p w14:paraId="0383D6AF" w14:textId="77777777" w:rsidR="000F7B0A" w:rsidRPr="00A51065" w:rsidRDefault="004356AB" w:rsidP="004C751F">
      <w:pPr>
        <w:numPr>
          <w:ilvl w:val="2"/>
          <w:numId w:val="39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dla budynków </w:t>
      </w:r>
      <w:bookmarkStart w:id="16" w:name="_Hlk160190677"/>
      <w:r w:rsidR="000F7B0A" w:rsidRPr="00A51065">
        <w:rPr>
          <w:rFonts w:ascii="Times New Roman" w:hAnsi="Times New Roman"/>
          <w:sz w:val="24"/>
          <w:szCs w:val="24"/>
        </w:rPr>
        <w:t>mieszkalnych: 2 miejsca na 1 mieszkanie,</w:t>
      </w:r>
    </w:p>
    <w:p w14:paraId="05524255" w14:textId="7BD2FDC2" w:rsidR="00A45DF8" w:rsidRPr="00A51065" w:rsidRDefault="00A45DF8" w:rsidP="004C751F">
      <w:pPr>
        <w:numPr>
          <w:ilvl w:val="2"/>
          <w:numId w:val="39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dla budynków</w:t>
      </w:r>
      <w:r w:rsidR="005C034C" w:rsidRPr="00A51065">
        <w:rPr>
          <w:rFonts w:ascii="Times New Roman" w:hAnsi="Times New Roman"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>agroturystyczn</w:t>
      </w:r>
      <w:r w:rsidR="005C034C" w:rsidRPr="00A51065">
        <w:rPr>
          <w:rFonts w:ascii="Times New Roman" w:hAnsi="Times New Roman"/>
          <w:sz w:val="24"/>
          <w:szCs w:val="24"/>
        </w:rPr>
        <w:t>ych</w:t>
      </w:r>
      <w:r w:rsidRPr="00A51065">
        <w:rPr>
          <w:rFonts w:ascii="Times New Roman" w:hAnsi="Times New Roman"/>
          <w:sz w:val="24"/>
          <w:szCs w:val="24"/>
        </w:rPr>
        <w:t xml:space="preserve"> 1 miejsce na 1 pokój gościnny lub 2 miejsca noclegowe,</w:t>
      </w:r>
    </w:p>
    <w:p w14:paraId="154CFA6C" w14:textId="72EED667" w:rsidR="002C506D" w:rsidRDefault="000F7B0A" w:rsidP="004C751F">
      <w:pPr>
        <w:numPr>
          <w:ilvl w:val="2"/>
          <w:numId w:val="39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</w:t>
      </w:r>
      <w:r w:rsidR="002C506D" w:rsidRPr="00A51065">
        <w:rPr>
          <w:rFonts w:ascii="Times New Roman" w:hAnsi="Times New Roman"/>
          <w:sz w:val="24"/>
          <w:szCs w:val="24"/>
        </w:rPr>
        <w:t>la lokali usługowych: 1 miejsce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r w:rsidR="002C506D" w:rsidRPr="00A51065">
        <w:rPr>
          <w:rFonts w:ascii="Times New Roman" w:hAnsi="Times New Roman"/>
          <w:sz w:val="24"/>
          <w:szCs w:val="24"/>
        </w:rPr>
        <w:t>na każde rozpoczęte 50</w:t>
      </w:r>
      <w:r w:rsidR="004C2841">
        <w:rPr>
          <w:rFonts w:ascii="Times New Roman" w:hAnsi="Times New Roman"/>
          <w:sz w:val="24"/>
          <w:szCs w:val="24"/>
        </w:rPr>
        <w:t xml:space="preserve"> </w:t>
      </w:r>
      <w:r w:rsidR="002C506D" w:rsidRPr="00A51065">
        <w:rPr>
          <w:rFonts w:ascii="Times New Roman" w:hAnsi="Times New Roman"/>
          <w:sz w:val="24"/>
          <w:szCs w:val="24"/>
        </w:rPr>
        <w:t>m</w:t>
      </w:r>
      <w:r w:rsidR="002C506D" w:rsidRPr="00A51065">
        <w:rPr>
          <w:rFonts w:ascii="Times New Roman" w:hAnsi="Times New Roman"/>
          <w:sz w:val="24"/>
          <w:szCs w:val="24"/>
          <w:vertAlign w:val="superscript"/>
        </w:rPr>
        <w:t>2</w:t>
      </w:r>
      <w:r w:rsidR="002C506D" w:rsidRPr="00A51065">
        <w:rPr>
          <w:rFonts w:ascii="Times New Roman" w:hAnsi="Times New Roman"/>
          <w:sz w:val="24"/>
          <w:szCs w:val="24"/>
        </w:rPr>
        <w:t xml:space="preserve"> powierzchni użytkowej lokalu usługowego,</w:t>
      </w:r>
    </w:p>
    <w:p w14:paraId="6DC4C956" w14:textId="4FA2BEFE" w:rsidR="001317C4" w:rsidRPr="00A51065" w:rsidRDefault="001317C4" w:rsidP="004C751F">
      <w:pPr>
        <w:numPr>
          <w:ilvl w:val="2"/>
          <w:numId w:val="39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1317C4">
        <w:rPr>
          <w:rFonts w:ascii="Times New Roman" w:hAnsi="Times New Roman"/>
          <w:sz w:val="24"/>
          <w:szCs w:val="24"/>
        </w:rPr>
        <w:t>dla budynków produkcyjnych i magazynowych</w:t>
      </w:r>
      <w:r>
        <w:rPr>
          <w:rFonts w:ascii="Times New Roman" w:hAnsi="Times New Roman"/>
          <w:sz w:val="24"/>
          <w:szCs w:val="24"/>
        </w:rPr>
        <w:t xml:space="preserve"> na terenach</w:t>
      </w:r>
      <w:r>
        <w:rPr>
          <w:rFonts w:ascii="Times New Roman" w:hAnsi="Times New Roman"/>
          <w:b/>
          <w:bCs/>
          <w:sz w:val="24"/>
          <w:szCs w:val="24"/>
        </w:rPr>
        <w:t xml:space="preserve"> RZP</w:t>
      </w:r>
      <w:r w:rsidRPr="001317C4">
        <w:rPr>
          <w:rFonts w:ascii="Times New Roman" w:hAnsi="Times New Roman"/>
          <w:sz w:val="24"/>
          <w:szCs w:val="24"/>
        </w:rPr>
        <w:t>: 1 miejsce na 10 zatrudnionych</w:t>
      </w:r>
      <w:r>
        <w:rPr>
          <w:rFonts w:ascii="Times New Roman" w:hAnsi="Times New Roman"/>
          <w:sz w:val="24"/>
          <w:szCs w:val="24"/>
        </w:rPr>
        <w:t>;</w:t>
      </w:r>
    </w:p>
    <w:p w14:paraId="51B0B9AE" w14:textId="0D607D60" w:rsidR="000F7B0A" w:rsidRPr="00A51065" w:rsidRDefault="000F7B0A" w:rsidP="004C751F">
      <w:pPr>
        <w:numPr>
          <w:ilvl w:val="2"/>
          <w:numId w:val="39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color w:val="000000"/>
          <w:sz w:val="24"/>
          <w:szCs w:val="24"/>
        </w:rPr>
        <w:t xml:space="preserve">dla terenów </w:t>
      </w:r>
      <w:r w:rsidRPr="00A51065">
        <w:rPr>
          <w:rFonts w:ascii="Times New Roman" w:hAnsi="Times New Roman"/>
          <w:b/>
          <w:bCs/>
          <w:color w:val="000000"/>
          <w:sz w:val="24"/>
          <w:szCs w:val="24"/>
        </w:rPr>
        <w:t>PEW</w:t>
      </w:r>
      <w:r w:rsidRPr="00A51065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A51065">
        <w:rPr>
          <w:rFonts w:ascii="Times New Roman" w:hAnsi="Times New Roman"/>
          <w:b/>
          <w:bCs/>
          <w:color w:val="000000"/>
          <w:sz w:val="24"/>
          <w:szCs w:val="24"/>
        </w:rPr>
        <w:t>PEF</w:t>
      </w:r>
      <w:r w:rsidRPr="00A51065">
        <w:rPr>
          <w:rFonts w:ascii="Times New Roman" w:hAnsi="Times New Roman"/>
          <w:color w:val="000000"/>
          <w:sz w:val="24"/>
          <w:szCs w:val="24"/>
        </w:rPr>
        <w:t>: 1 miejsce na 5 osób niezbędnych do eksploatacji obiektu budowlanego;</w:t>
      </w:r>
    </w:p>
    <w:bookmarkEnd w:id="16"/>
    <w:p w14:paraId="0C906A8B" w14:textId="77777777" w:rsidR="002A4654" w:rsidRPr="00A51065" w:rsidRDefault="00F825EA">
      <w:pPr>
        <w:pStyle w:val="Akapitzlist"/>
        <w:numPr>
          <w:ilvl w:val="0"/>
          <w:numId w:val="11"/>
        </w:numPr>
        <w:tabs>
          <w:tab w:val="left" w:pos="284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1065">
        <w:rPr>
          <w:rFonts w:ascii="Times New Roman" w:hAnsi="Times New Roman"/>
          <w:sz w:val="24"/>
          <w:szCs w:val="24"/>
        </w:rPr>
        <w:t>dla każdego obiektu wymagana jest sumaryczna liczba miejsc wynikająca z pkt 1;</w:t>
      </w:r>
    </w:p>
    <w:p w14:paraId="5A9775B0" w14:textId="799853F2" w:rsidR="002441F0" w:rsidRPr="00A51065" w:rsidRDefault="00670965" w:rsidP="002419A5">
      <w:pPr>
        <w:pStyle w:val="Akapitzlist"/>
        <w:numPr>
          <w:ilvl w:val="0"/>
          <w:numId w:val="11"/>
        </w:numPr>
        <w:tabs>
          <w:tab w:val="left" w:pos="284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  <w:lang w:eastAsia="pl-PL"/>
        </w:rPr>
        <w:t xml:space="preserve">należy </w:t>
      </w:r>
      <w:r w:rsidRPr="00A51065">
        <w:rPr>
          <w:rFonts w:ascii="Times New Roman" w:hAnsi="Times New Roman"/>
          <w:sz w:val="24"/>
          <w:szCs w:val="24"/>
        </w:rPr>
        <w:t xml:space="preserve">zapewnić nie mniej niż 1 miejsce do parkowania dla pojazdów zaopatrzonych w kartę </w:t>
      </w:r>
      <w:r w:rsidR="00E86AA6" w:rsidRPr="00A51065">
        <w:rPr>
          <w:rFonts w:ascii="Times New Roman" w:hAnsi="Times New Roman"/>
          <w:sz w:val="24"/>
          <w:szCs w:val="24"/>
        </w:rPr>
        <w:t>parkingową,</w:t>
      </w:r>
      <w:r w:rsidR="00EA205F" w:rsidRPr="00A51065">
        <w:rPr>
          <w:rFonts w:ascii="Times New Roman" w:hAnsi="Times New Roman"/>
          <w:sz w:val="24"/>
          <w:szCs w:val="24"/>
        </w:rPr>
        <w:t xml:space="preserve"> jeżeli</w:t>
      </w:r>
      <w:r w:rsidRPr="00A51065">
        <w:rPr>
          <w:rFonts w:ascii="Times New Roman" w:hAnsi="Times New Roman"/>
          <w:sz w:val="24"/>
          <w:szCs w:val="24"/>
        </w:rPr>
        <w:t xml:space="preserve"> ogólna liczba miejsc do parkowania, wynikająca z pkt. 1 będzie równa lub wyższa niż 6</w:t>
      </w:r>
      <w:r w:rsidR="002441F0" w:rsidRPr="00A51065">
        <w:rPr>
          <w:rFonts w:ascii="Times New Roman" w:hAnsi="Times New Roman"/>
          <w:sz w:val="24"/>
          <w:szCs w:val="24"/>
        </w:rPr>
        <w:t>;</w:t>
      </w:r>
    </w:p>
    <w:p w14:paraId="0F69CC65" w14:textId="77777777" w:rsidR="00646346" w:rsidRPr="00A51065" w:rsidRDefault="00F825EA">
      <w:pPr>
        <w:pStyle w:val="Akapitzlist"/>
        <w:numPr>
          <w:ilvl w:val="0"/>
          <w:numId w:val="11"/>
        </w:numPr>
        <w:tabs>
          <w:tab w:val="left" w:pos="284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miejsca do parkowania należy przewidzieć w obrębie budynku lub na zewnątrz w granicach działki budowlanej;</w:t>
      </w:r>
    </w:p>
    <w:p w14:paraId="1CBF6C5D" w14:textId="50C1EF39" w:rsidR="00646346" w:rsidRPr="00A51065" w:rsidRDefault="00646346">
      <w:pPr>
        <w:pStyle w:val="Akapitzlist"/>
        <w:numPr>
          <w:ilvl w:val="0"/>
          <w:numId w:val="11"/>
        </w:numPr>
        <w:tabs>
          <w:tab w:val="left" w:pos="284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zakaz lokalizacji miejsc do parkowania na terenach oznaczonych symbolami </w:t>
      </w:r>
      <w:r w:rsidRPr="00A51065">
        <w:rPr>
          <w:rFonts w:ascii="Times New Roman" w:hAnsi="Times New Roman"/>
          <w:b/>
          <w:bCs/>
          <w:sz w:val="24"/>
          <w:szCs w:val="24"/>
        </w:rPr>
        <w:t>L</w:t>
      </w:r>
      <w:r w:rsidRPr="00A51065">
        <w:rPr>
          <w:rFonts w:ascii="Times New Roman" w:hAnsi="Times New Roman"/>
          <w:sz w:val="24"/>
          <w:szCs w:val="24"/>
        </w:rPr>
        <w:t>;</w:t>
      </w:r>
    </w:p>
    <w:p w14:paraId="1575D187" w14:textId="24D16FB1" w:rsidR="004E5724" w:rsidRDefault="00854AED" w:rsidP="00C50160">
      <w:pPr>
        <w:pStyle w:val="Akapitzlist"/>
        <w:numPr>
          <w:ilvl w:val="0"/>
          <w:numId w:val="11"/>
        </w:numPr>
        <w:tabs>
          <w:tab w:val="left" w:pos="284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wymagany wskaźnik miejsc do parkowania obowiązuje także dla przebudowy, rozbudowy, nadbudowy</w:t>
      </w:r>
      <w:r w:rsidR="00443D0C" w:rsidRPr="00A51065">
        <w:rPr>
          <w:rFonts w:ascii="Times New Roman" w:hAnsi="Times New Roman"/>
          <w:sz w:val="24"/>
          <w:szCs w:val="24"/>
        </w:rPr>
        <w:t>, legalizacji</w:t>
      </w:r>
      <w:r w:rsidRPr="00A51065">
        <w:rPr>
          <w:rFonts w:ascii="Times New Roman" w:hAnsi="Times New Roman"/>
          <w:sz w:val="24"/>
          <w:szCs w:val="24"/>
        </w:rPr>
        <w:t>, a także zmiany sposobu użytkowania budynków</w:t>
      </w:r>
      <w:r w:rsidR="00F825EA" w:rsidRPr="00A51065">
        <w:rPr>
          <w:rFonts w:ascii="Times New Roman" w:hAnsi="Times New Roman"/>
          <w:sz w:val="24"/>
          <w:szCs w:val="24"/>
        </w:rPr>
        <w:t xml:space="preserve">. </w:t>
      </w:r>
    </w:p>
    <w:p w14:paraId="7A6321B9" w14:textId="77777777" w:rsidR="00E7071C" w:rsidRPr="00ED226B" w:rsidRDefault="00E7071C" w:rsidP="00ED226B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14:paraId="38BE59D8" w14:textId="6D1D3B38" w:rsidR="00F825EA" w:rsidRPr="00A51065" w:rsidRDefault="00F825EA" w:rsidP="00F825EA">
      <w:pPr>
        <w:pStyle w:val="Nagwek1"/>
      </w:pPr>
      <w:r w:rsidRPr="00A51065">
        <w:t xml:space="preserve">Rozdział </w:t>
      </w:r>
      <w:r w:rsidR="003A3C53" w:rsidRPr="00A51065">
        <w:t>10</w:t>
      </w:r>
    </w:p>
    <w:p w14:paraId="79899300" w14:textId="77777777" w:rsidR="00F825EA" w:rsidRPr="00A51065" w:rsidRDefault="00F825EA" w:rsidP="00F825EA">
      <w:pPr>
        <w:pStyle w:val="Nagwek1"/>
        <w:spacing w:before="0"/>
      </w:pPr>
      <w:r w:rsidRPr="00A51065">
        <w:t>Zasady modernizacji, rozbudowy i budowy systemów infrastruktury technicznej</w:t>
      </w:r>
    </w:p>
    <w:p w14:paraId="2DD9578B" w14:textId="77777777" w:rsidR="00F825EA" w:rsidRPr="00A51065" w:rsidRDefault="00F825EA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08B1E650" w14:textId="77777777" w:rsidR="000F7B0A" w:rsidRPr="00A51065" w:rsidRDefault="000F7B0A" w:rsidP="004C751F">
      <w:pPr>
        <w:numPr>
          <w:ilvl w:val="0"/>
          <w:numId w:val="40"/>
        </w:numPr>
        <w:shd w:val="clear" w:color="auto" w:fill="FFFFFF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W zakresie zaopatrzenia w wodę ustala się:</w:t>
      </w:r>
    </w:p>
    <w:p w14:paraId="2BDD4343" w14:textId="77777777" w:rsidR="000F7B0A" w:rsidRPr="00A51065" w:rsidRDefault="000F7B0A" w:rsidP="004C751F">
      <w:pPr>
        <w:numPr>
          <w:ilvl w:val="1"/>
          <w:numId w:val="40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lastRenderedPageBreak/>
        <w:t>zaopatrzenie w wodę z sieci wodociągowej;</w:t>
      </w:r>
    </w:p>
    <w:p w14:paraId="626A1DA8" w14:textId="77777777" w:rsidR="000F7B0A" w:rsidRPr="00A51065" w:rsidRDefault="000F7B0A" w:rsidP="004C751F">
      <w:pPr>
        <w:numPr>
          <w:ilvl w:val="1"/>
          <w:numId w:val="40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dopuszcza się korzystanie z indywidualnych ujęć wody do czasu rozbudowy sieci wodociągowej. Po jej rozbudowie ustala się obowiązek przyłączenia do sieci;</w:t>
      </w:r>
    </w:p>
    <w:p w14:paraId="1C009857" w14:textId="588FDB92" w:rsidR="000F7B0A" w:rsidRPr="00A51065" w:rsidRDefault="000F7B0A" w:rsidP="004C751F">
      <w:pPr>
        <w:numPr>
          <w:ilvl w:val="1"/>
          <w:numId w:val="40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zapewnienie wody dla celów ppoż. w ilości zgodnej z obowiązującymi przepisami prawa z sieci wodociągowej, uzbrojonej w hydranty lub z innych źródeł zgodnie z przepisami odrębnymi dotyczącymi przeciwpożarowego zaopatrzania w wodę oraz dróg pożarowych</w:t>
      </w:r>
      <w:r w:rsidR="00252DA8">
        <w:rPr>
          <w:rFonts w:ascii="Times New Roman" w:hAnsi="Times New Roman"/>
          <w:sz w:val="24"/>
          <w:szCs w:val="24"/>
        </w:rPr>
        <w:t>;</w:t>
      </w:r>
    </w:p>
    <w:p w14:paraId="19FEA29E" w14:textId="6AE40BD8" w:rsidR="00245C90" w:rsidRPr="00A51065" w:rsidRDefault="00245C90" w:rsidP="00245C90">
      <w:pPr>
        <w:numPr>
          <w:ilvl w:val="1"/>
          <w:numId w:val="40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minimalną średnicę przewodów sieci wodociągowej: 60 mm.</w:t>
      </w:r>
    </w:p>
    <w:p w14:paraId="5DE10111" w14:textId="77777777" w:rsidR="000F7B0A" w:rsidRPr="00A51065" w:rsidRDefault="000F7B0A" w:rsidP="004C751F">
      <w:pPr>
        <w:numPr>
          <w:ilvl w:val="0"/>
          <w:numId w:val="40"/>
        </w:numPr>
        <w:shd w:val="clear" w:color="auto" w:fill="FFFFFF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W zakresie zaopatrzenia w energię elektryczną ustala się:</w:t>
      </w:r>
    </w:p>
    <w:p w14:paraId="1BF2E39C" w14:textId="2AE51B9A" w:rsidR="000F7B0A" w:rsidRPr="00A51065" w:rsidRDefault="000F7B0A" w:rsidP="004C751F">
      <w:pPr>
        <w:numPr>
          <w:ilvl w:val="0"/>
          <w:numId w:val="41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zasilanie w energię energetyczną terenów objętych planem z sieci elektroenergetycznych. Dopuszcza się zaopatrzenie w energię ze źródeł odnawialnych</w:t>
      </w:r>
      <w:r w:rsidR="00245C90" w:rsidRPr="00A51065">
        <w:rPr>
          <w:rFonts w:ascii="Times New Roman" w:hAnsi="Times New Roman"/>
          <w:sz w:val="24"/>
          <w:szCs w:val="24"/>
        </w:rPr>
        <w:t xml:space="preserve"> z uwzględnieniem ustaleń </w:t>
      </w:r>
      <w:r w:rsidR="00AF1ADF" w:rsidRPr="00A51065">
        <w:rPr>
          <w:rFonts w:ascii="Times New Roman" w:hAnsi="Times New Roman"/>
          <w:sz w:val="24"/>
          <w:szCs w:val="24"/>
        </w:rPr>
        <w:t xml:space="preserve">miejscowego </w:t>
      </w:r>
      <w:r w:rsidR="00245C90" w:rsidRPr="00A51065">
        <w:rPr>
          <w:rFonts w:ascii="Times New Roman" w:hAnsi="Times New Roman"/>
          <w:sz w:val="24"/>
          <w:szCs w:val="24"/>
        </w:rPr>
        <w:t>planu</w:t>
      </w:r>
      <w:r w:rsidR="00AF1ADF" w:rsidRPr="00A51065">
        <w:rPr>
          <w:rFonts w:ascii="Times New Roman" w:hAnsi="Times New Roman"/>
          <w:sz w:val="24"/>
          <w:szCs w:val="24"/>
        </w:rPr>
        <w:t xml:space="preserve"> zagospodarowania przestrzennego</w:t>
      </w:r>
      <w:r w:rsidRPr="00A51065">
        <w:rPr>
          <w:rFonts w:ascii="Times New Roman" w:hAnsi="Times New Roman"/>
          <w:sz w:val="24"/>
          <w:szCs w:val="24"/>
        </w:rPr>
        <w:t>;</w:t>
      </w:r>
    </w:p>
    <w:p w14:paraId="5012A9DE" w14:textId="03338D53" w:rsidR="000F7B0A" w:rsidRPr="00A51065" w:rsidRDefault="000F7B0A" w:rsidP="004C751F">
      <w:pPr>
        <w:numPr>
          <w:ilvl w:val="0"/>
          <w:numId w:val="41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stosowanie wyłącznie sieci kablowych </w:t>
      </w:r>
      <w:r w:rsidR="00596174" w:rsidRPr="00A51065">
        <w:rPr>
          <w:rFonts w:ascii="Times New Roman" w:hAnsi="Times New Roman"/>
          <w:sz w:val="24"/>
          <w:szCs w:val="24"/>
        </w:rPr>
        <w:t xml:space="preserve">podziemnych </w:t>
      </w:r>
      <w:r w:rsidRPr="00A51065">
        <w:rPr>
          <w:rFonts w:ascii="Times New Roman" w:hAnsi="Times New Roman"/>
          <w:sz w:val="24"/>
          <w:szCs w:val="24"/>
        </w:rPr>
        <w:t>przy budowie nowych oraz przebudowie i rozbudowie istniejących sieci elektroenergetycznych średniego i niskiego napięcia.</w:t>
      </w:r>
    </w:p>
    <w:p w14:paraId="2AC57475" w14:textId="4C365BA6" w:rsidR="00245C90" w:rsidRPr="00A51065" w:rsidRDefault="00245C90" w:rsidP="004C751F">
      <w:pPr>
        <w:numPr>
          <w:ilvl w:val="0"/>
          <w:numId w:val="40"/>
        </w:numPr>
        <w:shd w:val="clear" w:color="auto" w:fill="FFFFFF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W zakresie zaopatrzenia w energię cieplną </w:t>
      </w:r>
      <w:r w:rsidR="00DB2F87" w:rsidRPr="00A51065">
        <w:rPr>
          <w:rFonts w:ascii="Times New Roman" w:hAnsi="Times New Roman"/>
          <w:sz w:val="24"/>
          <w:szCs w:val="24"/>
        </w:rPr>
        <w:t xml:space="preserve">ustala się nakaz zasilania w ciepło z systemów grzewczych na paliwa charakteryzujące się zerowymi lub niskimi wskaźnikami emisji. </w:t>
      </w:r>
    </w:p>
    <w:p w14:paraId="113E72E3" w14:textId="77777777" w:rsidR="000F7B0A" w:rsidRPr="00A51065" w:rsidRDefault="000F7B0A" w:rsidP="004C751F">
      <w:pPr>
        <w:numPr>
          <w:ilvl w:val="0"/>
          <w:numId w:val="40"/>
        </w:numPr>
        <w:shd w:val="clear" w:color="auto" w:fill="FFFFFF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W zakresie zaopatrzenia w gaz:</w:t>
      </w:r>
    </w:p>
    <w:p w14:paraId="23CA168E" w14:textId="77777777" w:rsidR="000F7B0A" w:rsidRPr="00A51065" w:rsidRDefault="000F7B0A" w:rsidP="004C751F">
      <w:pPr>
        <w:numPr>
          <w:ilvl w:val="0"/>
          <w:numId w:val="31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dopuszcza się zaopatrzenie w gaz z sieci gazowej lub ze źródeł indywidualnych;</w:t>
      </w:r>
    </w:p>
    <w:p w14:paraId="1ACFFFE2" w14:textId="21E74CE1" w:rsidR="000F7B0A" w:rsidRPr="00A51065" w:rsidRDefault="000F7B0A" w:rsidP="004C751F">
      <w:pPr>
        <w:numPr>
          <w:ilvl w:val="0"/>
          <w:numId w:val="31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nakazuje się zachowanie normatywnych odległości projektowanych urządzeń i obiektów od sieci gazowej na podstawie przepisów odrębnych</w:t>
      </w:r>
      <w:r w:rsidR="00252DA8">
        <w:rPr>
          <w:rFonts w:ascii="Times New Roman" w:hAnsi="Times New Roman"/>
          <w:sz w:val="24"/>
          <w:szCs w:val="24"/>
        </w:rPr>
        <w:t>.</w:t>
      </w:r>
    </w:p>
    <w:p w14:paraId="389840B7" w14:textId="77777777" w:rsidR="000F7B0A" w:rsidRPr="00A51065" w:rsidRDefault="000F7B0A" w:rsidP="004C751F">
      <w:pPr>
        <w:numPr>
          <w:ilvl w:val="0"/>
          <w:numId w:val="40"/>
        </w:numPr>
        <w:shd w:val="clear" w:color="auto" w:fill="FFFFFF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W zakresie odprowadzenia ścieków ustala się:</w:t>
      </w:r>
    </w:p>
    <w:p w14:paraId="43F78E7D" w14:textId="77777777" w:rsidR="000F7B0A" w:rsidRPr="00A51065" w:rsidRDefault="000F7B0A" w:rsidP="004C751F">
      <w:pPr>
        <w:numPr>
          <w:ilvl w:val="0"/>
          <w:numId w:val="42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odprowadzenie ścieków bytowych do sieci kanalizacji sanitarnej; </w:t>
      </w:r>
    </w:p>
    <w:p w14:paraId="60754FFA" w14:textId="417D093D" w:rsidR="00245C90" w:rsidRPr="00A51065" w:rsidRDefault="000F7B0A" w:rsidP="00245C90">
      <w:pPr>
        <w:numPr>
          <w:ilvl w:val="0"/>
          <w:numId w:val="42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dopuszcza się odprowadzanie ścieków bytowych do indywidualnych, szczelnych, bezodpływowych zbiorników do czasu rozbudowy kanalizacji sanitarnej lub do przydomowych oczyszczalni ścieków</w:t>
      </w:r>
      <w:r w:rsidR="00252DA8">
        <w:rPr>
          <w:rFonts w:ascii="Times New Roman" w:hAnsi="Times New Roman"/>
          <w:sz w:val="24"/>
          <w:szCs w:val="24"/>
        </w:rPr>
        <w:t>;</w:t>
      </w:r>
    </w:p>
    <w:p w14:paraId="0F8C28BD" w14:textId="77777777" w:rsidR="00245C90" w:rsidRPr="00A51065" w:rsidRDefault="00245C90" w:rsidP="00245C90">
      <w:pPr>
        <w:numPr>
          <w:ilvl w:val="0"/>
          <w:numId w:val="42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minimalną średnicę przewodów sieci kanalizacji sanitarnej:</w:t>
      </w:r>
    </w:p>
    <w:p w14:paraId="201AE4DA" w14:textId="77777777" w:rsidR="00245C90" w:rsidRPr="00A51065" w:rsidRDefault="00245C90" w:rsidP="00CF2184">
      <w:pPr>
        <w:numPr>
          <w:ilvl w:val="0"/>
          <w:numId w:val="79"/>
        </w:numPr>
        <w:shd w:val="clear" w:color="auto" w:fill="FFFFFF"/>
        <w:spacing w:after="0"/>
        <w:ind w:left="851" w:hanging="284"/>
        <w:jc w:val="both"/>
        <w:rPr>
          <w:rFonts w:ascii="Times New Roman" w:eastAsia="Lucida Sans Unicode" w:hAnsi="Times New Roman"/>
          <w:sz w:val="24"/>
          <w:szCs w:val="24"/>
        </w:rPr>
      </w:pPr>
      <w:r w:rsidRPr="00A51065">
        <w:rPr>
          <w:rFonts w:ascii="Times New Roman" w:eastAsia="Lucida Sans Unicode" w:hAnsi="Times New Roman"/>
          <w:sz w:val="24"/>
          <w:szCs w:val="24"/>
        </w:rPr>
        <w:t>grawitacyjnej: 150 mm,</w:t>
      </w:r>
    </w:p>
    <w:p w14:paraId="70326088" w14:textId="74D83728" w:rsidR="00245C90" w:rsidRPr="00A51065" w:rsidRDefault="00245C90" w:rsidP="00CF2184">
      <w:pPr>
        <w:numPr>
          <w:ilvl w:val="0"/>
          <w:numId w:val="79"/>
        </w:numPr>
        <w:shd w:val="clear" w:color="auto" w:fill="FFFFFF"/>
        <w:spacing w:after="0"/>
        <w:ind w:left="851" w:hanging="284"/>
        <w:jc w:val="both"/>
        <w:rPr>
          <w:rFonts w:ascii="Times New Roman" w:eastAsia="Lucida Sans Unicode" w:hAnsi="Times New Roman"/>
          <w:sz w:val="24"/>
          <w:szCs w:val="24"/>
        </w:rPr>
      </w:pPr>
      <w:r w:rsidRPr="00A51065">
        <w:rPr>
          <w:rFonts w:ascii="Times New Roman" w:eastAsia="Lucida Sans Unicode" w:hAnsi="Times New Roman"/>
          <w:sz w:val="24"/>
          <w:szCs w:val="24"/>
        </w:rPr>
        <w:t>ciśnieniowej: 50 mm</w:t>
      </w:r>
      <w:r w:rsidR="00252DA8">
        <w:rPr>
          <w:rFonts w:ascii="Times New Roman" w:eastAsia="Lucida Sans Unicode" w:hAnsi="Times New Roman"/>
          <w:sz w:val="24"/>
          <w:szCs w:val="24"/>
        </w:rPr>
        <w:t>.</w:t>
      </w:r>
    </w:p>
    <w:p w14:paraId="3680A357" w14:textId="77777777" w:rsidR="000F7B0A" w:rsidRPr="00A51065" w:rsidRDefault="000F7B0A" w:rsidP="004C751F">
      <w:pPr>
        <w:numPr>
          <w:ilvl w:val="0"/>
          <w:numId w:val="40"/>
        </w:numPr>
        <w:shd w:val="clear" w:color="auto" w:fill="FFFFFF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W zakresie odprowadzenia wód opadowych i roztopowych ustala się:</w:t>
      </w:r>
    </w:p>
    <w:p w14:paraId="0007114F" w14:textId="77777777" w:rsidR="000F7B0A" w:rsidRPr="00A51065" w:rsidRDefault="000F7B0A" w:rsidP="004C751F">
      <w:pPr>
        <w:numPr>
          <w:ilvl w:val="0"/>
          <w:numId w:val="32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odprowadzanie wód opadowych i roztopowych zgodnie z przepisami odrębnymi z zakresu prawa wodnego i warunków technicznych jakim powinny odpowiadać budynki i ich usytuowanie;</w:t>
      </w:r>
    </w:p>
    <w:p w14:paraId="2A2FA8DE" w14:textId="77777777" w:rsidR="000F7B0A" w:rsidRPr="00A51065" w:rsidRDefault="000F7B0A" w:rsidP="004C751F">
      <w:pPr>
        <w:numPr>
          <w:ilvl w:val="0"/>
          <w:numId w:val="32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zagospodarowania wód opadowych i roztopowych z dachów obiektów budowlanych w granicach działki. Dopuszcza się gromadzenie wód opadowych w celu późniejszego wykorzystania do nawodnienia trawników, zieleńców, do prac porządkowych lub celów ppoż.;</w:t>
      </w:r>
    </w:p>
    <w:p w14:paraId="016E03BA" w14:textId="77777777" w:rsidR="000F7B0A" w:rsidRPr="00A51065" w:rsidRDefault="000F7B0A" w:rsidP="004C751F">
      <w:pPr>
        <w:numPr>
          <w:ilvl w:val="0"/>
          <w:numId w:val="32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stosowania rozwiązań technicznych, technologicznych i organizacyjnych gwarantujących zabezpieczenie przed zanieczyszczeniem warstwy wodonośnej;</w:t>
      </w:r>
    </w:p>
    <w:p w14:paraId="7491A4B9" w14:textId="25C8FD1B" w:rsidR="000F7B0A" w:rsidRPr="00A51065" w:rsidRDefault="000F7B0A" w:rsidP="004C751F">
      <w:pPr>
        <w:numPr>
          <w:ilvl w:val="0"/>
          <w:numId w:val="32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zabezpieczenia odpływu wód opadowych w sposób chroniący teren przed erozją wodną oraz zaleganiem wód opadowych</w:t>
      </w:r>
      <w:r w:rsidR="00252DA8">
        <w:rPr>
          <w:rFonts w:ascii="Times New Roman" w:hAnsi="Times New Roman"/>
          <w:sz w:val="24"/>
          <w:szCs w:val="24"/>
        </w:rPr>
        <w:t>;</w:t>
      </w:r>
    </w:p>
    <w:p w14:paraId="0950E907" w14:textId="42A75CC7" w:rsidR="00C067AB" w:rsidRPr="00A51065" w:rsidRDefault="00C067AB" w:rsidP="00C067AB">
      <w:pPr>
        <w:numPr>
          <w:ilvl w:val="0"/>
          <w:numId w:val="32"/>
        </w:numPr>
        <w:shd w:val="clear" w:color="auto" w:fill="FFFFFF"/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minimalną średnicę przewodów sieci kanalizacji sanitarnej: 150 mm.</w:t>
      </w:r>
    </w:p>
    <w:p w14:paraId="12694938" w14:textId="77777777" w:rsidR="000F7B0A" w:rsidRPr="00A51065" w:rsidRDefault="000F7B0A" w:rsidP="004C751F">
      <w:pPr>
        <w:numPr>
          <w:ilvl w:val="0"/>
          <w:numId w:val="40"/>
        </w:numPr>
        <w:shd w:val="clear" w:color="auto" w:fill="FFFFFF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W zakresie infrastruktury telekomunikacyjnej ustala się uzbrojenie obszaru w zakresie usług telekomunikacyjnych w oparciu o sieć telekomunikacyjną.</w:t>
      </w:r>
    </w:p>
    <w:p w14:paraId="685E6768" w14:textId="5A64F013" w:rsidR="000F7B0A" w:rsidRPr="00A51065" w:rsidRDefault="000F7B0A" w:rsidP="004C751F">
      <w:pPr>
        <w:numPr>
          <w:ilvl w:val="0"/>
          <w:numId w:val="40"/>
        </w:numPr>
        <w:shd w:val="clear" w:color="auto" w:fill="FFFFFF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lastRenderedPageBreak/>
        <w:t>W zakresie gospodarowania odpadami stałymi obowiązują przepisy odrębne z zakresu prawa o odpadach.</w:t>
      </w:r>
    </w:p>
    <w:p w14:paraId="61BA0A8C" w14:textId="77777777" w:rsidR="00F825EA" w:rsidRPr="00A51065" w:rsidRDefault="00F825EA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393397F8" w14:textId="07F830DB" w:rsidR="00747CFB" w:rsidRPr="00A51065" w:rsidRDefault="00747CFB" w:rsidP="004C751F">
      <w:pPr>
        <w:numPr>
          <w:ilvl w:val="0"/>
          <w:numId w:val="26"/>
        </w:numPr>
        <w:shd w:val="clear" w:color="auto" w:fill="FFFFFF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Dopuszcza się budowę, przebudowę, rozbudowę i modernizację sieci i urządzeń infrastruktury technicznej, z zastrzeżeniem § </w:t>
      </w:r>
      <w:r w:rsidR="008C3033" w:rsidRPr="00A51065">
        <w:rPr>
          <w:rFonts w:ascii="Times New Roman" w:hAnsi="Times New Roman"/>
          <w:sz w:val="24"/>
          <w:szCs w:val="24"/>
        </w:rPr>
        <w:t xml:space="preserve">18 </w:t>
      </w:r>
      <w:r w:rsidRPr="00A51065">
        <w:rPr>
          <w:rFonts w:ascii="Times New Roman" w:hAnsi="Times New Roman"/>
          <w:sz w:val="24"/>
          <w:szCs w:val="24"/>
        </w:rPr>
        <w:t>ust. 2 pkt 2.</w:t>
      </w:r>
      <w:r w:rsidRPr="00A51065">
        <w:rPr>
          <w:rFonts w:ascii="Times New Roman" w:hAnsi="Times New Roman"/>
          <w:sz w:val="24"/>
          <w:szCs w:val="24"/>
          <w:shd w:val="clear" w:color="auto" w:fill="FFE599"/>
        </w:rPr>
        <w:t xml:space="preserve"> </w:t>
      </w:r>
    </w:p>
    <w:p w14:paraId="7DFF767B" w14:textId="77777777" w:rsidR="00BD3CC0" w:rsidRPr="00A51065" w:rsidRDefault="00747CFB" w:rsidP="004C751F">
      <w:pPr>
        <w:numPr>
          <w:ilvl w:val="0"/>
          <w:numId w:val="26"/>
        </w:numPr>
        <w:shd w:val="clear" w:color="auto" w:fill="FFFFFF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  <w:shd w:val="clear" w:color="auto" w:fill="FFFFFF"/>
        </w:rPr>
        <w:t>Nowe sieci infrastruktury technicznej należy realizować w liniach rozgraniczających dróg, z uwzględnieniem przepisów z zakresu dróg publicznych.</w:t>
      </w:r>
    </w:p>
    <w:p w14:paraId="20140156" w14:textId="77777777" w:rsidR="00BD3CC0" w:rsidRDefault="0037137C" w:rsidP="004C751F">
      <w:pPr>
        <w:numPr>
          <w:ilvl w:val="0"/>
          <w:numId w:val="26"/>
        </w:numPr>
        <w:shd w:val="clear" w:color="auto" w:fill="FFFFFF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  <w:shd w:val="clear" w:color="auto" w:fill="FFFFFF"/>
        </w:rPr>
        <w:t>W przypadku braku możliwości realizacji sieci infrastruktury technicznej w liniach rozgraniczających dróg, dopuszcza się realizację tych sieci na pozostałych terenach wydzielonych liniami rozgraniczającymi z uwzględnieniem istniejącej i projektowanej zabudowy, w sposób nieograniczający podstawowego przeznaczenia tych terenów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bookmarkStart w:id="17" w:name="_Hlk153960727"/>
      <w:r w:rsidRPr="00A51065">
        <w:rPr>
          <w:rFonts w:ascii="Times New Roman" w:hAnsi="Times New Roman"/>
          <w:sz w:val="24"/>
          <w:szCs w:val="24"/>
        </w:rPr>
        <w:t>oraz z uwzględnieniem przepisów z zakresu ochrony gruntów rolnych i leśnych.</w:t>
      </w:r>
      <w:bookmarkEnd w:id="17"/>
      <w:r w:rsidR="00BD3CC0" w:rsidRPr="00A51065">
        <w:rPr>
          <w:rFonts w:ascii="Times New Roman" w:hAnsi="Times New Roman"/>
          <w:sz w:val="24"/>
          <w:szCs w:val="24"/>
        </w:rPr>
        <w:t xml:space="preserve"> </w:t>
      </w:r>
    </w:p>
    <w:p w14:paraId="09B502E2" w14:textId="77777777" w:rsidR="00E7071C" w:rsidRPr="00A51065" w:rsidRDefault="00E7071C" w:rsidP="00ED226B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7EEFC3AA" w14:textId="099A8C55" w:rsidR="00F825EA" w:rsidRPr="00A51065" w:rsidRDefault="00F825EA" w:rsidP="00F825EA">
      <w:pPr>
        <w:pStyle w:val="Nagwek1"/>
      </w:pPr>
      <w:r w:rsidRPr="00A51065">
        <w:t xml:space="preserve">Rozdział </w:t>
      </w:r>
      <w:r w:rsidR="003A3C53" w:rsidRPr="00A51065">
        <w:t>11</w:t>
      </w:r>
    </w:p>
    <w:p w14:paraId="4F32572E" w14:textId="651C39DB" w:rsidR="00747CFB" w:rsidRPr="00A51065" w:rsidRDefault="00F825EA" w:rsidP="00747CFB">
      <w:pPr>
        <w:pStyle w:val="Nagwek1"/>
        <w:spacing w:before="0"/>
      </w:pPr>
      <w:r w:rsidRPr="00A51065">
        <w:t>Ustalenia szczegółowe</w:t>
      </w:r>
    </w:p>
    <w:p w14:paraId="29AAD711" w14:textId="30C5D239" w:rsidR="004A67BC" w:rsidRPr="00A51065" w:rsidRDefault="00B872E5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br/>
      </w:r>
      <w:r w:rsidR="004A67BC" w:rsidRPr="00A51065">
        <w:rPr>
          <w:rFonts w:ascii="Times New Roman" w:hAnsi="Times New Roman"/>
          <w:sz w:val="24"/>
          <w:szCs w:val="24"/>
        </w:rPr>
        <w:t xml:space="preserve">Dla </w:t>
      </w:r>
      <w:r w:rsidR="008D1EBF" w:rsidRPr="00A51065">
        <w:rPr>
          <w:rFonts w:ascii="Times New Roman" w:hAnsi="Times New Roman"/>
          <w:sz w:val="24"/>
          <w:szCs w:val="24"/>
        </w:rPr>
        <w:t>teren</w:t>
      </w:r>
      <w:r w:rsidR="008D1EBF">
        <w:rPr>
          <w:rFonts w:ascii="Times New Roman" w:hAnsi="Times New Roman"/>
          <w:sz w:val="24"/>
          <w:szCs w:val="24"/>
        </w:rPr>
        <w:t>u</w:t>
      </w:r>
      <w:r w:rsidR="008D1EBF" w:rsidRPr="00A51065">
        <w:rPr>
          <w:rFonts w:ascii="Times New Roman" w:hAnsi="Times New Roman"/>
          <w:b/>
          <w:sz w:val="24"/>
          <w:szCs w:val="24"/>
        </w:rPr>
        <w:t xml:space="preserve"> </w:t>
      </w:r>
      <w:r w:rsidR="004A67BC" w:rsidRPr="00A51065">
        <w:rPr>
          <w:rFonts w:ascii="Times New Roman" w:hAnsi="Times New Roman"/>
          <w:b/>
          <w:sz w:val="24"/>
          <w:szCs w:val="24"/>
        </w:rPr>
        <w:t xml:space="preserve">1MNW-U </w:t>
      </w:r>
      <w:r w:rsidR="004A67BC" w:rsidRPr="00A51065">
        <w:rPr>
          <w:rFonts w:ascii="Times New Roman" w:hAnsi="Times New Roman"/>
          <w:sz w:val="24"/>
          <w:szCs w:val="24"/>
        </w:rPr>
        <w:t>(o powierzchni ok. 1,</w:t>
      </w:r>
      <w:r w:rsidR="001A5A5E">
        <w:rPr>
          <w:rFonts w:ascii="Times New Roman" w:hAnsi="Times New Roman"/>
          <w:sz w:val="24"/>
          <w:szCs w:val="24"/>
        </w:rPr>
        <w:t>73</w:t>
      </w:r>
      <w:r w:rsidR="00431E8E">
        <w:rPr>
          <w:rFonts w:ascii="Times New Roman" w:hAnsi="Times New Roman"/>
          <w:sz w:val="24"/>
          <w:szCs w:val="24"/>
        </w:rPr>
        <w:t xml:space="preserve"> </w:t>
      </w:r>
      <w:r w:rsidR="004A67BC" w:rsidRPr="00A51065">
        <w:rPr>
          <w:rFonts w:ascii="Times New Roman" w:hAnsi="Times New Roman"/>
          <w:sz w:val="24"/>
          <w:szCs w:val="24"/>
        </w:rPr>
        <w:t>ha)</w:t>
      </w:r>
      <w:r w:rsidR="004A67BC" w:rsidRPr="00A51065">
        <w:rPr>
          <w:rFonts w:ascii="Times New Roman" w:hAnsi="Times New Roman"/>
          <w:bCs/>
          <w:sz w:val="24"/>
          <w:szCs w:val="24"/>
        </w:rPr>
        <w:t>,</w:t>
      </w:r>
      <w:r w:rsidR="004A67BC" w:rsidRPr="00A51065">
        <w:rPr>
          <w:rFonts w:ascii="Times New Roman" w:hAnsi="Times New Roman"/>
          <w:b/>
          <w:sz w:val="24"/>
          <w:szCs w:val="24"/>
        </w:rPr>
        <w:t xml:space="preserve"> </w:t>
      </w:r>
      <w:r w:rsidR="004A67BC" w:rsidRPr="00A51065">
        <w:rPr>
          <w:rFonts w:ascii="Times New Roman" w:hAnsi="Times New Roman"/>
          <w:sz w:val="24"/>
          <w:szCs w:val="24"/>
        </w:rPr>
        <w:t>oznaczon</w:t>
      </w:r>
      <w:r w:rsidR="008D1EBF">
        <w:rPr>
          <w:rFonts w:ascii="Times New Roman" w:hAnsi="Times New Roman"/>
          <w:sz w:val="24"/>
          <w:szCs w:val="24"/>
        </w:rPr>
        <w:t>ego</w:t>
      </w:r>
      <w:r w:rsidR="004A67BC" w:rsidRPr="00A51065">
        <w:rPr>
          <w:rFonts w:ascii="Times New Roman" w:hAnsi="Times New Roman"/>
          <w:sz w:val="24"/>
          <w:szCs w:val="24"/>
        </w:rPr>
        <w:t xml:space="preserve"> w części graficznej planu, obowiązują następujące ustalenia:</w:t>
      </w:r>
    </w:p>
    <w:p w14:paraId="1A09734E" w14:textId="317C4644" w:rsidR="004A67BC" w:rsidRPr="00A51065" w:rsidRDefault="004A67BC" w:rsidP="004C751F">
      <w:pPr>
        <w:pStyle w:val="Akapitzlist"/>
        <w:numPr>
          <w:ilvl w:val="0"/>
          <w:numId w:val="6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Przeznaczenie </w:t>
      </w:r>
      <w:r w:rsidR="008D1EBF" w:rsidRPr="00A51065">
        <w:rPr>
          <w:rFonts w:ascii="Times New Roman" w:hAnsi="Times New Roman"/>
          <w:sz w:val="24"/>
          <w:szCs w:val="24"/>
        </w:rPr>
        <w:t>teren</w:t>
      </w:r>
      <w:r w:rsidR="008D1EBF">
        <w:rPr>
          <w:rFonts w:ascii="Times New Roman" w:hAnsi="Times New Roman"/>
          <w:sz w:val="24"/>
          <w:szCs w:val="24"/>
        </w:rPr>
        <w:t>u</w:t>
      </w:r>
      <w:r w:rsidRPr="00A51065">
        <w:rPr>
          <w:rFonts w:ascii="Times New Roman" w:hAnsi="Times New Roman"/>
          <w:sz w:val="24"/>
          <w:szCs w:val="24"/>
        </w:rPr>
        <w:t>: teren zabudowy mieszkaniowej jednorodzinnej wolnostojącej lub usług</w:t>
      </w:r>
      <w:r w:rsidR="00855E94" w:rsidRPr="00A51065">
        <w:rPr>
          <w:rFonts w:ascii="Times New Roman" w:hAnsi="Times New Roman"/>
          <w:sz w:val="24"/>
          <w:szCs w:val="24"/>
        </w:rPr>
        <w:t xml:space="preserve">. </w:t>
      </w:r>
    </w:p>
    <w:p w14:paraId="77993FCA" w14:textId="77777777" w:rsidR="004A67BC" w:rsidRPr="00A51065" w:rsidRDefault="004A67BC" w:rsidP="004C751F">
      <w:pPr>
        <w:pStyle w:val="Akapitzlist"/>
        <w:numPr>
          <w:ilvl w:val="0"/>
          <w:numId w:val="6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Zasady kształtowania zabudowy oraz wskaźniki zagospodarowania terenu:</w:t>
      </w:r>
    </w:p>
    <w:p w14:paraId="1A0722EB" w14:textId="77777777" w:rsidR="00855E94" w:rsidRPr="00A51065" w:rsidRDefault="00855E94" w:rsidP="004C751F">
      <w:pPr>
        <w:pStyle w:val="Akapitzlist"/>
        <w:numPr>
          <w:ilvl w:val="0"/>
          <w:numId w:val="6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linie zabudowy: zgodnie z częścią graficzną planu;</w:t>
      </w:r>
    </w:p>
    <w:p w14:paraId="2CE4E966" w14:textId="01524C33" w:rsidR="00855E94" w:rsidRPr="00ED226B" w:rsidRDefault="00855E94" w:rsidP="00ED226B">
      <w:pPr>
        <w:pStyle w:val="Akapitzlist"/>
        <w:numPr>
          <w:ilvl w:val="0"/>
          <w:numId w:val="6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maksymalny udział powierzchni zabudowy: </w:t>
      </w:r>
      <w:r w:rsidRPr="00ED226B">
        <w:rPr>
          <w:rFonts w:ascii="Times New Roman" w:hAnsi="Times New Roman"/>
          <w:sz w:val="24"/>
          <w:szCs w:val="24"/>
        </w:rPr>
        <w:t>0,3,</w:t>
      </w:r>
    </w:p>
    <w:p w14:paraId="4BFA3152" w14:textId="26193D12" w:rsidR="00855E94" w:rsidRPr="00A51065" w:rsidRDefault="00855E94" w:rsidP="00ED226B">
      <w:pPr>
        <w:pStyle w:val="Akapitzlist"/>
        <w:numPr>
          <w:ilvl w:val="0"/>
          <w:numId w:val="6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maksymalna nadziemna intensywność zabudowy:</w:t>
      </w:r>
      <w:r w:rsidR="008D1EBF">
        <w:rPr>
          <w:rFonts w:ascii="Times New Roman" w:hAnsi="Times New Roman"/>
          <w:sz w:val="24"/>
          <w:szCs w:val="24"/>
        </w:rPr>
        <w:t xml:space="preserve"> 0</w:t>
      </w:r>
      <w:r w:rsidRPr="00A51065">
        <w:rPr>
          <w:rFonts w:ascii="Times New Roman" w:hAnsi="Times New Roman"/>
          <w:sz w:val="24"/>
          <w:szCs w:val="24"/>
        </w:rPr>
        <w:t>,6,</w:t>
      </w:r>
    </w:p>
    <w:p w14:paraId="2656F525" w14:textId="6C42BE98" w:rsidR="00855E94" w:rsidRPr="00ED226B" w:rsidRDefault="00855E94" w:rsidP="00ED226B">
      <w:pPr>
        <w:pStyle w:val="Akapitzlist"/>
        <w:numPr>
          <w:ilvl w:val="0"/>
          <w:numId w:val="6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maksymalna intensywność zabudowy: 0,9,</w:t>
      </w:r>
    </w:p>
    <w:p w14:paraId="71074456" w14:textId="5C66C2D9" w:rsidR="00855E94" w:rsidRPr="00A51065" w:rsidRDefault="00855E94" w:rsidP="004C751F">
      <w:pPr>
        <w:pStyle w:val="Akapitzlist"/>
        <w:numPr>
          <w:ilvl w:val="0"/>
          <w:numId w:val="6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minimalna nadziemna intensywność zabudowy: 0;</w:t>
      </w:r>
    </w:p>
    <w:p w14:paraId="3ED5846A" w14:textId="77777777" w:rsidR="00855E94" w:rsidRPr="00A51065" w:rsidRDefault="00855E94" w:rsidP="004C751F">
      <w:pPr>
        <w:pStyle w:val="Akapitzlist"/>
        <w:numPr>
          <w:ilvl w:val="0"/>
          <w:numId w:val="6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minimalna powierzchnia nowo wydzielonej działki budowlanej: 1000 m</w:t>
      </w:r>
      <w:r w:rsidRPr="00A51065">
        <w:rPr>
          <w:rFonts w:ascii="Times New Roman" w:hAnsi="Times New Roman"/>
          <w:sz w:val="24"/>
          <w:szCs w:val="24"/>
          <w:vertAlign w:val="superscript"/>
        </w:rPr>
        <w:t>2</w:t>
      </w:r>
      <w:r w:rsidRPr="00A51065">
        <w:rPr>
          <w:rFonts w:ascii="Times New Roman" w:hAnsi="Times New Roman"/>
          <w:sz w:val="24"/>
          <w:szCs w:val="24"/>
        </w:rPr>
        <w:t>;</w:t>
      </w:r>
    </w:p>
    <w:p w14:paraId="422F1737" w14:textId="73C6EA14" w:rsidR="00855E94" w:rsidRPr="00ED226B" w:rsidRDefault="00855E94" w:rsidP="00ED226B">
      <w:pPr>
        <w:pStyle w:val="Akapitzlist"/>
        <w:numPr>
          <w:ilvl w:val="0"/>
          <w:numId w:val="6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minimalny udział procentowy powierzchni biologicznie czynnej: 0,5,</w:t>
      </w:r>
    </w:p>
    <w:p w14:paraId="239A7140" w14:textId="77777777" w:rsidR="00855E94" w:rsidRPr="00A51065" w:rsidRDefault="00855E94" w:rsidP="004C751F">
      <w:pPr>
        <w:pStyle w:val="Akapitzlist"/>
        <w:numPr>
          <w:ilvl w:val="0"/>
          <w:numId w:val="6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maksymalna liczba kondygnacji nadziemnych: </w:t>
      </w:r>
    </w:p>
    <w:p w14:paraId="76F756AC" w14:textId="33C27542" w:rsidR="00855E94" w:rsidRPr="00A51065" w:rsidRDefault="00855E94" w:rsidP="004C751F">
      <w:pPr>
        <w:pStyle w:val="Akapitzlist"/>
        <w:numPr>
          <w:ilvl w:val="0"/>
          <w:numId w:val="67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dla budynków mieszkalnych: 2, w tym poddasze,</w:t>
      </w:r>
    </w:p>
    <w:p w14:paraId="09C50E0E" w14:textId="77777777" w:rsidR="00855E94" w:rsidRPr="00A51065" w:rsidRDefault="00855E94" w:rsidP="004C751F">
      <w:pPr>
        <w:pStyle w:val="Akapitzlist"/>
        <w:numPr>
          <w:ilvl w:val="0"/>
          <w:numId w:val="67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dla budynków usługowych: 2,</w:t>
      </w:r>
    </w:p>
    <w:p w14:paraId="67B8F571" w14:textId="77777777" w:rsidR="00855E94" w:rsidRPr="00A51065" w:rsidRDefault="00855E94" w:rsidP="004C751F">
      <w:pPr>
        <w:pStyle w:val="Akapitzlist"/>
        <w:numPr>
          <w:ilvl w:val="0"/>
          <w:numId w:val="67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dla budynków gospodarczo-garażowych: 1;</w:t>
      </w:r>
    </w:p>
    <w:p w14:paraId="3DACDF65" w14:textId="77777777" w:rsidR="00855E94" w:rsidRPr="00A51065" w:rsidRDefault="00855E94" w:rsidP="004C751F">
      <w:pPr>
        <w:pStyle w:val="Akapitzlist"/>
        <w:numPr>
          <w:ilvl w:val="0"/>
          <w:numId w:val="6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dopuszcza się lokalizację 1 kondygnacji podziemnej;</w:t>
      </w:r>
    </w:p>
    <w:p w14:paraId="2C02FC63" w14:textId="77777777" w:rsidR="00855E94" w:rsidRPr="00A51065" w:rsidRDefault="00855E94" w:rsidP="004C751F">
      <w:pPr>
        <w:pStyle w:val="Akapitzlist"/>
        <w:numPr>
          <w:ilvl w:val="0"/>
          <w:numId w:val="62"/>
        </w:numPr>
        <w:spacing w:after="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maksymalna wysokość zabudowy: </w:t>
      </w:r>
    </w:p>
    <w:p w14:paraId="09991B83" w14:textId="28E78F71" w:rsidR="00855E94" w:rsidRPr="00A51065" w:rsidRDefault="00855E94" w:rsidP="004C751F">
      <w:pPr>
        <w:pStyle w:val="Akapitzlist"/>
        <w:numPr>
          <w:ilvl w:val="0"/>
          <w:numId w:val="68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dla budynków mieszkalnych</w:t>
      </w:r>
      <w:r w:rsidR="004C2841">
        <w:rPr>
          <w:rFonts w:ascii="Times New Roman" w:hAnsi="Times New Roman"/>
          <w:sz w:val="24"/>
          <w:szCs w:val="24"/>
        </w:rPr>
        <w:t xml:space="preserve"> i </w:t>
      </w:r>
      <w:r w:rsidRPr="00A51065">
        <w:rPr>
          <w:rFonts w:ascii="Times New Roman" w:hAnsi="Times New Roman"/>
          <w:sz w:val="24"/>
          <w:szCs w:val="24"/>
        </w:rPr>
        <w:t>usługowych: 10 m,</w:t>
      </w:r>
    </w:p>
    <w:p w14:paraId="51C1373F" w14:textId="77777777" w:rsidR="00855E94" w:rsidRPr="00A51065" w:rsidRDefault="00855E94" w:rsidP="004C751F">
      <w:pPr>
        <w:pStyle w:val="Akapitzlist"/>
        <w:numPr>
          <w:ilvl w:val="0"/>
          <w:numId w:val="68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dla budynków gospodarczo-garażowych: 7 m,</w:t>
      </w:r>
    </w:p>
    <w:p w14:paraId="7C7150BD" w14:textId="77777777" w:rsidR="00855E94" w:rsidRPr="00A51065" w:rsidRDefault="00855E94" w:rsidP="004C751F">
      <w:pPr>
        <w:pStyle w:val="Akapitzlist"/>
        <w:numPr>
          <w:ilvl w:val="0"/>
          <w:numId w:val="68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dla pozostałej zabudowy: 10 m;</w:t>
      </w:r>
    </w:p>
    <w:p w14:paraId="22334F3C" w14:textId="77777777" w:rsidR="00855E94" w:rsidRPr="00A51065" w:rsidRDefault="00855E94" w:rsidP="004C751F">
      <w:pPr>
        <w:pStyle w:val="Akapitzlist"/>
        <w:numPr>
          <w:ilvl w:val="0"/>
          <w:numId w:val="62"/>
        </w:numPr>
        <w:spacing w:after="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geometria głównych połaci, pokrycie i kolorystyka dachu budynków:</w:t>
      </w:r>
    </w:p>
    <w:p w14:paraId="25736BEB" w14:textId="736ED9A1" w:rsidR="00855E94" w:rsidRPr="00A51065" w:rsidRDefault="00855E94" w:rsidP="004C751F">
      <w:pPr>
        <w:pStyle w:val="Akapitzlist"/>
        <w:numPr>
          <w:ilvl w:val="0"/>
          <w:numId w:val="69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dla budynków mieszkalnych</w:t>
      </w:r>
      <w:r w:rsidR="004C2841">
        <w:rPr>
          <w:rFonts w:ascii="Times New Roman" w:hAnsi="Times New Roman"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 xml:space="preserve">i usługowych: dach symetryczny dwuspadowy </w:t>
      </w:r>
      <w:r w:rsidR="00BD2497" w:rsidRPr="007D131E">
        <w:rPr>
          <w:rFonts w:ascii="Times New Roman" w:hAnsi="Times New Roman"/>
          <w:sz w:val="24"/>
          <w:szCs w:val="24"/>
        </w:rPr>
        <w:t>lub wielospadowy</w:t>
      </w:r>
      <w:r w:rsidR="00BD2497" w:rsidRPr="007615C1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>o kącie nachylenia połaci dachowych 30-45 stopni,</w:t>
      </w:r>
    </w:p>
    <w:p w14:paraId="57FFD5E9" w14:textId="77777777" w:rsidR="00855E94" w:rsidRPr="00A51065" w:rsidRDefault="00855E94" w:rsidP="004C751F">
      <w:pPr>
        <w:pStyle w:val="Akapitzlist"/>
        <w:numPr>
          <w:ilvl w:val="0"/>
          <w:numId w:val="69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dla pozostałych budynków i wiat: dach symetryczny dwuspadowy o kącie nachylenia połaci 20-45 stopni,</w:t>
      </w:r>
    </w:p>
    <w:p w14:paraId="0CBE26B0" w14:textId="77777777" w:rsidR="00855E94" w:rsidRPr="00A51065" w:rsidRDefault="00855E94" w:rsidP="004C751F">
      <w:pPr>
        <w:pStyle w:val="Akapitzlist"/>
        <w:numPr>
          <w:ilvl w:val="0"/>
          <w:numId w:val="69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bookmarkStart w:id="18" w:name="_Hlk199489497"/>
      <w:r w:rsidRPr="00A51065">
        <w:rPr>
          <w:rFonts w:ascii="Times New Roman" w:hAnsi="Times New Roman"/>
          <w:sz w:val="24"/>
          <w:szCs w:val="24"/>
        </w:rPr>
        <w:t>dla wolnostojących budynków gospodarczych o powierzchni zabudowy nieprzekraczającej 35 m</w:t>
      </w:r>
      <w:r w:rsidRPr="00A51065">
        <w:rPr>
          <w:rFonts w:ascii="Times New Roman" w:hAnsi="Times New Roman"/>
          <w:sz w:val="24"/>
          <w:szCs w:val="24"/>
          <w:vertAlign w:val="superscript"/>
        </w:rPr>
        <w:t>2</w:t>
      </w:r>
      <w:r w:rsidRPr="00A51065">
        <w:rPr>
          <w:rFonts w:ascii="Times New Roman" w:hAnsi="Times New Roman"/>
          <w:sz w:val="24"/>
          <w:szCs w:val="24"/>
        </w:rPr>
        <w:t xml:space="preserve"> dopuszcza się dachy płaskie,</w:t>
      </w:r>
    </w:p>
    <w:p w14:paraId="75DED5A6" w14:textId="77777777" w:rsidR="00855E94" w:rsidRPr="00A51065" w:rsidRDefault="00855E94" w:rsidP="004C751F">
      <w:pPr>
        <w:pStyle w:val="Akapitzlist"/>
        <w:numPr>
          <w:ilvl w:val="0"/>
          <w:numId w:val="69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bookmarkStart w:id="19" w:name="_Hlk199489548"/>
      <w:bookmarkEnd w:id="18"/>
      <w:r w:rsidRPr="00A51065">
        <w:rPr>
          <w:rFonts w:ascii="Times New Roman" w:hAnsi="Times New Roman"/>
          <w:sz w:val="24"/>
          <w:szCs w:val="24"/>
        </w:rPr>
        <w:lastRenderedPageBreak/>
        <w:t>dopuszcza się okna połaciowe, wykusze i lukarny,</w:t>
      </w:r>
    </w:p>
    <w:p w14:paraId="0A8367E4" w14:textId="7D4B888C" w:rsidR="00E246CE" w:rsidRPr="00A51065" w:rsidRDefault="00E246CE" w:rsidP="004C751F">
      <w:pPr>
        <w:pStyle w:val="Akapitzlist"/>
        <w:numPr>
          <w:ilvl w:val="0"/>
          <w:numId w:val="69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bookmarkStart w:id="20" w:name="_Hlk213409048"/>
      <w:bookmarkEnd w:id="19"/>
      <w:r w:rsidRPr="00A51065">
        <w:rPr>
          <w:rFonts w:ascii="Times New Roman" w:hAnsi="Times New Roman"/>
          <w:sz w:val="24"/>
          <w:szCs w:val="24"/>
        </w:rPr>
        <w:t xml:space="preserve">pokrycie i kolorystyka dachów: matowa dachówka ceramiczna, materiał </w:t>
      </w:r>
      <w:proofErr w:type="spellStart"/>
      <w:r w:rsidRPr="00A51065">
        <w:rPr>
          <w:rFonts w:ascii="Times New Roman" w:hAnsi="Times New Roman"/>
          <w:sz w:val="24"/>
          <w:szCs w:val="24"/>
        </w:rPr>
        <w:t>dachówkopodobny</w:t>
      </w:r>
      <w:proofErr w:type="spellEnd"/>
      <w:r w:rsidRPr="00A51065">
        <w:rPr>
          <w:rFonts w:ascii="Times New Roman" w:hAnsi="Times New Roman"/>
          <w:sz w:val="24"/>
          <w:szCs w:val="24"/>
        </w:rPr>
        <w:t xml:space="preserve">, blachodachówka lub blacha o niskim profilu; </w:t>
      </w:r>
      <w:r w:rsidR="00E57D5D" w:rsidRPr="00E57D5D">
        <w:rPr>
          <w:rFonts w:ascii="Times New Roman" w:hAnsi="Times New Roman"/>
          <w:sz w:val="24"/>
          <w:szCs w:val="24"/>
        </w:rPr>
        <w:t>w odcieniach naturalnej dachówki ceramicznej oraz brązu, szarości i grafitu</w:t>
      </w:r>
      <w:r w:rsidR="007800A5" w:rsidRPr="00A51065">
        <w:rPr>
          <w:rFonts w:ascii="Times New Roman" w:hAnsi="Times New Roman"/>
          <w:sz w:val="24"/>
          <w:szCs w:val="24"/>
        </w:rPr>
        <w:t>;</w:t>
      </w:r>
    </w:p>
    <w:bookmarkEnd w:id="20"/>
    <w:p w14:paraId="1464D75D" w14:textId="77777777" w:rsidR="00E246CE" w:rsidRPr="00A51065" w:rsidRDefault="00E246CE" w:rsidP="004C751F">
      <w:pPr>
        <w:pStyle w:val="Akapitzlist"/>
        <w:numPr>
          <w:ilvl w:val="0"/>
          <w:numId w:val="62"/>
        </w:numPr>
        <w:spacing w:after="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materiał i kolorystyka elewacji: </w:t>
      </w:r>
      <w:bookmarkStart w:id="21" w:name="_Hlk199491109"/>
      <w:r w:rsidRPr="00A51065">
        <w:rPr>
          <w:rFonts w:ascii="Times New Roman" w:hAnsi="Times New Roman"/>
          <w:sz w:val="24"/>
          <w:szCs w:val="24"/>
        </w:rPr>
        <w:t>tynk w odcieniu białym, beżowym, écru, szarym. Dopuszcza się cegłę lub jej imitację, płytkę elewacyjną, drewno lub materiał drewnopodobny, kamień, szkło; w odcieniach wynikających z naturalnych barw materiałów.</w:t>
      </w:r>
      <w:bookmarkEnd w:id="21"/>
    </w:p>
    <w:p w14:paraId="58E3DF22" w14:textId="1B293FD6" w:rsidR="004A67BC" w:rsidRPr="00A51065" w:rsidRDefault="004A67BC" w:rsidP="004C751F">
      <w:pPr>
        <w:pStyle w:val="Akapitzlist"/>
        <w:numPr>
          <w:ilvl w:val="0"/>
          <w:numId w:val="60"/>
        </w:numPr>
        <w:spacing w:after="0"/>
        <w:ind w:left="284" w:hanging="284"/>
        <w:jc w:val="both"/>
        <w:rPr>
          <w:rFonts w:ascii="Times New Roman" w:eastAsia="Wingdings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Teren, zgodnie z częścią graficzną planu, znajduj</w:t>
      </w:r>
      <w:r w:rsidR="008D1EBF">
        <w:rPr>
          <w:rFonts w:ascii="Times New Roman" w:hAnsi="Times New Roman"/>
          <w:sz w:val="24"/>
          <w:szCs w:val="24"/>
        </w:rPr>
        <w:t>e</w:t>
      </w:r>
      <w:r w:rsidRPr="00A51065">
        <w:rPr>
          <w:rFonts w:ascii="Times New Roman" w:hAnsi="Times New Roman"/>
          <w:sz w:val="24"/>
          <w:szCs w:val="24"/>
        </w:rPr>
        <w:t xml:space="preserve"> się w zasięgu Głównego Zbiornika Wód Podziemnych GZWP 215 „</w:t>
      </w:r>
      <w:proofErr w:type="spellStart"/>
      <w:r w:rsidR="001E629C" w:rsidRPr="00A51065">
        <w:rPr>
          <w:rFonts w:ascii="Times New Roman" w:hAnsi="Times New Roman"/>
          <w:sz w:val="24"/>
          <w:szCs w:val="24"/>
        </w:rPr>
        <w:t>Subniecka</w:t>
      </w:r>
      <w:proofErr w:type="spellEnd"/>
      <w:r w:rsidR="001E629C" w:rsidRPr="00A51065">
        <w:rPr>
          <w:rFonts w:ascii="Times New Roman" w:hAnsi="Times New Roman"/>
          <w:sz w:val="24"/>
          <w:szCs w:val="24"/>
        </w:rPr>
        <w:t xml:space="preserve"> Warszawska</w:t>
      </w:r>
      <w:r w:rsidRPr="00A51065">
        <w:rPr>
          <w:rFonts w:ascii="Times New Roman" w:hAnsi="Times New Roman"/>
          <w:sz w:val="24"/>
          <w:szCs w:val="24"/>
        </w:rPr>
        <w:t xml:space="preserve">”, dla którego obowiązują ustalenia zawarte w § </w:t>
      </w:r>
      <w:r w:rsidR="00E246CE" w:rsidRPr="00A51065">
        <w:rPr>
          <w:rFonts w:ascii="Times New Roman" w:hAnsi="Times New Roman"/>
          <w:sz w:val="24"/>
          <w:szCs w:val="24"/>
        </w:rPr>
        <w:t>14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38F412DD" w14:textId="1882B1A9" w:rsidR="004A67BC" w:rsidRPr="00A51065" w:rsidRDefault="004A67BC" w:rsidP="004C751F">
      <w:pPr>
        <w:pStyle w:val="Akapitzlist"/>
        <w:numPr>
          <w:ilvl w:val="0"/>
          <w:numId w:val="6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Zasady obsługi komunikacyjnej: zgodnie z § </w:t>
      </w:r>
      <w:r w:rsidR="003C12E0" w:rsidRPr="00A51065">
        <w:rPr>
          <w:rFonts w:ascii="Times New Roman" w:hAnsi="Times New Roman"/>
          <w:sz w:val="24"/>
          <w:szCs w:val="24"/>
        </w:rPr>
        <w:t>1</w:t>
      </w:r>
      <w:r w:rsidR="003C12E0">
        <w:rPr>
          <w:rFonts w:ascii="Times New Roman" w:hAnsi="Times New Roman"/>
          <w:sz w:val="24"/>
          <w:szCs w:val="24"/>
        </w:rPr>
        <w:t>8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06847743" w14:textId="6B0C1710" w:rsidR="004A67BC" w:rsidRPr="00A51065" w:rsidRDefault="004A67BC" w:rsidP="004C751F">
      <w:pPr>
        <w:pStyle w:val="Akapitzlist"/>
        <w:numPr>
          <w:ilvl w:val="0"/>
          <w:numId w:val="6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Zasady modernizacji, rozbudowy i budowy systemów infrastruktury technicznej: zgodnie z § </w:t>
      </w:r>
      <w:r w:rsidR="003C12E0" w:rsidRPr="00A51065">
        <w:rPr>
          <w:rFonts w:ascii="Times New Roman" w:hAnsi="Times New Roman"/>
          <w:sz w:val="24"/>
          <w:szCs w:val="24"/>
        </w:rPr>
        <w:t>1</w:t>
      </w:r>
      <w:r w:rsidR="003C12E0">
        <w:rPr>
          <w:rFonts w:ascii="Times New Roman" w:hAnsi="Times New Roman"/>
          <w:sz w:val="24"/>
          <w:szCs w:val="24"/>
        </w:rPr>
        <w:t>9</w:t>
      </w:r>
      <w:r w:rsidR="003C12E0" w:rsidRPr="00A51065">
        <w:rPr>
          <w:rFonts w:ascii="Times New Roman" w:hAnsi="Times New Roman"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 xml:space="preserve">i § </w:t>
      </w:r>
      <w:r w:rsidR="003C12E0">
        <w:rPr>
          <w:rFonts w:ascii="Times New Roman" w:hAnsi="Times New Roman"/>
          <w:sz w:val="24"/>
          <w:szCs w:val="24"/>
        </w:rPr>
        <w:t>20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22E00A0D" w14:textId="1ED99551" w:rsidR="004A67BC" w:rsidRPr="00A51065" w:rsidRDefault="004A67BC" w:rsidP="004C751F">
      <w:pPr>
        <w:pStyle w:val="Akapitzlist"/>
        <w:numPr>
          <w:ilvl w:val="0"/>
          <w:numId w:val="60"/>
        </w:numPr>
        <w:spacing w:after="0"/>
        <w:ind w:left="284" w:hanging="284"/>
        <w:jc w:val="both"/>
      </w:pPr>
      <w:r w:rsidRPr="00A51065">
        <w:rPr>
          <w:rFonts w:ascii="Times New Roman" w:hAnsi="Times New Roman"/>
          <w:sz w:val="24"/>
          <w:szCs w:val="24"/>
        </w:rPr>
        <w:t xml:space="preserve">Ustala się stawkę procentową, na </w:t>
      </w:r>
      <w:r w:rsidR="00EA205F" w:rsidRPr="00A51065">
        <w:rPr>
          <w:rFonts w:ascii="Times New Roman" w:hAnsi="Times New Roman"/>
          <w:sz w:val="24"/>
          <w:szCs w:val="24"/>
        </w:rPr>
        <w:t>podstawie,</w:t>
      </w:r>
      <w:r w:rsidRPr="00A51065">
        <w:rPr>
          <w:rFonts w:ascii="Times New Roman" w:hAnsi="Times New Roman"/>
          <w:sz w:val="24"/>
          <w:szCs w:val="24"/>
        </w:rPr>
        <w:t xml:space="preserve"> której ustala się opłatę, o której mowa w art. 36 ust. 4 ustawy o planowaniu i zagospodarowaniu przestrzennym, w wysokości 30%.</w:t>
      </w:r>
    </w:p>
    <w:p w14:paraId="0CB758B4" w14:textId="49DDBE3E" w:rsidR="00BA644C" w:rsidRPr="00A51065" w:rsidRDefault="00BA644C" w:rsidP="00BA644C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br/>
        <w:t>Dla teren</w:t>
      </w:r>
      <w:r w:rsidR="002969A7" w:rsidRPr="00A51065">
        <w:rPr>
          <w:rFonts w:ascii="Times New Roman" w:hAnsi="Times New Roman"/>
          <w:sz w:val="24"/>
          <w:szCs w:val="24"/>
        </w:rPr>
        <w:t>ów</w:t>
      </w:r>
      <w:r w:rsidRPr="00A51065">
        <w:rPr>
          <w:rFonts w:ascii="Times New Roman" w:hAnsi="Times New Roman"/>
          <w:b/>
          <w:sz w:val="24"/>
          <w:szCs w:val="24"/>
        </w:rPr>
        <w:t xml:space="preserve"> 1MNW </w:t>
      </w:r>
      <w:r w:rsidRPr="00A51065">
        <w:rPr>
          <w:rFonts w:ascii="Times New Roman" w:hAnsi="Times New Roman"/>
          <w:sz w:val="24"/>
          <w:szCs w:val="24"/>
        </w:rPr>
        <w:t xml:space="preserve">(o powierzchni ok. </w:t>
      </w:r>
      <w:r w:rsidR="002969A7" w:rsidRPr="00A51065">
        <w:rPr>
          <w:rFonts w:ascii="Times New Roman" w:hAnsi="Times New Roman"/>
          <w:sz w:val="24"/>
          <w:szCs w:val="24"/>
        </w:rPr>
        <w:t>0,22</w:t>
      </w:r>
      <w:r w:rsidR="00431E8E">
        <w:rPr>
          <w:rFonts w:ascii="Times New Roman" w:hAnsi="Times New Roman"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>ha)</w:t>
      </w:r>
      <w:r w:rsidRPr="00A51065">
        <w:rPr>
          <w:rFonts w:ascii="Times New Roman" w:hAnsi="Times New Roman"/>
          <w:bCs/>
          <w:sz w:val="24"/>
          <w:szCs w:val="24"/>
        </w:rPr>
        <w:t>,</w:t>
      </w:r>
      <w:r w:rsidRPr="00A51065">
        <w:rPr>
          <w:rFonts w:ascii="Times New Roman" w:hAnsi="Times New Roman"/>
          <w:b/>
          <w:sz w:val="24"/>
          <w:szCs w:val="24"/>
        </w:rPr>
        <w:t xml:space="preserve"> </w:t>
      </w:r>
      <w:r w:rsidR="002969A7" w:rsidRPr="00A51065">
        <w:rPr>
          <w:rFonts w:ascii="Times New Roman" w:hAnsi="Times New Roman"/>
          <w:b/>
          <w:sz w:val="24"/>
          <w:szCs w:val="24"/>
        </w:rPr>
        <w:t xml:space="preserve">2MNW </w:t>
      </w:r>
      <w:r w:rsidR="002969A7" w:rsidRPr="00A51065">
        <w:rPr>
          <w:rFonts w:ascii="Times New Roman" w:hAnsi="Times New Roman"/>
          <w:sz w:val="24"/>
          <w:szCs w:val="24"/>
        </w:rPr>
        <w:t>(o powierzchni ok. 0,17</w:t>
      </w:r>
      <w:r w:rsidR="00431E8E">
        <w:rPr>
          <w:rFonts w:ascii="Times New Roman" w:hAnsi="Times New Roman"/>
          <w:sz w:val="24"/>
          <w:szCs w:val="24"/>
        </w:rPr>
        <w:t xml:space="preserve"> </w:t>
      </w:r>
      <w:r w:rsidR="002969A7" w:rsidRPr="00A51065">
        <w:rPr>
          <w:rFonts w:ascii="Times New Roman" w:hAnsi="Times New Roman"/>
          <w:sz w:val="24"/>
          <w:szCs w:val="24"/>
        </w:rPr>
        <w:t xml:space="preserve">ha), </w:t>
      </w:r>
      <w:r w:rsidR="002969A7" w:rsidRPr="00A51065">
        <w:rPr>
          <w:rFonts w:ascii="Times New Roman" w:hAnsi="Times New Roman"/>
          <w:b/>
          <w:sz w:val="24"/>
          <w:szCs w:val="24"/>
        </w:rPr>
        <w:t xml:space="preserve">3MNW </w:t>
      </w:r>
      <w:r w:rsidR="002969A7" w:rsidRPr="00A51065">
        <w:rPr>
          <w:rFonts w:ascii="Times New Roman" w:hAnsi="Times New Roman"/>
          <w:sz w:val="24"/>
          <w:szCs w:val="24"/>
        </w:rPr>
        <w:t>(o powierzchni ok. 0,12</w:t>
      </w:r>
      <w:r w:rsidR="00431E8E">
        <w:rPr>
          <w:rFonts w:ascii="Times New Roman" w:hAnsi="Times New Roman"/>
          <w:sz w:val="24"/>
          <w:szCs w:val="24"/>
        </w:rPr>
        <w:t xml:space="preserve"> </w:t>
      </w:r>
      <w:r w:rsidR="002969A7" w:rsidRPr="00A51065">
        <w:rPr>
          <w:rFonts w:ascii="Times New Roman" w:hAnsi="Times New Roman"/>
          <w:sz w:val="24"/>
          <w:szCs w:val="24"/>
        </w:rPr>
        <w:t xml:space="preserve">ha), </w:t>
      </w:r>
      <w:r w:rsidRPr="00A51065">
        <w:rPr>
          <w:rFonts w:ascii="Times New Roman" w:hAnsi="Times New Roman"/>
          <w:sz w:val="24"/>
          <w:szCs w:val="24"/>
        </w:rPr>
        <w:t>oznaczon</w:t>
      </w:r>
      <w:r w:rsidR="00431E8E">
        <w:rPr>
          <w:rFonts w:ascii="Times New Roman" w:hAnsi="Times New Roman"/>
          <w:sz w:val="24"/>
          <w:szCs w:val="24"/>
        </w:rPr>
        <w:t>ych</w:t>
      </w:r>
      <w:r w:rsidRPr="00A51065">
        <w:rPr>
          <w:rFonts w:ascii="Times New Roman" w:hAnsi="Times New Roman"/>
          <w:sz w:val="24"/>
          <w:szCs w:val="24"/>
        </w:rPr>
        <w:t xml:space="preserve"> w części graficznej planu, obowiązują następujące ustalenia:</w:t>
      </w:r>
    </w:p>
    <w:p w14:paraId="70D29727" w14:textId="1C298B96" w:rsidR="00BA644C" w:rsidRPr="00A51065" w:rsidRDefault="00BA644C" w:rsidP="00F51BEC">
      <w:pPr>
        <w:pStyle w:val="Akapitzlist"/>
        <w:numPr>
          <w:ilvl w:val="0"/>
          <w:numId w:val="8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Przeznaczenie teren</w:t>
      </w:r>
      <w:r w:rsidR="002969A7" w:rsidRPr="00A51065">
        <w:rPr>
          <w:rFonts w:ascii="Times New Roman" w:hAnsi="Times New Roman"/>
          <w:sz w:val="24"/>
          <w:szCs w:val="24"/>
        </w:rPr>
        <w:t>ów</w:t>
      </w:r>
      <w:r w:rsidRPr="00A51065">
        <w:rPr>
          <w:rFonts w:ascii="Times New Roman" w:hAnsi="Times New Roman"/>
          <w:sz w:val="24"/>
          <w:szCs w:val="24"/>
        </w:rPr>
        <w:t>: teren</w:t>
      </w:r>
      <w:r w:rsidR="002969A7" w:rsidRPr="00A51065">
        <w:rPr>
          <w:rFonts w:ascii="Times New Roman" w:hAnsi="Times New Roman"/>
          <w:sz w:val="24"/>
          <w:szCs w:val="24"/>
        </w:rPr>
        <w:t>y</w:t>
      </w:r>
      <w:r w:rsidRPr="00A51065">
        <w:rPr>
          <w:rFonts w:ascii="Times New Roman" w:hAnsi="Times New Roman"/>
          <w:sz w:val="24"/>
          <w:szCs w:val="24"/>
        </w:rPr>
        <w:t xml:space="preserve"> zabudowy mieszkaniowej jednorodzinnej wolnostojącej. </w:t>
      </w:r>
    </w:p>
    <w:p w14:paraId="59FDA1FC" w14:textId="77777777" w:rsidR="00BA644C" w:rsidRPr="00A51065" w:rsidRDefault="00BA644C" w:rsidP="00F51BEC">
      <w:pPr>
        <w:pStyle w:val="Akapitzlist"/>
        <w:numPr>
          <w:ilvl w:val="0"/>
          <w:numId w:val="8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Zasady kształtowania zabudowy oraz wskaźniki zagospodarowania terenu:</w:t>
      </w:r>
    </w:p>
    <w:p w14:paraId="723C3342" w14:textId="77777777" w:rsidR="00BA644C" w:rsidRPr="00A51065" w:rsidRDefault="00BA644C" w:rsidP="00F51BEC">
      <w:pPr>
        <w:pStyle w:val="Akapitzlist"/>
        <w:numPr>
          <w:ilvl w:val="0"/>
          <w:numId w:val="8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linie zabudowy: zgodnie z częścią graficzną planu;</w:t>
      </w:r>
    </w:p>
    <w:p w14:paraId="0A876EB4" w14:textId="28E4C23E" w:rsidR="00BA644C" w:rsidRPr="00A51065" w:rsidRDefault="00BA644C" w:rsidP="00F51BEC">
      <w:pPr>
        <w:pStyle w:val="Akapitzlist"/>
        <w:numPr>
          <w:ilvl w:val="0"/>
          <w:numId w:val="8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maksymalny udział powierzchni zabudowy: </w:t>
      </w:r>
      <w:r w:rsidR="00F51BEC" w:rsidRPr="00A51065">
        <w:rPr>
          <w:rFonts w:ascii="Times New Roman" w:hAnsi="Times New Roman"/>
          <w:sz w:val="24"/>
          <w:szCs w:val="24"/>
        </w:rPr>
        <w:t>0,3;</w:t>
      </w:r>
    </w:p>
    <w:p w14:paraId="3FE27C00" w14:textId="5AD82D0F" w:rsidR="00BA644C" w:rsidRPr="00A51065" w:rsidRDefault="00BA644C" w:rsidP="00F51BEC">
      <w:pPr>
        <w:pStyle w:val="Akapitzlist"/>
        <w:numPr>
          <w:ilvl w:val="0"/>
          <w:numId w:val="8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maksymalna nadziemna intensywność zabudowy: 0,6</w:t>
      </w:r>
      <w:r w:rsidR="00252DA8">
        <w:rPr>
          <w:rFonts w:ascii="Times New Roman" w:hAnsi="Times New Roman"/>
          <w:sz w:val="24"/>
          <w:szCs w:val="24"/>
        </w:rPr>
        <w:t>;</w:t>
      </w:r>
    </w:p>
    <w:p w14:paraId="34296A06" w14:textId="32457ECD" w:rsidR="00BA644C" w:rsidRPr="00A51065" w:rsidRDefault="00BA644C" w:rsidP="00F51BEC">
      <w:pPr>
        <w:pStyle w:val="Akapitzlist"/>
        <w:numPr>
          <w:ilvl w:val="0"/>
          <w:numId w:val="8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maksymalna intensywność zabudowy: 0,9</w:t>
      </w:r>
      <w:r w:rsidR="00252DA8">
        <w:rPr>
          <w:rFonts w:ascii="Times New Roman" w:hAnsi="Times New Roman"/>
          <w:sz w:val="24"/>
          <w:szCs w:val="24"/>
        </w:rPr>
        <w:t>;</w:t>
      </w:r>
    </w:p>
    <w:p w14:paraId="17FC23DC" w14:textId="77777777" w:rsidR="00BA644C" w:rsidRPr="00A51065" w:rsidRDefault="00BA644C" w:rsidP="00F51BEC">
      <w:pPr>
        <w:pStyle w:val="Akapitzlist"/>
        <w:numPr>
          <w:ilvl w:val="0"/>
          <w:numId w:val="8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minimalna nadziemna intensywność zabudowy: 0;</w:t>
      </w:r>
    </w:p>
    <w:p w14:paraId="3EF87B59" w14:textId="77777777" w:rsidR="00BA644C" w:rsidRPr="00A51065" w:rsidRDefault="00BA644C" w:rsidP="00F51BEC">
      <w:pPr>
        <w:pStyle w:val="Akapitzlist"/>
        <w:numPr>
          <w:ilvl w:val="0"/>
          <w:numId w:val="8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minimalna powierzchnia nowo wydzielonej działki budowlanej: 1000 m</w:t>
      </w:r>
      <w:r w:rsidRPr="00A51065">
        <w:rPr>
          <w:rFonts w:ascii="Times New Roman" w:hAnsi="Times New Roman"/>
          <w:sz w:val="24"/>
          <w:szCs w:val="24"/>
          <w:vertAlign w:val="superscript"/>
        </w:rPr>
        <w:t>2</w:t>
      </w:r>
      <w:r w:rsidRPr="00A51065">
        <w:rPr>
          <w:rFonts w:ascii="Times New Roman" w:hAnsi="Times New Roman"/>
          <w:sz w:val="24"/>
          <w:szCs w:val="24"/>
        </w:rPr>
        <w:t>;</w:t>
      </w:r>
    </w:p>
    <w:p w14:paraId="0130DA8E" w14:textId="2F1E5CF5" w:rsidR="00BA644C" w:rsidRPr="00A51065" w:rsidRDefault="00BA644C" w:rsidP="00F51BEC">
      <w:pPr>
        <w:pStyle w:val="Akapitzlist"/>
        <w:numPr>
          <w:ilvl w:val="0"/>
          <w:numId w:val="8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minimalny udział powierzchni biologicznie czynnej: 0,5</w:t>
      </w:r>
      <w:r w:rsidR="00252DA8">
        <w:rPr>
          <w:rFonts w:ascii="Times New Roman" w:hAnsi="Times New Roman"/>
          <w:sz w:val="24"/>
          <w:szCs w:val="24"/>
        </w:rPr>
        <w:t>;</w:t>
      </w:r>
    </w:p>
    <w:p w14:paraId="27ABD3DA" w14:textId="77777777" w:rsidR="00BA644C" w:rsidRPr="00A51065" w:rsidRDefault="00BA644C" w:rsidP="00F51BEC">
      <w:pPr>
        <w:pStyle w:val="Akapitzlist"/>
        <w:numPr>
          <w:ilvl w:val="0"/>
          <w:numId w:val="8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maksymalna liczba kondygnacji nadziemnych: </w:t>
      </w:r>
    </w:p>
    <w:p w14:paraId="05EB08BF" w14:textId="2AB33F76" w:rsidR="00BA644C" w:rsidRPr="00A51065" w:rsidRDefault="00BA644C" w:rsidP="00F51BEC">
      <w:pPr>
        <w:pStyle w:val="Akapitzlist"/>
        <w:numPr>
          <w:ilvl w:val="0"/>
          <w:numId w:val="86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dla budynków mieszkalnych: 2, w tym poddasze,</w:t>
      </w:r>
    </w:p>
    <w:p w14:paraId="3F26F270" w14:textId="77777777" w:rsidR="00BA644C" w:rsidRPr="00A51065" w:rsidRDefault="00BA644C" w:rsidP="00F51BEC">
      <w:pPr>
        <w:pStyle w:val="Akapitzlist"/>
        <w:numPr>
          <w:ilvl w:val="0"/>
          <w:numId w:val="86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dla budynków gospodarczo-garażowych: 1;</w:t>
      </w:r>
    </w:p>
    <w:p w14:paraId="542F9046" w14:textId="77777777" w:rsidR="00BA644C" w:rsidRPr="00A51065" w:rsidRDefault="00BA644C" w:rsidP="00F51BEC">
      <w:pPr>
        <w:pStyle w:val="Akapitzlist"/>
        <w:numPr>
          <w:ilvl w:val="0"/>
          <w:numId w:val="82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dopuszcza się lokalizację 1 kondygnacji podziemnej;</w:t>
      </w:r>
    </w:p>
    <w:p w14:paraId="3FBEA240" w14:textId="77777777" w:rsidR="00BA644C" w:rsidRPr="00A51065" w:rsidRDefault="00BA644C" w:rsidP="00F51BEC">
      <w:pPr>
        <w:pStyle w:val="Akapitzlist"/>
        <w:numPr>
          <w:ilvl w:val="0"/>
          <w:numId w:val="82"/>
        </w:numPr>
        <w:spacing w:after="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maksymalna wysokość zabudowy: </w:t>
      </w:r>
    </w:p>
    <w:p w14:paraId="0F633C68" w14:textId="16D0191D" w:rsidR="00BA644C" w:rsidRPr="00A51065" w:rsidRDefault="00BA644C" w:rsidP="00F51BEC">
      <w:pPr>
        <w:pStyle w:val="Akapitzlist"/>
        <w:numPr>
          <w:ilvl w:val="0"/>
          <w:numId w:val="87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dla budynków mieszkalnych: 10 m,</w:t>
      </w:r>
    </w:p>
    <w:p w14:paraId="6D111C5F" w14:textId="3AE0FEB7" w:rsidR="00BA644C" w:rsidRPr="00A51065" w:rsidRDefault="00BA644C" w:rsidP="00F51BEC">
      <w:pPr>
        <w:pStyle w:val="Akapitzlist"/>
        <w:numPr>
          <w:ilvl w:val="0"/>
          <w:numId w:val="87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dla budynków gospodarczo-garażowych: 7 m</w:t>
      </w:r>
      <w:r w:rsidR="00991867">
        <w:rPr>
          <w:rFonts w:ascii="Times New Roman" w:hAnsi="Times New Roman"/>
          <w:sz w:val="24"/>
          <w:szCs w:val="24"/>
        </w:rPr>
        <w:t>;</w:t>
      </w:r>
    </w:p>
    <w:p w14:paraId="274F4362" w14:textId="77777777" w:rsidR="00BA644C" w:rsidRPr="00A51065" w:rsidRDefault="00BA644C" w:rsidP="00F51BEC">
      <w:pPr>
        <w:pStyle w:val="Akapitzlist"/>
        <w:numPr>
          <w:ilvl w:val="0"/>
          <w:numId w:val="82"/>
        </w:numPr>
        <w:spacing w:after="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geometria głównych połaci, pokrycie i kolorystyka dachu budynków:</w:t>
      </w:r>
    </w:p>
    <w:p w14:paraId="26D8D906" w14:textId="37F351B8" w:rsidR="00BA644C" w:rsidRPr="00A51065" w:rsidRDefault="00BA644C" w:rsidP="00F51BEC">
      <w:pPr>
        <w:pStyle w:val="Akapitzlist"/>
        <w:numPr>
          <w:ilvl w:val="0"/>
          <w:numId w:val="88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dla budynków mieszkalnych: dach symetryczny dwuspadowy</w:t>
      </w:r>
      <w:r w:rsidR="00BD2497">
        <w:rPr>
          <w:rFonts w:ascii="Times New Roman" w:hAnsi="Times New Roman"/>
          <w:sz w:val="24"/>
          <w:szCs w:val="24"/>
        </w:rPr>
        <w:t xml:space="preserve"> </w:t>
      </w:r>
      <w:r w:rsidR="00BD2497" w:rsidRPr="001A7FA3">
        <w:rPr>
          <w:rFonts w:ascii="Times New Roman" w:hAnsi="Times New Roman"/>
          <w:sz w:val="24"/>
          <w:szCs w:val="24"/>
        </w:rPr>
        <w:t>lub wielospadowy</w:t>
      </w:r>
      <w:r w:rsidRPr="00A51065">
        <w:rPr>
          <w:rFonts w:ascii="Times New Roman" w:hAnsi="Times New Roman"/>
          <w:sz w:val="24"/>
          <w:szCs w:val="24"/>
        </w:rPr>
        <w:t xml:space="preserve"> o kącie nachylenia połaci dachowych 30-45 stopni,</w:t>
      </w:r>
    </w:p>
    <w:p w14:paraId="77E43F6B" w14:textId="77777777" w:rsidR="00BA644C" w:rsidRPr="00A51065" w:rsidRDefault="00BA644C" w:rsidP="00F51BEC">
      <w:pPr>
        <w:pStyle w:val="Akapitzlist"/>
        <w:numPr>
          <w:ilvl w:val="0"/>
          <w:numId w:val="88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dla wolnostojących budynków gospodarczych o powierzchni zabudowy nieprzekraczającej 35 m</w:t>
      </w:r>
      <w:r w:rsidRPr="00A51065">
        <w:rPr>
          <w:rFonts w:ascii="Times New Roman" w:hAnsi="Times New Roman"/>
          <w:sz w:val="24"/>
          <w:szCs w:val="24"/>
          <w:vertAlign w:val="superscript"/>
        </w:rPr>
        <w:t>2</w:t>
      </w:r>
      <w:r w:rsidRPr="00A51065">
        <w:rPr>
          <w:rFonts w:ascii="Times New Roman" w:hAnsi="Times New Roman"/>
          <w:sz w:val="24"/>
          <w:szCs w:val="24"/>
        </w:rPr>
        <w:t xml:space="preserve"> dopuszcza się dachy płaskie,</w:t>
      </w:r>
    </w:p>
    <w:p w14:paraId="0A61E1BD" w14:textId="77777777" w:rsidR="00BA644C" w:rsidRPr="00A51065" w:rsidRDefault="00BA644C" w:rsidP="00F51BEC">
      <w:pPr>
        <w:pStyle w:val="Akapitzlist"/>
        <w:numPr>
          <w:ilvl w:val="0"/>
          <w:numId w:val="88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dopuszcza się okna połaciowe, wykusze i lukarny,</w:t>
      </w:r>
    </w:p>
    <w:p w14:paraId="681DB87E" w14:textId="791F8085" w:rsidR="00BA644C" w:rsidRPr="00A51065" w:rsidRDefault="00BA644C" w:rsidP="00F51BEC">
      <w:pPr>
        <w:pStyle w:val="Akapitzlist"/>
        <w:numPr>
          <w:ilvl w:val="0"/>
          <w:numId w:val="88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lastRenderedPageBreak/>
        <w:t xml:space="preserve">pokrycie i kolorystyka dachów: matowa dachówka ceramiczna, materiał </w:t>
      </w:r>
      <w:proofErr w:type="spellStart"/>
      <w:r w:rsidRPr="00A51065">
        <w:rPr>
          <w:rFonts w:ascii="Times New Roman" w:hAnsi="Times New Roman"/>
          <w:sz w:val="24"/>
          <w:szCs w:val="24"/>
        </w:rPr>
        <w:t>dachówkopodobny</w:t>
      </w:r>
      <w:proofErr w:type="spellEnd"/>
      <w:r w:rsidRPr="00A51065">
        <w:rPr>
          <w:rFonts w:ascii="Times New Roman" w:hAnsi="Times New Roman"/>
          <w:sz w:val="24"/>
          <w:szCs w:val="24"/>
        </w:rPr>
        <w:t xml:space="preserve">, blachodachówka lub blacha o niskim profilu; </w:t>
      </w:r>
      <w:bookmarkStart w:id="22" w:name="_Hlk213408978"/>
      <w:r w:rsidRPr="00A51065">
        <w:rPr>
          <w:rFonts w:ascii="Times New Roman" w:hAnsi="Times New Roman"/>
          <w:sz w:val="24"/>
          <w:szCs w:val="24"/>
        </w:rPr>
        <w:t xml:space="preserve">w odcieniach naturalnej dachówki ceramicznej </w:t>
      </w:r>
      <w:r w:rsidR="00E57D5D">
        <w:rPr>
          <w:rFonts w:ascii="Times New Roman" w:hAnsi="Times New Roman"/>
          <w:sz w:val="24"/>
          <w:szCs w:val="24"/>
        </w:rPr>
        <w:t>oraz</w:t>
      </w:r>
      <w:r w:rsidRPr="00A51065">
        <w:rPr>
          <w:rFonts w:ascii="Times New Roman" w:hAnsi="Times New Roman"/>
          <w:sz w:val="24"/>
          <w:szCs w:val="24"/>
        </w:rPr>
        <w:t xml:space="preserve"> brązu</w:t>
      </w:r>
      <w:r w:rsidR="00BD2497">
        <w:rPr>
          <w:rFonts w:ascii="Times New Roman" w:hAnsi="Times New Roman"/>
          <w:sz w:val="24"/>
          <w:szCs w:val="24"/>
        </w:rPr>
        <w:t>,</w:t>
      </w:r>
      <w:r w:rsidR="00E57D5D">
        <w:rPr>
          <w:rFonts w:ascii="Times New Roman" w:hAnsi="Times New Roman"/>
          <w:sz w:val="24"/>
          <w:szCs w:val="24"/>
        </w:rPr>
        <w:t xml:space="preserve"> szarości i grafitu;</w:t>
      </w:r>
      <w:bookmarkEnd w:id="22"/>
    </w:p>
    <w:p w14:paraId="573BB9C0" w14:textId="77777777" w:rsidR="00BA644C" w:rsidRPr="00A51065" w:rsidRDefault="00BA644C" w:rsidP="00F51BEC">
      <w:pPr>
        <w:pStyle w:val="Akapitzlist"/>
        <w:numPr>
          <w:ilvl w:val="0"/>
          <w:numId w:val="82"/>
        </w:numPr>
        <w:spacing w:after="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materiał i kolorystyka elewacji: tynk w odcieniu białym, beżowym, écru, szarym. Dopuszcza się cegłę lub jej imitację, płytkę elewacyjną, drewno lub materiał drewnopodobny, kamień, szkło; w odcieniach wynikających z naturalnych barw materiałów.</w:t>
      </w:r>
    </w:p>
    <w:p w14:paraId="44768CBA" w14:textId="77777777" w:rsidR="00F51BEC" w:rsidRPr="00A51065" w:rsidRDefault="00F51BEC" w:rsidP="00F51BEC">
      <w:pPr>
        <w:pStyle w:val="Akapitzlist"/>
        <w:numPr>
          <w:ilvl w:val="0"/>
          <w:numId w:val="81"/>
        </w:numPr>
        <w:spacing w:after="0"/>
        <w:ind w:left="284" w:hanging="284"/>
        <w:jc w:val="both"/>
        <w:rPr>
          <w:rFonts w:ascii="Times New Roman" w:eastAsia="Wingdings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Tereny, zgodnie z częścią graficzną planu, znajdują się w zasięgu Obszaru Chronionego Krajobrazu Doliny Przysowy, dla którego obowiązują ustalenia zawarte w § 13. </w:t>
      </w:r>
    </w:p>
    <w:p w14:paraId="37386D7F" w14:textId="77777777" w:rsidR="00F51BEC" w:rsidRPr="00A51065" w:rsidRDefault="00BA644C" w:rsidP="00F51BEC">
      <w:pPr>
        <w:pStyle w:val="Akapitzlist"/>
        <w:numPr>
          <w:ilvl w:val="0"/>
          <w:numId w:val="81"/>
        </w:numPr>
        <w:spacing w:after="0"/>
        <w:ind w:left="284" w:hanging="284"/>
        <w:jc w:val="both"/>
        <w:rPr>
          <w:rFonts w:ascii="Times New Roman" w:eastAsia="Wingdings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Teren</w:t>
      </w:r>
      <w:r w:rsidR="002969A7" w:rsidRPr="00A51065">
        <w:rPr>
          <w:rFonts w:ascii="Times New Roman" w:hAnsi="Times New Roman"/>
          <w:sz w:val="24"/>
          <w:szCs w:val="24"/>
        </w:rPr>
        <w:t>y</w:t>
      </w:r>
      <w:r w:rsidRPr="00A51065">
        <w:rPr>
          <w:rFonts w:ascii="Times New Roman" w:hAnsi="Times New Roman"/>
          <w:sz w:val="24"/>
          <w:szCs w:val="24"/>
        </w:rPr>
        <w:t>, zgodnie z częścią graficzną planu, znajduj</w:t>
      </w:r>
      <w:r w:rsidR="002969A7" w:rsidRPr="00A51065">
        <w:rPr>
          <w:rFonts w:ascii="Times New Roman" w:hAnsi="Times New Roman"/>
          <w:sz w:val="24"/>
          <w:szCs w:val="24"/>
        </w:rPr>
        <w:t>ą</w:t>
      </w:r>
      <w:r w:rsidRPr="00A51065">
        <w:rPr>
          <w:rFonts w:ascii="Times New Roman" w:hAnsi="Times New Roman"/>
          <w:sz w:val="24"/>
          <w:szCs w:val="24"/>
        </w:rPr>
        <w:t xml:space="preserve"> się w zasięgu Głównego Zbiornika Wód Podziemnych GZWP 215 „</w:t>
      </w:r>
      <w:proofErr w:type="spellStart"/>
      <w:r w:rsidRPr="00A51065">
        <w:rPr>
          <w:rFonts w:ascii="Times New Roman" w:hAnsi="Times New Roman"/>
          <w:sz w:val="24"/>
          <w:szCs w:val="24"/>
        </w:rPr>
        <w:t>Subniecka</w:t>
      </w:r>
      <w:proofErr w:type="spellEnd"/>
      <w:r w:rsidRPr="00A51065">
        <w:rPr>
          <w:rFonts w:ascii="Times New Roman" w:hAnsi="Times New Roman"/>
          <w:sz w:val="24"/>
          <w:szCs w:val="24"/>
        </w:rPr>
        <w:t xml:space="preserve"> Warszawska”, dla którego obowiązują ustalenia zawarte w § 14.</w:t>
      </w:r>
    </w:p>
    <w:p w14:paraId="2ACC3CE0" w14:textId="649898E8" w:rsidR="00BA644C" w:rsidRPr="00A51065" w:rsidRDefault="00BA644C" w:rsidP="00F51BEC">
      <w:pPr>
        <w:pStyle w:val="Akapitzlist"/>
        <w:numPr>
          <w:ilvl w:val="0"/>
          <w:numId w:val="8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Zasady obsługi komunikacyjnej: zgodnie z § </w:t>
      </w:r>
      <w:r w:rsidR="003C12E0" w:rsidRPr="00A51065">
        <w:rPr>
          <w:rFonts w:ascii="Times New Roman" w:hAnsi="Times New Roman"/>
          <w:sz w:val="24"/>
          <w:szCs w:val="24"/>
        </w:rPr>
        <w:t>1</w:t>
      </w:r>
      <w:r w:rsidR="003C12E0">
        <w:rPr>
          <w:rFonts w:ascii="Times New Roman" w:hAnsi="Times New Roman"/>
          <w:sz w:val="24"/>
          <w:szCs w:val="24"/>
        </w:rPr>
        <w:t>8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784833B0" w14:textId="1A96C0E4" w:rsidR="00BA644C" w:rsidRPr="00A51065" w:rsidRDefault="00BA644C" w:rsidP="00F51BEC">
      <w:pPr>
        <w:pStyle w:val="Akapitzlist"/>
        <w:numPr>
          <w:ilvl w:val="0"/>
          <w:numId w:val="8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Zasady modernizacji, rozbudowy i budowy systemów infrastruktury technicznej: zgodnie z § </w:t>
      </w:r>
      <w:r w:rsidR="003C12E0" w:rsidRPr="00A51065">
        <w:rPr>
          <w:rFonts w:ascii="Times New Roman" w:hAnsi="Times New Roman"/>
          <w:sz w:val="24"/>
          <w:szCs w:val="24"/>
        </w:rPr>
        <w:t>1</w:t>
      </w:r>
      <w:r w:rsidR="003C12E0">
        <w:rPr>
          <w:rFonts w:ascii="Times New Roman" w:hAnsi="Times New Roman"/>
          <w:sz w:val="24"/>
          <w:szCs w:val="24"/>
        </w:rPr>
        <w:t>9</w:t>
      </w:r>
      <w:r w:rsidR="003C12E0" w:rsidRPr="00A51065">
        <w:rPr>
          <w:rFonts w:ascii="Times New Roman" w:hAnsi="Times New Roman"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 xml:space="preserve">i § </w:t>
      </w:r>
      <w:r w:rsidR="003C12E0">
        <w:rPr>
          <w:rFonts w:ascii="Times New Roman" w:hAnsi="Times New Roman"/>
          <w:sz w:val="24"/>
          <w:szCs w:val="24"/>
        </w:rPr>
        <w:t>20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62EB7170" w14:textId="1C4218DF" w:rsidR="00BA644C" w:rsidRPr="00A51065" w:rsidRDefault="00BA644C" w:rsidP="00F51BEC">
      <w:pPr>
        <w:pStyle w:val="Akapitzlist"/>
        <w:numPr>
          <w:ilvl w:val="0"/>
          <w:numId w:val="81"/>
        </w:numPr>
        <w:spacing w:after="0"/>
        <w:ind w:left="284" w:hanging="284"/>
        <w:jc w:val="both"/>
      </w:pPr>
      <w:r w:rsidRPr="00A51065">
        <w:rPr>
          <w:rFonts w:ascii="Times New Roman" w:hAnsi="Times New Roman"/>
          <w:sz w:val="24"/>
          <w:szCs w:val="24"/>
        </w:rPr>
        <w:t xml:space="preserve">Ustala się stawkę procentową, na </w:t>
      </w:r>
      <w:r w:rsidR="00EA205F" w:rsidRPr="00A51065">
        <w:rPr>
          <w:rFonts w:ascii="Times New Roman" w:hAnsi="Times New Roman"/>
          <w:sz w:val="24"/>
          <w:szCs w:val="24"/>
        </w:rPr>
        <w:t>podstawie,</w:t>
      </w:r>
      <w:r w:rsidRPr="00A51065">
        <w:rPr>
          <w:rFonts w:ascii="Times New Roman" w:hAnsi="Times New Roman"/>
          <w:sz w:val="24"/>
          <w:szCs w:val="24"/>
        </w:rPr>
        <w:t xml:space="preserve"> której ustala się opłatę, o której mowa w art. 36 ust. 4 ustawy o planowaniu i zagospodarowaniu przestrzennym, w wysokości 30%.</w:t>
      </w:r>
    </w:p>
    <w:p w14:paraId="6163E726" w14:textId="77777777" w:rsidR="004A67BC" w:rsidRPr="00A51065" w:rsidRDefault="004A67BC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2C1054E9" w14:textId="4019A7BD" w:rsidR="001646CC" w:rsidRPr="00A51065" w:rsidRDefault="001646CC" w:rsidP="001E629C">
      <w:pPr>
        <w:widowControl w:val="0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1646CC">
        <w:rPr>
          <w:rFonts w:ascii="Times New Roman" w:hAnsi="Times New Roman"/>
          <w:sz w:val="24"/>
          <w:szCs w:val="24"/>
        </w:rPr>
        <w:t xml:space="preserve">Dla terenów </w:t>
      </w:r>
      <w:r w:rsidRPr="001646CC">
        <w:rPr>
          <w:rFonts w:ascii="Times New Roman" w:hAnsi="Times New Roman"/>
          <w:b/>
          <w:bCs/>
          <w:sz w:val="24"/>
          <w:szCs w:val="24"/>
        </w:rPr>
        <w:t>1PEW</w:t>
      </w:r>
      <w:r w:rsidRPr="001646CC">
        <w:rPr>
          <w:rFonts w:ascii="Times New Roman" w:hAnsi="Times New Roman"/>
          <w:sz w:val="24"/>
          <w:szCs w:val="24"/>
        </w:rPr>
        <w:t xml:space="preserve"> (o powierzchni ok. 3,76 ha), </w:t>
      </w:r>
      <w:r w:rsidRPr="001646CC">
        <w:rPr>
          <w:rFonts w:ascii="Times New Roman" w:hAnsi="Times New Roman"/>
          <w:b/>
          <w:bCs/>
          <w:sz w:val="24"/>
          <w:szCs w:val="24"/>
        </w:rPr>
        <w:t>2PEW</w:t>
      </w:r>
      <w:r w:rsidRPr="001646CC">
        <w:rPr>
          <w:rFonts w:ascii="Times New Roman" w:hAnsi="Times New Roman"/>
          <w:sz w:val="24"/>
          <w:szCs w:val="24"/>
        </w:rPr>
        <w:t xml:space="preserve"> (o powierzchni ok. 3,3</w:t>
      </w:r>
      <w:r w:rsidR="00E03B35">
        <w:rPr>
          <w:rFonts w:ascii="Times New Roman" w:hAnsi="Times New Roman"/>
          <w:sz w:val="24"/>
          <w:szCs w:val="24"/>
        </w:rPr>
        <w:t>0</w:t>
      </w:r>
      <w:r w:rsidRPr="001646CC">
        <w:rPr>
          <w:rFonts w:ascii="Times New Roman" w:hAnsi="Times New Roman"/>
          <w:sz w:val="24"/>
          <w:szCs w:val="24"/>
        </w:rPr>
        <w:t xml:space="preserve"> ha), </w:t>
      </w:r>
      <w:r w:rsidRPr="001646CC">
        <w:rPr>
          <w:rFonts w:ascii="Times New Roman" w:hAnsi="Times New Roman"/>
          <w:b/>
          <w:bCs/>
          <w:sz w:val="24"/>
          <w:szCs w:val="24"/>
        </w:rPr>
        <w:t>3PEW</w:t>
      </w:r>
      <w:r w:rsidRPr="001646CC">
        <w:rPr>
          <w:rFonts w:ascii="Times New Roman" w:hAnsi="Times New Roman"/>
          <w:sz w:val="24"/>
          <w:szCs w:val="24"/>
        </w:rPr>
        <w:t xml:space="preserve"> (o powierzchni ok. 4,21 ha), </w:t>
      </w:r>
      <w:r w:rsidRPr="001646CC">
        <w:rPr>
          <w:rFonts w:ascii="Times New Roman" w:hAnsi="Times New Roman"/>
          <w:b/>
          <w:bCs/>
          <w:sz w:val="24"/>
          <w:szCs w:val="24"/>
        </w:rPr>
        <w:t>4PEW</w:t>
      </w:r>
      <w:r w:rsidRPr="001646CC">
        <w:rPr>
          <w:rFonts w:ascii="Times New Roman" w:hAnsi="Times New Roman"/>
          <w:sz w:val="24"/>
          <w:szCs w:val="24"/>
        </w:rPr>
        <w:t xml:space="preserve"> (o powierzchni ok. 3,48 ha), </w:t>
      </w:r>
      <w:r w:rsidRPr="001646CC">
        <w:rPr>
          <w:rFonts w:ascii="Times New Roman" w:hAnsi="Times New Roman"/>
          <w:b/>
          <w:bCs/>
          <w:sz w:val="24"/>
          <w:szCs w:val="24"/>
        </w:rPr>
        <w:t>5PEW</w:t>
      </w:r>
      <w:r w:rsidRPr="001646CC">
        <w:rPr>
          <w:rFonts w:ascii="Times New Roman" w:hAnsi="Times New Roman"/>
          <w:sz w:val="24"/>
          <w:szCs w:val="24"/>
        </w:rPr>
        <w:t xml:space="preserve"> (o powierzchni ok. 10,62 ha), oznaczonych w części graficznej planu, obowiązują następujące ustalenia:</w:t>
      </w:r>
    </w:p>
    <w:p w14:paraId="77953C1F" w14:textId="5A44D26D" w:rsidR="001E629C" w:rsidRPr="00A51065" w:rsidRDefault="00B872E5" w:rsidP="004C751F">
      <w:pPr>
        <w:pStyle w:val="Akapitzlist"/>
        <w:numPr>
          <w:ilvl w:val="0"/>
          <w:numId w:val="43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bookmarkStart w:id="23" w:name="_Hlk151714162"/>
      <w:r w:rsidRPr="00A51065">
        <w:rPr>
          <w:rFonts w:ascii="Times New Roman" w:hAnsi="Times New Roman"/>
          <w:sz w:val="24"/>
          <w:szCs w:val="24"/>
        </w:rPr>
        <w:t>Przeznaczenie teren</w:t>
      </w:r>
      <w:r w:rsidR="001646CC">
        <w:rPr>
          <w:rFonts w:ascii="Times New Roman" w:hAnsi="Times New Roman"/>
          <w:sz w:val="24"/>
          <w:szCs w:val="24"/>
        </w:rPr>
        <w:t>ów</w:t>
      </w:r>
      <w:r w:rsidRPr="00A51065">
        <w:rPr>
          <w:rFonts w:ascii="Times New Roman" w:hAnsi="Times New Roman"/>
          <w:sz w:val="24"/>
          <w:szCs w:val="24"/>
        </w:rPr>
        <w:t xml:space="preserve">: </w:t>
      </w:r>
      <w:r w:rsidR="001E629C" w:rsidRPr="00A51065">
        <w:rPr>
          <w:rFonts w:ascii="Times New Roman" w:hAnsi="Times New Roman"/>
          <w:sz w:val="24"/>
          <w:szCs w:val="24"/>
        </w:rPr>
        <w:t>teren</w:t>
      </w:r>
      <w:r w:rsidR="001646CC">
        <w:rPr>
          <w:rFonts w:ascii="Times New Roman" w:hAnsi="Times New Roman"/>
          <w:sz w:val="24"/>
          <w:szCs w:val="24"/>
        </w:rPr>
        <w:t>y</w:t>
      </w:r>
      <w:r w:rsidR="001E629C" w:rsidRPr="00A51065">
        <w:rPr>
          <w:rFonts w:ascii="Times New Roman" w:hAnsi="Times New Roman"/>
          <w:sz w:val="24"/>
          <w:szCs w:val="24"/>
        </w:rPr>
        <w:t xml:space="preserve"> elektrowni wiatrowej</w:t>
      </w:r>
      <w:r w:rsidR="001646CC">
        <w:rPr>
          <w:rFonts w:ascii="Times New Roman" w:hAnsi="Times New Roman"/>
          <w:sz w:val="24"/>
          <w:szCs w:val="24"/>
        </w:rPr>
        <w:t xml:space="preserve">. </w:t>
      </w:r>
      <w:r w:rsidR="001E629C" w:rsidRPr="00A51065">
        <w:rPr>
          <w:rFonts w:ascii="Times New Roman" w:hAnsi="Times New Roman"/>
          <w:sz w:val="24"/>
          <w:szCs w:val="24"/>
        </w:rPr>
        <w:t>W ramach teren</w:t>
      </w:r>
      <w:r w:rsidR="001646CC">
        <w:rPr>
          <w:rFonts w:ascii="Times New Roman" w:hAnsi="Times New Roman"/>
          <w:sz w:val="24"/>
          <w:szCs w:val="24"/>
        </w:rPr>
        <w:t>ów</w:t>
      </w:r>
      <w:r w:rsidR="001E629C" w:rsidRPr="00A51065">
        <w:rPr>
          <w:rFonts w:ascii="Times New Roman" w:hAnsi="Times New Roman"/>
          <w:sz w:val="24"/>
          <w:szCs w:val="24"/>
        </w:rPr>
        <w:t xml:space="preserve"> ustala się</w:t>
      </w:r>
      <w:r w:rsidR="001646CC">
        <w:rPr>
          <w:rFonts w:ascii="Times New Roman" w:hAnsi="Times New Roman"/>
          <w:sz w:val="24"/>
          <w:szCs w:val="24"/>
        </w:rPr>
        <w:t xml:space="preserve"> lokalizację:</w:t>
      </w:r>
    </w:p>
    <w:p w14:paraId="63B19D15" w14:textId="5E2131A2" w:rsidR="001E629C" w:rsidRPr="00A51065" w:rsidRDefault="001E629C" w:rsidP="00ED226B">
      <w:pPr>
        <w:pStyle w:val="Akapitzlist"/>
        <w:numPr>
          <w:ilvl w:val="0"/>
          <w:numId w:val="44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elektrowni wiatrowych wraz z zapleczem technicznym, w szczególności obiektami, urządzeniami i sieciami infrastruktury technicznej, w tym głównymi punktami odbioru, stacjami elektroenergetycznymi, magazynami energii, obiektami socjalnymi i magazynowymi, a także dojazdami oraz parkingami i placami</w:t>
      </w:r>
      <w:r w:rsidR="00991867">
        <w:rPr>
          <w:rFonts w:ascii="Times New Roman" w:hAnsi="Times New Roman"/>
          <w:sz w:val="24"/>
          <w:szCs w:val="24"/>
        </w:rPr>
        <w:t>;</w:t>
      </w:r>
    </w:p>
    <w:p w14:paraId="5DAF2C87" w14:textId="3A79FD34" w:rsidR="001E629C" w:rsidRPr="00A51065" w:rsidRDefault="001E629C" w:rsidP="00ED226B">
      <w:pPr>
        <w:pStyle w:val="Akapitzlist"/>
        <w:numPr>
          <w:ilvl w:val="0"/>
          <w:numId w:val="44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masztów do pomiaru prędkości i kierunku wiatru</w:t>
      </w:r>
      <w:r w:rsidR="00252DA8">
        <w:rPr>
          <w:rFonts w:ascii="Times New Roman" w:hAnsi="Times New Roman"/>
          <w:sz w:val="24"/>
          <w:szCs w:val="24"/>
        </w:rPr>
        <w:t>.</w:t>
      </w:r>
    </w:p>
    <w:p w14:paraId="160DD5D1" w14:textId="77777777" w:rsidR="001E629C" w:rsidRPr="00A51065" w:rsidRDefault="001E629C" w:rsidP="004C751F">
      <w:pPr>
        <w:pStyle w:val="Akapitzlist"/>
        <w:numPr>
          <w:ilvl w:val="0"/>
          <w:numId w:val="43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Zasady kształtowania zabudowy oraz wskaźniki zagospodarowania terenu:</w:t>
      </w:r>
    </w:p>
    <w:p w14:paraId="2BD081E7" w14:textId="40B705DC" w:rsidR="001E629C" w:rsidRPr="00A51065" w:rsidRDefault="001E629C" w:rsidP="00ED226B">
      <w:pPr>
        <w:pStyle w:val="Akapitzlist"/>
        <w:numPr>
          <w:ilvl w:val="0"/>
          <w:numId w:val="94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linie zabudowy: zgodnie z częścią graficzną planu;</w:t>
      </w:r>
    </w:p>
    <w:p w14:paraId="79143FA0" w14:textId="77777777" w:rsidR="001E629C" w:rsidRPr="00A51065" w:rsidRDefault="001E629C" w:rsidP="00ED226B">
      <w:pPr>
        <w:pStyle w:val="Akapitzlist"/>
        <w:numPr>
          <w:ilvl w:val="0"/>
          <w:numId w:val="94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maksymalny udział powierzchni zabudowy: 0,15;</w:t>
      </w:r>
    </w:p>
    <w:p w14:paraId="18D9CC9F" w14:textId="77777777" w:rsidR="001E629C" w:rsidRPr="00A51065" w:rsidRDefault="001E629C" w:rsidP="00ED226B">
      <w:pPr>
        <w:pStyle w:val="Akapitzlist"/>
        <w:numPr>
          <w:ilvl w:val="0"/>
          <w:numId w:val="94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maksymalna nadziemna intensywność zabudowy: 0,15;</w:t>
      </w:r>
    </w:p>
    <w:p w14:paraId="768BAE06" w14:textId="77777777" w:rsidR="001E629C" w:rsidRPr="00A51065" w:rsidRDefault="001E629C" w:rsidP="00ED226B">
      <w:pPr>
        <w:pStyle w:val="Akapitzlist"/>
        <w:numPr>
          <w:ilvl w:val="0"/>
          <w:numId w:val="94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minimalna nadziemna intensywność zabudowy: 0;</w:t>
      </w:r>
    </w:p>
    <w:p w14:paraId="67A01A35" w14:textId="77777777" w:rsidR="001E629C" w:rsidRPr="00A51065" w:rsidRDefault="001E629C" w:rsidP="00ED226B">
      <w:pPr>
        <w:pStyle w:val="Akapitzlist"/>
        <w:numPr>
          <w:ilvl w:val="0"/>
          <w:numId w:val="94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minimalny udział powierzchni biologicznie czynnej: 0,2;</w:t>
      </w:r>
    </w:p>
    <w:p w14:paraId="041A512D" w14:textId="77777777" w:rsidR="001E629C" w:rsidRPr="00A51065" w:rsidRDefault="001E629C" w:rsidP="00ED226B">
      <w:pPr>
        <w:pStyle w:val="Akapitzlist"/>
        <w:numPr>
          <w:ilvl w:val="0"/>
          <w:numId w:val="94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maksymalna liczba kondygnacji nadziemnych: 1;</w:t>
      </w:r>
    </w:p>
    <w:p w14:paraId="00A8F0BC" w14:textId="7EDB7DD0" w:rsidR="001E629C" w:rsidRPr="00A51065" w:rsidRDefault="001E629C" w:rsidP="00ED226B">
      <w:pPr>
        <w:pStyle w:val="Akapitzlist"/>
        <w:numPr>
          <w:ilvl w:val="0"/>
          <w:numId w:val="94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maksymalna całkowita wysokość elektrowni wiatrowej: </w:t>
      </w:r>
      <w:r w:rsidR="00FC7956" w:rsidRPr="00A51065">
        <w:rPr>
          <w:rFonts w:ascii="Times New Roman" w:hAnsi="Times New Roman"/>
          <w:sz w:val="24"/>
          <w:szCs w:val="24"/>
        </w:rPr>
        <w:t>250</w:t>
      </w:r>
      <w:r w:rsidRPr="00A51065">
        <w:rPr>
          <w:rFonts w:ascii="Times New Roman" w:hAnsi="Times New Roman"/>
          <w:sz w:val="24"/>
          <w:szCs w:val="24"/>
        </w:rPr>
        <w:t xml:space="preserve"> m;</w:t>
      </w:r>
    </w:p>
    <w:p w14:paraId="6C28176A" w14:textId="77777777" w:rsidR="001E629C" w:rsidRPr="00A51065" w:rsidRDefault="001E629C" w:rsidP="00ED226B">
      <w:pPr>
        <w:pStyle w:val="Akapitzlist"/>
        <w:numPr>
          <w:ilvl w:val="0"/>
          <w:numId w:val="94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maksymalna całkowita wysokość masztu do pomiaru prędkości i kierunku wiatru: 200 m;</w:t>
      </w:r>
    </w:p>
    <w:p w14:paraId="59172369" w14:textId="09C66423" w:rsidR="001E629C" w:rsidRPr="00A51065" w:rsidRDefault="001E629C" w:rsidP="00ED226B">
      <w:pPr>
        <w:pStyle w:val="Akapitzlist"/>
        <w:numPr>
          <w:ilvl w:val="0"/>
          <w:numId w:val="94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maksymalna wysokość zabudowy innej niż określona w pkt 7 i 8: </w:t>
      </w:r>
      <w:r w:rsidR="00EC4C67" w:rsidRPr="00A51065">
        <w:rPr>
          <w:rFonts w:ascii="Times New Roman" w:hAnsi="Times New Roman"/>
          <w:sz w:val="24"/>
          <w:szCs w:val="24"/>
        </w:rPr>
        <w:t xml:space="preserve">20 </w:t>
      </w:r>
      <w:r w:rsidRPr="00A51065">
        <w:rPr>
          <w:rFonts w:ascii="Times New Roman" w:hAnsi="Times New Roman"/>
          <w:sz w:val="24"/>
          <w:szCs w:val="24"/>
        </w:rPr>
        <w:t>m;</w:t>
      </w:r>
    </w:p>
    <w:p w14:paraId="67B659B8" w14:textId="08E531E5" w:rsidR="001E629C" w:rsidRPr="00A51065" w:rsidRDefault="001E629C" w:rsidP="00ED226B">
      <w:pPr>
        <w:pStyle w:val="Akapitzlist"/>
        <w:numPr>
          <w:ilvl w:val="0"/>
          <w:numId w:val="94"/>
        </w:numPr>
        <w:tabs>
          <w:tab w:val="left" w:pos="0"/>
        </w:tabs>
        <w:spacing w:after="0"/>
        <w:ind w:left="567" w:hanging="425"/>
        <w:jc w:val="both"/>
        <w:rPr>
          <w:rFonts w:ascii="Times New Roman" w:hAnsi="Times New Roman"/>
        </w:rPr>
      </w:pPr>
      <w:r w:rsidRPr="00A51065">
        <w:rPr>
          <w:rFonts w:ascii="Times New Roman" w:hAnsi="Times New Roman"/>
          <w:sz w:val="24"/>
          <w:szCs w:val="24"/>
        </w:rPr>
        <w:t xml:space="preserve">maksymalna średnica wirnika elektrowni wiatrowej wraz z łopatami: </w:t>
      </w:r>
      <w:r w:rsidR="00FC7956" w:rsidRPr="00A51065">
        <w:rPr>
          <w:rFonts w:ascii="Times New Roman" w:hAnsi="Times New Roman"/>
          <w:sz w:val="24"/>
          <w:szCs w:val="24"/>
        </w:rPr>
        <w:t>172</w:t>
      </w:r>
      <w:r w:rsidRPr="00A51065">
        <w:rPr>
          <w:rFonts w:ascii="Times New Roman" w:hAnsi="Times New Roman"/>
          <w:sz w:val="24"/>
          <w:szCs w:val="24"/>
        </w:rPr>
        <w:t xml:space="preserve"> m;</w:t>
      </w:r>
    </w:p>
    <w:p w14:paraId="599CDB3B" w14:textId="5B6CE983" w:rsidR="001E629C" w:rsidRPr="00A51065" w:rsidRDefault="001E629C" w:rsidP="00ED226B">
      <w:pPr>
        <w:pStyle w:val="Akapitzlist"/>
        <w:numPr>
          <w:ilvl w:val="0"/>
          <w:numId w:val="94"/>
        </w:numPr>
        <w:tabs>
          <w:tab w:val="left" w:pos="0"/>
        </w:tabs>
        <w:spacing w:after="0"/>
        <w:ind w:left="567" w:hanging="425"/>
        <w:jc w:val="both"/>
        <w:rPr>
          <w:rFonts w:ascii="Times New Roman" w:hAnsi="Times New Roman"/>
        </w:rPr>
      </w:pPr>
      <w:r w:rsidRPr="00A51065">
        <w:rPr>
          <w:rFonts w:ascii="Times New Roman" w:hAnsi="Times New Roman"/>
          <w:sz w:val="24"/>
          <w:szCs w:val="24"/>
        </w:rPr>
        <w:t xml:space="preserve">minimalna odległość pomiędzy wieżami planowanych elektrowni wiatrowych: </w:t>
      </w:r>
      <w:r w:rsidR="002A1B5A" w:rsidRPr="00A51065">
        <w:rPr>
          <w:rFonts w:ascii="Times New Roman" w:hAnsi="Times New Roman"/>
          <w:sz w:val="24"/>
          <w:szCs w:val="24"/>
        </w:rPr>
        <w:t xml:space="preserve">350 </w:t>
      </w:r>
      <w:r w:rsidRPr="00A51065">
        <w:rPr>
          <w:rFonts w:ascii="Times New Roman" w:hAnsi="Times New Roman"/>
          <w:sz w:val="24"/>
          <w:szCs w:val="24"/>
        </w:rPr>
        <w:t>m;</w:t>
      </w:r>
    </w:p>
    <w:p w14:paraId="4F426EDC" w14:textId="77777777" w:rsidR="00DB24B9" w:rsidRPr="00ED226B" w:rsidRDefault="001E629C" w:rsidP="00ED226B">
      <w:pPr>
        <w:pStyle w:val="Akapitzlist"/>
        <w:numPr>
          <w:ilvl w:val="0"/>
          <w:numId w:val="94"/>
        </w:numPr>
        <w:tabs>
          <w:tab w:val="left" w:pos="0"/>
        </w:tabs>
        <w:spacing w:after="0"/>
        <w:ind w:left="567" w:hanging="425"/>
        <w:jc w:val="both"/>
        <w:rPr>
          <w:rFonts w:ascii="Times New Roman" w:hAnsi="Times New Roman"/>
        </w:rPr>
      </w:pPr>
      <w:r w:rsidRPr="00A51065">
        <w:rPr>
          <w:rFonts w:ascii="Times New Roman" w:hAnsi="Times New Roman"/>
          <w:sz w:val="24"/>
          <w:szCs w:val="24"/>
        </w:rPr>
        <w:t xml:space="preserve">maksymalna liczba elektrowni wiatrowych: </w:t>
      </w:r>
    </w:p>
    <w:p w14:paraId="395EDB41" w14:textId="50DB0BBD" w:rsidR="00DB24B9" w:rsidRDefault="00DB24B9" w:rsidP="00DB24B9">
      <w:pPr>
        <w:pStyle w:val="Akapitzlist"/>
        <w:numPr>
          <w:ilvl w:val="0"/>
          <w:numId w:val="93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terenie </w:t>
      </w:r>
      <w:r>
        <w:rPr>
          <w:rFonts w:ascii="Times New Roman" w:hAnsi="Times New Roman"/>
          <w:b/>
          <w:bCs/>
          <w:sz w:val="24"/>
          <w:szCs w:val="24"/>
        </w:rPr>
        <w:t>5</w:t>
      </w:r>
      <w:r w:rsidRPr="0038650D">
        <w:rPr>
          <w:rFonts w:ascii="Times New Roman" w:hAnsi="Times New Roman"/>
          <w:b/>
          <w:bCs/>
          <w:sz w:val="24"/>
          <w:szCs w:val="24"/>
        </w:rPr>
        <w:t>PE</w:t>
      </w:r>
      <w:r>
        <w:rPr>
          <w:rFonts w:ascii="Times New Roman" w:hAnsi="Times New Roman"/>
          <w:b/>
          <w:bCs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: 2 elektrownie na teren,</w:t>
      </w:r>
    </w:p>
    <w:p w14:paraId="070E2C00" w14:textId="77777777" w:rsidR="00DB24B9" w:rsidRPr="0038650D" w:rsidRDefault="00DB24B9" w:rsidP="00DB24B9">
      <w:pPr>
        <w:pStyle w:val="Akapitzlist"/>
        <w:numPr>
          <w:ilvl w:val="0"/>
          <w:numId w:val="93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pozostałych terenach: 1 elektrownia na każdy teren;</w:t>
      </w:r>
    </w:p>
    <w:p w14:paraId="3D42DEFE" w14:textId="77777777" w:rsidR="001E629C" w:rsidRPr="00A51065" w:rsidRDefault="001E629C" w:rsidP="00ED226B">
      <w:pPr>
        <w:pStyle w:val="Akapitzlist"/>
        <w:numPr>
          <w:ilvl w:val="0"/>
          <w:numId w:val="94"/>
        </w:numPr>
        <w:tabs>
          <w:tab w:val="left" w:pos="0"/>
        </w:tabs>
        <w:spacing w:after="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lastRenderedPageBreak/>
        <w:t>geometria głównych połaci dachu: dach symetryczny dwuspadowy o kącie nachylenia połaci dachu do 45 stopni lub dach płaski.</w:t>
      </w:r>
    </w:p>
    <w:p w14:paraId="23008075" w14:textId="3B0A7937" w:rsidR="001E629C" w:rsidRPr="00A51065" w:rsidRDefault="001E629C" w:rsidP="004C751F">
      <w:pPr>
        <w:pStyle w:val="Akapitzlist"/>
        <w:numPr>
          <w:ilvl w:val="0"/>
          <w:numId w:val="43"/>
        </w:numPr>
        <w:spacing w:after="0"/>
        <w:ind w:left="284" w:hanging="284"/>
        <w:jc w:val="both"/>
        <w:rPr>
          <w:rFonts w:ascii="Times New Roman" w:eastAsia="Wingdings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Teren</w:t>
      </w:r>
      <w:r w:rsidR="001646CC">
        <w:rPr>
          <w:rFonts w:ascii="Times New Roman" w:hAnsi="Times New Roman"/>
          <w:sz w:val="24"/>
          <w:szCs w:val="24"/>
        </w:rPr>
        <w:t>y</w:t>
      </w:r>
      <w:r w:rsidRPr="00A51065">
        <w:rPr>
          <w:rFonts w:ascii="Times New Roman" w:hAnsi="Times New Roman"/>
          <w:sz w:val="24"/>
          <w:szCs w:val="24"/>
        </w:rPr>
        <w:t>, zgodnie z częścią graficzną planu, znajduj</w:t>
      </w:r>
      <w:r w:rsidR="00991867">
        <w:rPr>
          <w:rFonts w:ascii="Times New Roman" w:hAnsi="Times New Roman"/>
          <w:sz w:val="24"/>
          <w:szCs w:val="24"/>
        </w:rPr>
        <w:t>ą</w:t>
      </w:r>
      <w:r w:rsidRPr="00A51065">
        <w:rPr>
          <w:rFonts w:ascii="Times New Roman" w:hAnsi="Times New Roman"/>
          <w:sz w:val="24"/>
          <w:szCs w:val="24"/>
        </w:rPr>
        <w:t xml:space="preserve"> się w zasięgu Głównego Zbiornika Wód Podziemnych GZWP 215 „</w:t>
      </w:r>
      <w:proofErr w:type="spellStart"/>
      <w:r w:rsidRPr="00A51065">
        <w:rPr>
          <w:rFonts w:ascii="Times New Roman" w:hAnsi="Times New Roman"/>
          <w:sz w:val="24"/>
          <w:szCs w:val="24"/>
        </w:rPr>
        <w:t>Subniecka</w:t>
      </w:r>
      <w:proofErr w:type="spellEnd"/>
      <w:r w:rsidRPr="00A51065">
        <w:rPr>
          <w:rFonts w:ascii="Times New Roman" w:hAnsi="Times New Roman"/>
          <w:sz w:val="24"/>
          <w:szCs w:val="24"/>
        </w:rPr>
        <w:t xml:space="preserve"> Warszawska”, dla którego obowiązują ustalenia zawarte w § </w:t>
      </w:r>
      <w:r w:rsidR="002A1B5A" w:rsidRPr="00A51065">
        <w:rPr>
          <w:rFonts w:ascii="Times New Roman" w:hAnsi="Times New Roman"/>
          <w:sz w:val="24"/>
          <w:szCs w:val="24"/>
        </w:rPr>
        <w:t>14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2E07BB5C" w14:textId="1BD90208" w:rsidR="001E629C" w:rsidRPr="00A51065" w:rsidRDefault="00B872E5" w:rsidP="004C751F">
      <w:pPr>
        <w:pStyle w:val="Akapitzlist"/>
        <w:numPr>
          <w:ilvl w:val="0"/>
          <w:numId w:val="43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Zasady obsługi komunikacyjnej: zgodnie z § </w:t>
      </w:r>
      <w:r w:rsidR="003C12E0">
        <w:rPr>
          <w:rFonts w:ascii="Times New Roman" w:hAnsi="Times New Roman"/>
          <w:sz w:val="24"/>
          <w:szCs w:val="24"/>
        </w:rPr>
        <w:t>18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4FAF5C99" w14:textId="14C91781" w:rsidR="001E629C" w:rsidRPr="00A51065" w:rsidRDefault="00B872E5" w:rsidP="004C751F">
      <w:pPr>
        <w:pStyle w:val="Akapitzlist"/>
        <w:numPr>
          <w:ilvl w:val="0"/>
          <w:numId w:val="43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Zasady modernizacji, rozbudowy i budowy systemów infrastruktury technicznej: zgodnie z § </w:t>
      </w:r>
      <w:r w:rsidR="003C12E0" w:rsidRPr="00A51065">
        <w:rPr>
          <w:rFonts w:ascii="Times New Roman" w:hAnsi="Times New Roman"/>
          <w:sz w:val="24"/>
          <w:szCs w:val="24"/>
        </w:rPr>
        <w:t>1</w:t>
      </w:r>
      <w:r w:rsidR="003C12E0">
        <w:rPr>
          <w:rFonts w:ascii="Times New Roman" w:hAnsi="Times New Roman"/>
          <w:sz w:val="24"/>
          <w:szCs w:val="24"/>
        </w:rPr>
        <w:t>9</w:t>
      </w:r>
      <w:r w:rsidR="003C12E0" w:rsidRPr="00A51065">
        <w:rPr>
          <w:rFonts w:ascii="Times New Roman" w:hAnsi="Times New Roman"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 xml:space="preserve">i § </w:t>
      </w:r>
      <w:r w:rsidR="003C12E0">
        <w:rPr>
          <w:rFonts w:ascii="Times New Roman" w:hAnsi="Times New Roman"/>
          <w:sz w:val="24"/>
          <w:szCs w:val="24"/>
        </w:rPr>
        <w:t>20</w:t>
      </w:r>
      <w:r w:rsidRPr="00A51065">
        <w:rPr>
          <w:rFonts w:ascii="Times New Roman" w:hAnsi="Times New Roman"/>
          <w:sz w:val="24"/>
          <w:szCs w:val="24"/>
        </w:rPr>
        <w:t>.</w:t>
      </w:r>
      <w:bookmarkStart w:id="24" w:name="_Hlk162440164"/>
    </w:p>
    <w:p w14:paraId="632BF375" w14:textId="2EC0F1B0" w:rsidR="0033424A" w:rsidRPr="00A51065" w:rsidRDefault="00AD0D26" w:rsidP="004C751F">
      <w:pPr>
        <w:pStyle w:val="Akapitzlist"/>
        <w:numPr>
          <w:ilvl w:val="0"/>
          <w:numId w:val="43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Ustala się stawkę procentową, na </w:t>
      </w:r>
      <w:r w:rsidR="00EA205F" w:rsidRPr="00A51065">
        <w:rPr>
          <w:rFonts w:ascii="Times New Roman" w:hAnsi="Times New Roman"/>
          <w:sz w:val="24"/>
          <w:szCs w:val="24"/>
        </w:rPr>
        <w:t>podstawie,</w:t>
      </w:r>
      <w:r w:rsidRPr="00A51065">
        <w:rPr>
          <w:rFonts w:ascii="Times New Roman" w:hAnsi="Times New Roman"/>
          <w:sz w:val="24"/>
          <w:szCs w:val="24"/>
        </w:rPr>
        <w:t xml:space="preserve"> której ustala się opłatę, o której mowa w art. 36 ust. 4 ustawy o planowaniu i zagospodarowaniu przestrzennym, w wysokości 30%.</w:t>
      </w:r>
    </w:p>
    <w:p w14:paraId="0CD31953" w14:textId="77777777" w:rsidR="0033424A" w:rsidRPr="00A51065" w:rsidRDefault="0033424A" w:rsidP="00B05A82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78FFACED" w14:textId="2AEACAD6" w:rsidR="0033424A" w:rsidRPr="00431E8E" w:rsidRDefault="00431E8E" w:rsidP="00ED226B">
      <w:pPr>
        <w:spacing w:after="0" w:line="278" w:lineRule="auto"/>
        <w:rPr>
          <w:rFonts w:ascii="Times New Roman" w:hAnsi="Times New Roman"/>
          <w:sz w:val="24"/>
          <w:szCs w:val="24"/>
        </w:rPr>
      </w:pPr>
      <w:r w:rsidRPr="00ED226B">
        <w:rPr>
          <w:rFonts w:ascii="Times New Roman" w:hAnsi="Times New Roman"/>
          <w:sz w:val="24"/>
          <w:szCs w:val="24"/>
        </w:rPr>
        <w:t xml:space="preserve">Dla terenów </w:t>
      </w:r>
      <w:r w:rsidRPr="00ED226B">
        <w:rPr>
          <w:rFonts w:ascii="Times New Roman" w:hAnsi="Times New Roman"/>
          <w:b/>
          <w:bCs/>
          <w:sz w:val="24"/>
          <w:szCs w:val="24"/>
        </w:rPr>
        <w:t>1PEF</w:t>
      </w:r>
      <w:r w:rsidRPr="00ED226B">
        <w:rPr>
          <w:rFonts w:ascii="Times New Roman" w:hAnsi="Times New Roman"/>
          <w:sz w:val="24"/>
          <w:szCs w:val="24"/>
        </w:rPr>
        <w:t xml:space="preserve"> (o powierzchni ok. 5,18 ha), </w:t>
      </w:r>
      <w:r w:rsidRPr="00ED226B">
        <w:rPr>
          <w:rFonts w:ascii="Times New Roman" w:hAnsi="Times New Roman"/>
          <w:b/>
          <w:bCs/>
          <w:sz w:val="24"/>
          <w:szCs w:val="24"/>
        </w:rPr>
        <w:t>2PEF</w:t>
      </w:r>
      <w:r w:rsidRPr="00ED226B">
        <w:rPr>
          <w:rFonts w:ascii="Times New Roman" w:hAnsi="Times New Roman"/>
          <w:sz w:val="24"/>
          <w:szCs w:val="24"/>
        </w:rPr>
        <w:t xml:space="preserve"> (o powierzchni ok. 19,90 ha), </w:t>
      </w:r>
      <w:r w:rsidRPr="00ED226B">
        <w:rPr>
          <w:rFonts w:ascii="Times New Roman" w:hAnsi="Times New Roman"/>
          <w:b/>
          <w:bCs/>
          <w:sz w:val="24"/>
          <w:szCs w:val="24"/>
        </w:rPr>
        <w:t>3PEF</w:t>
      </w:r>
      <w:r w:rsidRPr="00ED226B">
        <w:rPr>
          <w:rFonts w:ascii="Times New Roman" w:hAnsi="Times New Roman"/>
          <w:sz w:val="24"/>
          <w:szCs w:val="24"/>
        </w:rPr>
        <w:t xml:space="preserve"> (o powierzchni ok. 9,52 ha), oznaczonych w części graficznej planu, obowiązują następujące ustalenia</w:t>
      </w:r>
      <w:r w:rsidR="0033424A" w:rsidRPr="00A51065">
        <w:rPr>
          <w:rFonts w:ascii="Times New Roman" w:hAnsi="Times New Roman"/>
          <w:sz w:val="24"/>
          <w:szCs w:val="24"/>
        </w:rPr>
        <w:t>:</w:t>
      </w:r>
    </w:p>
    <w:p w14:paraId="47468D7E" w14:textId="360AECEF" w:rsidR="0033424A" w:rsidRPr="00213431" w:rsidRDefault="0033424A" w:rsidP="00213431">
      <w:pPr>
        <w:pStyle w:val="Akapitzlist"/>
        <w:numPr>
          <w:ilvl w:val="0"/>
          <w:numId w:val="47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Przeznaczenie terenów: tereny elektrowni słonecznej</w:t>
      </w:r>
      <w:r w:rsidR="001646CC">
        <w:rPr>
          <w:rFonts w:ascii="Times New Roman" w:hAnsi="Times New Roman"/>
          <w:sz w:val="24"/>
          <w:szCs w:val="24"/>
        </w:rPr>
        <w:t xml:space="preserve">. </w:t>
      </w:r>
      <w:r w:rsidRPr="00A51065">
        <w:rPr>
          <w:rFonts w:ascii="Times New Roman" w:hAnsi="Times New Roman"/>
          <w:sz w:val="24"/>
          <w:szCs w:val="24"/>
        </w:rPr>
        <w:t>W ramach teren</w:t>
      </w:r>
      <w:r w:rsidR="001646CC">
        <w:rPr>
          <w:rFonts w:ascii="Times New Roman" w:hAnsi="Times New Roman"/>
          <w:sz w:val="24"/>
          <w:szCs w:val="24"/>
        </w:rPr>
        <w:t>ów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r w:rsidRPr="00213431">
        <w:rPr>
          <w:rFonts w:ascii="Times New Roman" w:hAnsi="Times New Roman"/>
          <w:sz w:val="24"/>
          <w:szCs w:val="24"/>
        </w:rPr>
        <w:t>dopuszcz</w:t>
      </w:r>
      <w:r w:rsidR="001646CC">
        <w:rPr>
          <w:rFonts w:ascii="Times New Roman" w:hAnsi="Times New Roman"/>
          <w:sz w:val="24"/>
          <w:szCs w:val="24"/>
        </w:rPr>
        <w:t>a się</w:t>
      </w:r>
      <w:r w:rsidRPr="00213431">
        <w:rPr>
          <w:rFonts w:ascii="Times New Roman" w:hAnsi="Times New Roman"/>
          <w:sz w:val="24"/>
          <w:szCs w:val="24"/>
        </w:rPr>
        <w:t xml:space="preserve"> lokalizacj</w:t>
      </w:r>
      <w:r w:rsidR="001646CC">
        <w:rPr>
          <w:rFonts w:ascii="Times New Roman" w:hAnsi="Times New Roman"/>
          <w:sz w:val="24"/>
          <w:szCs w:val="24"/>
        </w:rPr>
        <w:t>ę</w:t>
      </w:r>
      <w:r w:rsidRPr="00213431">
        <w:rPr>
          <w:rFonts w:ascii="Times New Roman" w:hAnsi="Times New Roman"/>
          <w:sz w:val="24"/>
          <w:szCs w:val="24"/>
        </w:rPr>
        <w:t>:</w:t>
      </w:r>
    </w:p>
    <w:p w14:paraId="78AF022C" w14:textId="645B441A" w:rsidR="0033424A" w:rsidRPr="00A51065" w:rsidRDefault="0033424A" w:rsidP="00ED226B">
      <w:pPr>
        <w:pStyle w:val="Akapitzlist"/>
        <w:numPr>
          <w:ilvl w:val="0"/>
          <w:numId w:val="49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elektrowni słonecznych wraz z zapleczem technicznym, w szczególności obiektami, urządzeniami i sieciami infrastruktury technicznej, w tym głównymi punktami odbioru, stacjami elektroenergetycznymi, </w:t>
      </w:r>
      <w:r w:rsidR="00147F95" w:rsidRPr="00A51065">
        <w:rPr>
          <w:rFonts w:ascii="Times New Roman" w:hAnsi="Times New Roman"/>
          <w:sz w:val="24"/>
          <w:szCs w:val="24"/>
        </w:rPr>
        <w:t xml:space="preserve">magazynami energii, </w:t>
      </w:r>
      <w:r w:rsidRPr="00A51065">
        <w:rPr>
          <w:rFonts w:ascii="Times New Roman" w:hAnsi="Times New Roman"/>
          <w:sz w:val="24"/>
          <w:szCs w:val="24"/>
        </w:rPr>
        <w:t>obiektami socjalnymi i magazynowymi, a także dojazdami oraz parkingami i placami</w:t>
      </w:r>
      <w:r w:rsidR="00991867">
        <w:rPr>
          <w:rFonts w:ascii="Times New Roman" w:hAnsi="Times New Roman"/>
          <w:sz w:val="24"/>
          <w:szCs w:val="24"/>
        </w:rPr>
        <w:t>;</w:t>
      </w:r>
    </w:p>
    <w:p w14:paraId="74341D9C" w14:textId="1C508259" w:rsidR="00A56B9D" w:rsidRPr="00A51065" w:rsidRDefault="00A56B9D" w:rsidP="00ED226B">
      <w:pPr>
        <w:pStyle w:val="Akapitzlist"/>
        <w:numPr>
          <w:ilvl w:val="0"/>
          <w:numId w:val="49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masztu do pomiaru prędkości i kierunku wiatru</w:t>
      </w:r>
      <w:r w:rsidR="00252DA8">
        <w:rPr>
          <w:rFonts w:ascii="Times New Roman" w:hAnsi="Times New Roman"/>
          <w:sz w:val="24"/>
          <w:szCs w:val="24"/>
        </w:rPr>
        <w:t>.</w:t>
      </w:r>
    </w:p>
    <w:p w14:paraId="43B6BD6C" w14:textId="77777777" w:rsidR="0033424A" w:rsidRPr="00A51065" w:rsidRDefault="0033424A" w:rsidP="004C751F">
      <w:pPr>
        <w:pStyle w:val="Akapitzlist"/>
        <w:numPr>
          <w:ilvl w:val="0"/>
          <w:numId w:val="47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Zasady kształtowania zabudowy oraz wskaźniki zagospodarowania terenu:</w:t>
      </w:r>
    </w:p>
    <w:p w14:paraId="548DBE83" w14:textId="25C363C8" w:rsidR="0033424A" w:rsidRPr="00A51065" w:rsidRDefault="0033424A" w:rsidP="00ED226B">
      <w:pPr>
        <w:pStyle w:val="Akapitzlist"/>
        <w:numPr>
          <w:ilvl w:val="0"/>
          <w:numId w:val="95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linie zabudowy: zgodnie z częścią graficzną planu. Na teren</w:t>
      </w:r>
      <w:r w:rsidR="00AB447B" w:rsidRPr="00A51065">
        <w:rPr>
          <w:rFonts w:ascii="Times New Roman" w:hAnsi="Times New Roman"/>
          <w:sz w:val="24"/>
          <w:szCs w:val="24"/>
        </w:rPr>
        <w:t xml:space="preserve">ie </w:t>
      </w:r>
      <w:r w:rsidR="00E04659">
        <w:rPr>
          <w:rFonts w:ascii="Times New Roman" w:hAnsi="Times New Roman"/>
          <w:b/>
          <w:bCs/>
          <w:sz w:val="24"/>
          <w:szCs w:val="24"/>
        </w:rPr>
        <w:t>3</w:t>
      </w:r>
      <w:r w:rsidR="00E04659" w:rsidRPr="00A51065">
        <w:rPr>
          <w:rFonts w:ascii="Times New Roman" w:hAnsi="Times New Roman"/>
          <w:b/>
          <w:bCs/>
          <w:sz w:val="24"/>
          <w:szCs w:val="24"/>
        </w:rPr>
        <w:t>PEF</w:t>
      </w:r>
      <w:r w:rsidRPr="00A51065">
        <w:rPr>
          <w:rFonts w:ascii="Times New Roman" w:hAnsi="Times New Roman"/>
          <w:sz w:val="24"/>
          <w:szCs w:val="24"/>
        </w:rPr>
        <w:t xml:space="preserve">, </w:t>
      </w:r>
      <w:bookmarkStart w:id="25" w:name="_Hlk197606689"/>
      <w:r w:rsidRPr="00A51065">
        <w:rPr>
          <w:rFonts w:ascii="Times New Roman" w:hAnsi="Times New Roman"/>
          <w:sz w:val="24"/>
          <w:szCs w:val="24"/>
        </w:rPr>
        <w:t>należy zachować odległości od lasu, zgodnie z obowiązującymi przepisami, dotyczącymi warunków technicznych jakim powinny odpowiadać budynki i ich usytuowanie</w:t>
      </w:r>
      <w:bookmarkEnd w:id="25"/>
      <w:r w:rsidRPr="00A51065">
        <w:rPr>
          <w:rFonts w:ascii="Times New Roman" w:hAnsi="Times New Roman"/>
          <w:sz w:val="24"/>
          <w:szCs w:val="24"/>
        </w:rPr>
        <w:t>;</w:t>
      </w:r>
    </w:p>
    <w:p w14:paraId="5CD27F1B" w14:textId="77777777" w:rsidR="0033424A" w:rsidRPr="00A51065" w:rsidRDefault="0033424A" w:rsidP="00ED226B">
      <w:pPr>
        <w:pStyle w:val="Akapitzlist"/>
        <w:numPr>
          <w:ilvl w:val="0"/>
          <w:numId w:val="95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maksymalny udział powierzchni zabudowy: 0,15;</w:t>
      </w:r>
    </w:p>
    <w:p w14:paraId="12630EA5" w14:textId="77777777" w:rsidR="0033424A" w:rsidRPr="00A51065" w:rsidRDefault="0033424A" w:rsidP="00ED226B">
      <w:pPr>
        <w:pStyle w:val="Akapitzlist"/>
        <w:numPr>
          <w:ilvl w:val="0"/>
          <w:numId w:val="95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maksymalna nadziemna intensywność zabudowy: 0,15;</w:t>
      </w:r>
    </w:p>
    <w:p w14:paraId="7D358FA1" w14:textId="77777777" w:rsidR="0033424A" w:rsidRPr="00A51065" w:rsidRDefault="0033424A" w:rsidP="00ED226B">
      <w:pPr>
        <w:pStyle w:val="Akapitzlist"/>
        <w:numPr>
          <w:ilvl w:val="0"/>
          <w:numId w:val="95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minimalna nadziemna intensywność zabudowy: 0;</w:t>
      </w:r>
    </w:p>
    <w:p w14:paraId="0AD3FC77" w14:textId="12980CF0" w:rsidR="0033424A" w:rsidRPr="00A51065" w:rsidRDefault="0033424A" w:rsidP="00ED226B">
      <w:pPr>
        <w:pStyle w:val="Akapitzlist"/>
        <w:numPr>
          <w:ilvl w:val="0"/>
          <w:numId w:val="95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minimalny udział powierzchni biologicznie </w:t>
      </w:r>
      <w:r w:rsidR="00044EB5" w:rsidRPr="00A51065">
        <w:rPr>
          <w:rFonts w:ascii="Times New Roman" w:hAnsi="Times New Roman"/>
          <w:sz w:val="24"/>
          <w:szCs w:val="24"/>
        </w:rPr>
        <w:t>czynnej:</w:t>
      </w:r>
      <w:r w:rsidRPr="00A51065">
        <w:rPr>
          <w:rFonts w:ascii="Times New Roman" w:hAnsi="Times New Roman"/>
          <w:sz w:val="24"/>
          <w:szCs w:val="24"/>
        </w:rPr>
        <w:t xml:space="preserve"> 0,2, nie wliczając powierzchni zlokalizowanej bezpośrednio pod urządzeniami fotowoltaicznymi;</w:t>
      </w:r>
    </w:p>
    <w:p w14:paraId="62E37359" w14:textId="77777777" w:rsidR="00A56B9D" w:rsidRPr="00A51065" w:rsidRDefault="0033424A" w:rsidP="00ED226B">
      <w:pPr>
        <w:pStyle w:val="Akapitzlist"/>
        <w:numPr>
          <w:ilvl w:val="0"/>
          <w:numId w:val="95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maksymalna liczba kondygnacji nadziemnych: 1;</w:t>
      </w:r>
    </w:p>
    <w:p w14:paraId="0F7A745E" w14:textId="1C4A2112" w:rsidR="00A56B9D" w:rsidRPr="00A51065" w:rsidRDefault="00A56B9D" w:rsidP="00ED226B">
      <w:pPr>
        <w:pStyle w:val="Akapitzlist"/>
        <w:numPr>
          <w:ilvl w:val="0"/>
          <w:numId w:val="95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maksymalna całkowita wysokość masztu do pomiaru prędkości i kierunku wiatru: 200 m;</w:t>
      </w:r>
    </w:p>
    <w:p w14:paraId="05AF559E" w14:textId="77777777" w:rsidR="0033424A" w:rsidRPr="00A51065" w:rsidRDefault="0033424A" w:rsidP="00ED226B">
      <w:pPr>
        <w:pStyle w:val="Akapitzlist"/>
        <w:numPr>
          <w:ilvl w:val="0"/>
          <w:numId w:val="95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maksymalna całkowita wysokość urządzeń fotowoltaicznych: 6 m;</w:t>
      </w:r>
    </w:p>
    <w:p w14:paraId="2E8C2884" w14:textId="2B9549D3" w:rsidR="0033424A" w:rsidRPr="00A51065" w:rsidRDefault="0033424A" w:rsidP="00ED226B">
      <w:pPr>
        <w:pStyle w:val="Akapitzlist"/>
        <w:numPr>
          <w:ilvl w:val="0"/>
          <w:numId w:val="95"/>
        </w:numPr>
        <w:tabs>
          <w:tab w:val="left" w:pos="0"/>
        </w:tabs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maksymalna wysokość zabudowy innej niż określona w pkt 7</w:t>
      </w:r>
      <w:r w:rsidR="00A56B9D" w:rsidRPr="00A51065">
        <w:rPr>
          <w:rFonts w:ascii="Times New Roman" w:hAnsi="Times New Roman"/>
          <w:sz w:val="24"/>
          <w:szCs w:val="24"/>
        </w:rPr>
        <w:t xml:space="preserve"> i 8</w:t>
      </w:r>
      <w:r w:rsidRPr="00A51065">
        <w:rPr>
          <w:rFonts w:ascii="Times New Roman" w:hAnsi="Times New Roman"/>
          <w:sz w:val="24"/>
          <w:szCs w:val="24"/>
        </w:rPr>
        <w:t xml:space="preserve">: </w:t>
      </w:r>
      <w:r w:rsidR="00EC4C67" w:rsidRPr="00A51065">
        <w:rPr>
          <w:rFonts w:ascii="Times New Roman" w:hAnsi="Times New Roman"/>
          <w:sz w:val="24"/>
          <w:szCs w:val="24"/>
        </w:rPr>
        <w:t xml:space="preserve">20 </w:t>
      </w:r>
      <w:r w:rsidRPr="00A51065">
        <w:rPr>
          <w:rFonts w:ascii="Times New Roman" w:hAnsi="Times New Roman"/>
          <w:sz w:val="24"/>
          <w:szCs w:val="24"/>
        </w:rPr>
        <w:t>m;</w:t>
      </w:r>
    </w:p>
    <w:p w14:paraId="51FB0C62" w14:textId="2AD424F8" w:rsidR="0033424A" w:rsidRPr="00A51065" w:rsidRDefault="0033424A" w:rsidP="00ED226B">
      <w:pPr>
        <w:pStyle w:val="Akapitzlist"/>
        <w:numPr>
          <w:ilvl w:val="0"/>
          <w:numId w:val="95"/>
        </w:numPr>
        <w:tabs>
          <w:tab w:val="left" w:pos="0"/>
        </w:tabs>
        <w:spacing w:after="0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geometria głównych połaci dachu: dach symetryczny dwuspadowy</w:t>
      </w:r>
      <w:r w:rsidR="00BD2497">
        <w:rPr>
          <w:rFonts w:ascii="Times New Roman" w:hAnsi="Times New Roman"/>
          <w:sz w:val="24"/>
          <w:szCs w:val="24"/>
        </w:rPr>
        <w:t xml:space="preserve"> </w:t>
      </w:r>
      <w:r w:rsidR="00BD2497" w:rsidRPr="001A7FA3">
        <w:rPr>
          <w:rFonts w:ascii="Times New Roman" w:hAnsi="Times New Roman"/>
          <w:sz w:val="24"/>
          <w:szCs w:val="24"/>
        </w:rPr>
        <w:t>lub wielospadowy</w:t>
      </w:r>
      <w:r w:rsidRPr="00A51065">
        <w:rPr>
          <w:rFonts w:ascii="Times New Roman" w:hAnsi="Times New Roman"/>
          <w:sz w:val="24"/>
          <w:szCs w:val="24"/>
        </w:rPr>
        <w:t xml:space="preserve"> o kącie nachylenia połaci dachu do 45 stopni lub dach płaski.</w:t>
      </w:r>
    </w:p>
    <w:p w14:paraId="23C3F2FE" w14:textId="53D7B09E" w:rsidR="0099624D" w:rsidRPr="00A51065" w:rsidRDefault="0099624D" w:rsidP="004C751F">
      <w:pPr>
        <w:pStyle w:val="Akapitzlist"/>
        <w:numPr>
          <w:ilvl w:val="0"/>
          <w:numId w:val="47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trike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W granicach </w:t>
      </w:r>
      <w:r w:rsidR="00044EB5" w:rsidRPr="00A51065">
        <w:rPr>
          <w:rFonts w:ascii="Times New Roman" w:hAnsi="Times New Roman"/>
          <w:sz w:val="24"/>
          <w:szCs w:val="24"/>
        </w:rPr>
        <w:t xml:space="preserve">terenu </w:t>
      </w:r>
      <w:r w:rsidR="001A5A5E" w:rsidRPr="007D131E">
        <w:rPr>
          <w:rFonts w:ascii="Times New Roman" w:hAnsi="Times New Roman"/>
          <w:b/>
          <w:bCs/>
          <w:sz w:val="24"/>
          <w:szCs w:val="24"/>
        </w:rPr>
        <w:t>2</w:t>
      </w:r>
      <w:r w:rsidR="001A5A5E" w:rsidRPr="00A51065">
        <w:rPr>
          <w:rFonts w:ascii="Times New Roman" w:hAnsi="Times New Roman"/>
          <w:b/>
          <w:bCs/>
          <w:sz w:val="24"/>
          <w:szCs w:val="24"/>
        </w:rPr>
        <w:t>PEF</w:t>
      </w:r>
      <w:r w:rsidRPr="00A51065">
        <w:rPr>
          <w:rFonts w:ascii="Times New Roman" w:hAnsi="Times New Roman"/>
          <w:sz w:val="24"/>
          <w:szCs w:val="24"/>
        </w:rPr>
        <w:t>, zgodnie z częścią graficzna planu, ustala się obowiązek realizacji pas</w:t>
      </w:r>
      <w:r w:rsidR="00044EB5" w:rsidRPr="00A51065">
        <w:rPr>
          <w:rFonts w:ascii="Times New Roman" w:hAnsi="Times New Roman"/>
          <w:sz w:val="24"/>
          <w:szCs w:val="24"/>
        </w:rPr>
        <w:t>ów</w:t>
      </w:r>
      <w:r w:rsidRPr="00A51065">
        <w:rPr>
          <w:rFonts w:ascii="Times New Roman" w:hAnsi="Times New Roman"/>
          <w:sz w:val="24"/>
          <w:szCs w:val="24"/>
        </w:rPr>
        <w:t xml:space="preserve"> zieleni izolacyjnej.</w:t>
      </w:r>
    </w:p>
    <w:p w14:paraId="1AB530D6" w14:textId="149F89BF" w:rsidR="0003242B" w:rsidRPr="00A51065" w:rsidRDefault="0003242B" w:rsidP="004C751F">
      <w:pPr>
        <w:pStyle w:val="Akapitzlist"/>
        <w:numPr>
          <w:ilvl w:val="0"/>
          <w:numId w:val="47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Na terenie </w:t>
      </w:r>
      <w:r w:rsidR="001A5A5E">
        <w:rPr>
          <w:rFonts w:ascii="Times New Roman" w:hAnsi="Times New Roman"/>
          <w:b/>
          <w:bCs/>
          <w:sz w:val="24"/>
          <w:szCs w:val="24"/>
        </w:rPr>
        <w:t>2</w:t>
      </w:r>
      <w:r w:rsidR="001A5A5E" w:rsidRPr="00A51065">
        <w:rPr>
          <w:rFonts w:ascii="Times New Roman" w:hAnsi="Times New Roman"/>
          <w:b/>
          <w:bCs/>
          <w:sz w:val="24"/>
          <w:szCs w:val="24"/>
        </w:rPr>
        <w:t>PEF</w:t>
      </w:r>
      <w:r w:rsidRPr="00A51065">
        <w:rPr>
          <w:rFonts w:ascii="Times New Roman" w:hAnsi="Times New Roman"/>
          <w:sz w:val="24"/>
          <w:szCs w:val="24"/>
        </w:rPr>
        <w:t>, zgodnie z częścią graficzną planu, zlokalizowan</w:t>
      </w:r>
      <w:r w:rsidR="00B503B8" w:rsidRPr="00A51065">
        <w:rPr>
          <w:rFonts w:ascii="Times New Roman" w:hAnsi="Times New Roman"/>
          <w:sz w:val="24"/>
          <w:szCs w:val="24"/>
        </w:rPr>
        <w:t>e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r w:rsidR="00B503B8" w:rsidRPr="00A51065">
        <w:rPr>
          <w:rFonts w:ascii="Times New Roman" w:hAnsi="Times New Roman"/>
          <w:sz w:val="24"/>
          <w:szCs w:val="24"/>
        </w:rPr>
        <w:t xml:space="preserve">są </w:t>
      </w:r>
      <w:r w:rsidRPr="00A51065">
        <w:rPr>
          <w:rFonts w:ascii="Times New Roman" w:hAnsi="Times New Roman"/>
          <w:sz w:val="24"/>
          <w:szCs w:val="24"/>
        </w:rPr>
        <w:t>stref</w:t>
      </w:r>
      <w:r w:rsidR="00B503B8" w:rsidRPr="00A51065">
        <w:rPr>
          <w:rFonts w:ascii="Times New Roman" w:hAnsi="Times New Roman"/>
          <w:sz w:val="24"/>
          <w:szCs w:val="24"/>
        </w:rPr>
        <w:t>y</w:t>
      </w:r>
      <w:r w:rsidRPr="00A51065">
        <w:rPr>
          <w:rFonts w:ascii="Times New Roman" w:hAnsi="Times New Roman"/>
          <w:sz w:val="24"/>
          <w:szCs w:val="24"/>
        </w:rPr>
        <w:t xml:space="preserve"> ochrony konserwatorskiej stanowisk archeologiczn</w:t>
      </w:r>
      <w:r w:rsidR="00B503B8" w:rsidRPr="00A51065">
        <w:rPr>
          <w:rFonts w:ascii="Times New Roman" w:hAnsi="Times New Roman"/>
          <w:sz w:val="24"/>
          <w:szCs w:val="24"/>
        </w:rPr>
        <w:t>ych</w:t>
      </w:r>
      <w:r w:rsidRPr="00A51065">
        <w:rPr>
          <w:rFonts w:ascii="Times New Roman" w:hAnsi="Times New Roman"/>
          <w:sz w:val="24"/>
          <w:szCs w:val="24"/>
        </w:rPr>
        <w:t>, ujęt</w:t>
      </w:r>
      <w:r w:rsidR="00B503B8" w:rsidRPr="00A51065">
        <w:rPr>
          <w:rFonts w:ascii="Times New Roman" w:hAnsi="Times New Roman"/>
          <w:sz w:val="24"/>
          <w:szCs w:val="24"/>
        </w:rPr>
        <w:t>ych</w:t>
      </w:r>
      <w:r w:rsidRPr="00A51065">
        <w:rPr>
          <w:rFonts w:ascii="Times New Roman" w:hAnsi="Times New Roman"/>
          <w:sz w:val="24"/>
          <w:szCs w:val="24"/>
        </w:rPr>
        <w:t xml:space="preserve"> w ewidencji zabytków, dla któr</w:t>
      </w:r>
      <w:r w:rsidR="00B503B8" w:rsidRPr="00A51065">
        <w:rPr>
          <w:rFonts w:ascii="Times New Roman" w:hAnsi="Times New Roman"/>
          <w:sz w:val="24"/>
          <w:szCs w:val="24"/>
        </w:rPr>
        <w:t>ych</w:t>
      </w:r>
      <w:r w:rsidRPr="00A51065">
        <w:rPr>
          <w:rFonts w:ascii="Times New Roman" w:hAnsi="Times New Roman"/>
          <w:sz w:val="24"/>
          <w:szCs w:val="24"/>
        </w:rPr>
        <w:t xml:space="preserve"> obowiązują ustalenia zawarte w § 11</w:t>
      </w:r>
      <w:r w:rsidR="00044EB5" w:rsidRPr="00A51065">
        <w:rPr>
          <w:rFonts w:ascii="Times New Roman" w:hAnsi="Times New Roman"/>
          <w:sz w:val="24"/>
          <w:szCs w:val="24"/>
        </w:rPr>
        <w:t>.</w:t>
      </w:r>
    </w:p>
    <w:p w14:paraId="0FA06E72" w14:textId="4B849BA2" w:rsidR="00814D56" w:rsidRPr="00A51065" w:rsidRDefault="00814D56" w:rsidP="004C751F">
      <w:pPr>
        <w:pStyle w:val="Akapitzlist"/>
        <w:numPr>
          <w:ilvl w:val="0"/>
          <w:numId w:val="47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Tereny, zgodnie z częścią graficzną planu, znajdują się w zasięgu Obszaru Chronionego Krajobrazu Doliny Przysowy, dla którego obowiązują ustalenia zawarte w § </w:t>
      </w:r>
      <w:r w:rsidR="00044EB5" w:rsidRPr="00A51065">
        <w:rPr>
          <w:rFonts w:ascii="Times New Roman" w:hAnsi="Times New Roman"/>
          <w:sz w:val="24"/>
          <w:szCs w:val="24"/>
        </w:rPr>
        <w:t>13</w:t>
      </w:r>
      <w:r w:rsidRPr="00A51065">
        <w:rPr>
          <w:rFonts w:ascii="Times New Roman" w:hAnsi="Times New Roman"/>
          <w:sz w:val="24"/>
          <w:szCs w:val="24"/>
        </w:rPr>
        <w:t xml:space="preserve">. </w:t>
      </w:r>
    </w:p>
    <w:p w14:paraId="0DEC10C2" w14:textId="39536547" w:rsidR="00AA38A8" w:rsidRPr="00A51065" w:rsidRDefault="00AA38A8" w:rsidP="004C751F">
      <w:pPr>
        <w:pStyle w:val="Akapitzlist"/>
        <w:numPr>
          <w:ilvl w:val="0"/>
          <w:numId w:val="47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lastRenderedPageBreak/>
        <w:t>Tereny, zgodnie z częścią graficzną planu, znajdują się w zasięgu Głównego Zbiornika Wód Podziemnych GZWP 215 „</w:t>
      </w:r>
      <w:proofErr w:type="spellStart"/>
      <w:r w:rsidRPr="00A51065">
        <w:rPr>
          <w:rFonts w:ascii="Times New Roman" w:hAnsi="Times New Roman"/>
          <w:sz w:val="24"/>
          <w:szCs w:val="24"/>
        </w:rPr>
        <w:t>Subniecka</w:t>
      </w:r>
      <w:proofErr w:type="spellEnd"/>
      <w:r w:rsidRPr="00A51065">
        <w:rPr>
          <w:rFonts w:ascii="Times New Roman" w:hAnsi="Times New Roman"/>
          <w:sz w:val="24"/>
          <w:szCs w:val="24"/>
        </w:rPr>
        <w:t xml:space="preserve"> Warszawska”, dla którego obowiązują ustalenia zawarte w § </w:t>
      </w:r>
      <w:r w:rsidR="00044EB5" w:rsidRPr="00A51065">
        <w:rPr>
          <w:rFonts w:ascii="Times New Roman" w:hAnsi="Times New Roman"/>
          <w:sz w:val="24"/>
          <w:szCs w:val="24"/>
        </w:rPr>
        <w:t>14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4ED822AF" w14:textId="5F75FB31" w:rsidR="00AB447B" w:rsidRPr="00A51065" w:rsidRDefault="00AB447B" w:rsidP="004C751F">
      <w:pPr>
        <w:pStyle w:val="Akapitzlist"/>
        <w:numPr>
          <w:ilvl w:val="0"/>
          <w:numId w:val="47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Przez teren </w:t>
      </w:r>
      <w:r w:rsidR="001A5A5E">
        <w:rPr>
          <w:rFonts w:ascii="Times New Roman" w:hAnsi="Times New Roman"/>
          <w:b/>
          <w:bCs/>
          <w:sz w:val="24"/>
          <w:szCs w:val="24"/>
        </w:rPr>
        <w:t>2</w:t>
      </w:r>
      <w:r w:rsidR="001A5A5E" w:rsidRPr="00A51065">
        <w:rPr>
          <w:rFonts w:ascii="Times New Roman" w:hAnsi="Times New Roman"/>
          <w:b/>
          <w:bCs/>
          <w:sz w:val="24"/>
          <w:szCs w:val="24"/>
        </w:rPr>
        <w:t>PEF</w:t>
      </w:r>
      <w:r w:rsidRPr="00A51065">
        <w:rPr>
          <w:rFonts w:ascii="Times New Roman" w:hAnsi="Times New Roman"/>
          <w:sz w:val="24"/>
          <w:szCs w:val="24"/>
        </w:rPr>
        <w:t xml:space="preserve">, zgodnie z częścią graficzną planu, przebiega </w:t>
      </w:r>
      <w:r w:rsidR="003C12E0" w:rsidRPr="00A51065">
        <w:rPr>
          <w:rFonts w:ascii="Times New Roman" w:hAnsi="Times New Roman"/>
          <w:sz w:val="24"/>
          <w:szCs w:val="24"/>
        </w:rPr>
        <w:t xml:space="preserve">pas </w:t>
      </w:r>
      <w:proofErr w:type="gramStart"/>
      <w:r w:rsidR="00F63C5E">
        <w:rPr>
          <w:rFonts w:ascii="Times New Roman" w:hAnsi="Times New Roman"/>
          <w:sz w:val="24"/>
          <w:szCs w:val="24"/>
        </w:rPr>
        <w:t xml:space="preserve">technologiczny </w:t>
      </w:r>
      <w:r w:rsidR="003C12E0">
        <w:rPr>
          <w:rFonts w:ascii="Times New Roman" w:hAnsi="Times New Roman"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>napowietrzn</w:t>
      </w:r>
      <w:r w:rsidR="003C12E0">
        <w:rPr>
          <w:rFonts w:ascii="Times New Roman" w:hAnsi="Times New Roman"/>
          <w:sz w:val="24"/>
          <w:szCs w:val="24"/>
        </w:rPr>
        <w:t>ej</w:t>
      </w:r>
      <w:proofErr w:type="gramEnd"/>
      <w:r w:rsidRPr="00A51065">
        <w:rPr>
          <w:rFonts w:ascii="Times New Roman" w:hAnsi="Times New Roman"/>
          <w:sz w:val="24"/>
          <w:szCs w:val="24"/>
        </w:rPr>
        <w:t xml:space="preserve"> lini</w:t>
      </w:r>
      <w:r w:rsidR="003C12E0">
        <w:rPr>
          <w:rFonts w:ascii="Times New Roman" w:hAnsi="Times New Roman"/>
          <w:sz w:val="24"/>
          <w:szCs w:val="24"/>
        </w:rPr>
        <w:t>i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r w:rsidR="003C12E0" w:rsidRPr="00A51065">
        <w:rPr>
          <w:rFonts w:ascii="Times New Roman" w:hAnsi="Times New Roman"/>
          <w:sz w:val="24"/>
          <w:szCs w:val="24"/>
        </w:rPr>
        <w:t>elektroenergetyczn</w:t>
      </w:r>
      <w:r w:rsidR="003C12E0">
        <w:rPr>
          <w:rFonts w:ascii="Times New Roman" w:hAnsi="Times New Roman"/>
          <w:sz w:val="24"/>
          <w:szCs w:val="24"/>
        </w:rPr>
        <w:t>ej</w:t>
      </w:r>
      <w:r w:rsidR="003C12E0" w:rsidRPr="00A51065">
        <w:rPr>
          <w:rFonts w:ascii="Times New Roman" w:hAnsi="Times New Roman"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>S</w:t>
      </w:r>
      <w:r w:rsidR="003C12E0">
        <w:rPr>
          <w:rFonts w:ascii="Times New Roman" w:hAnsi="Times New Roman"/>
          <w:sz w:val="24"/>
          <w:szCs w:val="24"/>
        </w:rPr>
        <w:t>N,</w:t>
      </w:r>
      <w:r w:rsidRPr="00A51065">
        <w:rPr>
          <w:rFonts w:ascii="Times New Roman" w:hAnsi="Times New Roman"/>
          <w:sz w:val="24"/>
          <w:szCs w:val="24"/>
        </w:rPr>
        <w:t xml:space="preserve"> dla </w:t>
      </w:r>
      <w:r w:rsidR="003C12E0" w:rsidRPr="00A51065">
        <w:rPr>
          <w:rFonts w:ascii="Times New Roman" w:hAnsi="Times New Roman"/>
          <w:sz w:val="24"/>
          <w:szCs w:val="24"/>
        </w:rPr>
        <w:t>któr</w:t>
      </w:r>
      <w:r w:rsidR="00F63C5E">
        <w:rPr>
          <w:rFonts w:ascii="Times New Roman" w:hAnsi="Times New Roman"/>
          <w:sz w:val="24"/>
          <w:szCs w:val="24"/>
        </w:rPr>
        <w:t>ego</w:t>
      </w:r>
      <w:r w:rsidR="003C12E0" w:rsidRPr="00A51065">
        <w:rPr>
          <w:rFonts w:ascii="Times New Roman" w:hAnsi="Times New Roman"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 xml:space="preserve">obowiązują ustalenia zawarte w § </w:t>
      </w:r>
      <w:r w:rsidR="00044EB5" w:rsidRPr="00A51065">
        <w:rPr>
          <w:rFonts w:ascii="Times New Roman" w:hAnsi="Times New Roman"/>
          <w:sz w:val="24"/>
          <w:szCs w:val="24"/>
        </w:rPr>
        <w:t>16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6254B126" w14:textId="4C325FCF" w:rsidR="0033424A" w:rsidRPr="00A51065" w:rsidRDefault="0033424A" w:rsidP="004C751F">
      <w:pPr>
        <w:pStyle w:val="Akapitzlist"/>
        <w:numPr>
          <w:ilvl w:val="0"/>
          <w:numId w:val="47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Zasady obsługi komunikacyjnej: zgodnie z § </w:t>
      </w:r>
      <w:r w:rsidR="003C12E0" w:rsidRPr="00A51065">
        <w:rPr>
          <w:rFonts w:ascii="Times New Roman" w:hAnsi="Times New Roman"/>
          <w:sz w:val="24"/>
          <w:szCs w:val="24"/>
        </w:rPr>
        <w:t>1</w:t>
      </w:r>
      <w:r w:rsidR="003C12E0">
        <w:rPr>
          <w:rFonts w:ascii="Times New Roman" w:hAnsi="Times New Roman"/>
          <w:sz w:val="24"/>
          <w:szCs w:val="24"/>
        </w:rPr>
        <w:t>8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661CFD0F" w14:textId="652C043F" w:rsidR="0033424A" w:rsidRPr="00A51065" w:rsidRDefault="0033424A" w:rsidP="004C751F">
      <w:pPr>
        <w:pStyle w:val="Akapitzlist"/>
        <w:numPr>
          <w:ilvl w:val="0"/>
          <w:numId w:val="47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Zasady modernizacji, rozbudowy i budowy systemów infrastruktury technicznej: zgodnie z § </w:t>
      </w:r>
      <w:r w:rsidR="003C12E0" w:rsidRPr="00A51065">
        <w:rPr>
          <w:rFonts w:ascii="Times New Roman" w:hAnsi="Times New Roman"/>
          <w:sz w:val="24"/>
          <w:szCs w:val="24"/>
        </w:rPr>
        <w:t>1</w:t>
      </w:r>
      <w:r w:rsidR="003C12E0">
        <w:rPr>
          <w:rFonts w:ascii="Times New Roman" w:hAnsi="Times New Roman"/>
          <w:sz w:val="24"/>
          <w:szCs w:val="24"/>
        </w:rPr>
        <w:t>9</w:t>
      </w:r>
      <w:r w:rsidR="003C12E0" w:rsidRPr="00A51065">
        <w:rPr>
          <w:rFonts w:ascii="Times New Roman" w:hAnsi="Times New Roman"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 xml:space="preserve">i § </w:t>
      </w:r>
      <w:r w:rsidR="003C12E0">
        <w:rPr>
          <w:rFonts w:ascii="Times New Roman" w:hAnsi="Times New Roman"/>
          <w:sz w:val="24"/>
          <w:szCs w:val="24"/>
        </w:rPr>
        <w:t>20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16B54F05" w14:textId="6CCB77D2" w:rsidR="0033424A" w:rsidRPr="00A51065" w:rsidRDefault="0033424A" w:rsidP="00ED226B">
      <w:pPr>
        <w:pStyle w:val="Akapitzlist"/>
        <w:numPr>
          <w:ilvl w:val="0"/>
          <w:numId w:val="47"/>
        </w:numPr>
        <w:tabs>
          <w:tab w:val="left" w:pos="0"/>
        </w:tabs>
        <w:spacing w:after="0"/>
        <w:ind w:left="283" w:hanging="425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Ustala się stawkę procentową, na podstawie, której ustala się opłatę, o której mowa w art. 36 ust. 4 ustawy o planowaniu i zagospodarowaniu przestrzennym, w wysokości 30%.</w:t>
      </w:r>
    </w:p>
    <w:p w14:paraId="40FD8F7F" w14:textId="77777777" w:rsidR="0033424A" w:rsidRPr="00A51065" w:rsidRDefault="0033424A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54D25125" w14:textId="4E696B10" w:rsidR="0033424A" w:rsidRPr="00A51065" w:rsidRDefault="0033424A" w:rsidP="00B05A82">
      <w:pPr>
        <w:widowControl w:val="0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Dla terenu </w:t>
      </w:r>
      <w:r w:rsidRPr="00A51065">
        <w:rPr>
          <w:rFonts w:ascii="Times New Roman" w:hAnsi="Times New Roman"/>
          <w:b/>
          <w:sz w:val="24"/>
          <w:szCs w:val="24"/>
        </w:rPr>
        <w:t>1KD</w:t>
      </w:r>
      <w:r w:rsidR="00801C88" w:rsidRPr="00A51065">
        <w:rPr>
          <w:rFonts w:ascii="Times New Roman" w:hAnsi="Times New Roman"/>
          <w:b/>
          <w:sz w:val="24"/>
          <w:szCs w:val="24"/>
        </w:rPr>
        <w:t>Z</w:t>
      </w:r>
      <w:r w:rsidRPr="00A51065">
        <w:rPr>
          <w:rFonts w:ascii="Times New Roman" w:hAnsi="Times New Roman"/>
          <w:sz w:val="24"/>
          <w:szCs w:val="24"/>
        </w:rPr>
        <w:t>, oznaczonego w części graficznej planu, obowiązują następujące ustalenia:</w:t>
      </w:r>
    </w:p>
    <w:p w14:paraId="237FD5CE" w14:textId="3D3D119D" w:rsidR="0033424A" w:rsidRPr="00A51065" w:rsidRDefault="0033424A" w:rsidP="004C751F">
      <w:pPr>
        <w:pStyle w:val="Akapitzlist"/>
        <w:numPr>
          <w:ilvl w:val="0"/>
          <w:numId w:val="4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Przeznaczenie terenu: teren drogi </w:t>
      </w:r>
      <w:r w:rsidR="00801C88" w:rsidRPr="00A51065">
        <w:rPr>
          <w:rFonts w:ascii="Times New Roman" w:hAnsi="Times New Roman"/>
          <w:sz w:val="24"/>
          <w:szCs w:val="24"/>
        </w:rPr>
        <w:t>zbiorczej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7A39FFBF" w14:textId="77777777" w:rsidR="0033424A" w:rsidRPr="00A51065" w:rsidRDefault="0033424A" w:rsidP="004C751F">
      <w:pPr>
        <w:pStyle w:val="Akapitzlist"/>
        <w:numPr>
          <w:ilvl w:val="0"/>
          <w:numId w:val="4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Szerokość w liniach rozgraniczających terenu: zgodnie z częścią graficzną planu.</w:t>
      </w:r>
    </w:p>
    <w:p w14:paraId="475D3E7B" w14:textId="77777777" w:rsidR="00814D56" w:rsidRPr="00A51065" w:rsidRDefault="0033424A" w:rsidP="004C751F">
      <w:pPr>
        <w:pStyle w:val="Akapitzlist"/>
        <w:numPr>
          <w:ilvl w:val="0"/>
          <w:numId w:val="4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Miejsca parkingowe dla pojazdów zaopatrzonych w kartę parkingową, zgodnie z przepisami odrębnymi z zakresu dróg publicznych.</w:t>
      </w:r>
    </w:p>
    <w:p w14:paraId="27E4E159" w14:textId="6AD994D7" w:rsidR="00814D56" w:rsidRPr="00A51065" w:rsidRDefault="00814D56" w:rsidP="004C751F">
      <w:pPr>
        <w:pStyle w:val="Akapitzlist"/>
        <w:numPr>
          <w:ilvl w:val="0"/>
          <w:numId w:val="4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Teren, zgodnie z częścią graficzną planu, znajduje się w zasięgu Obszaru Chronionego Krajobrazu Doliny Przysowy, dla którego obowiązują ustalenia zawarte w § </w:t>
      </w:r>
      <w:r w:rsidR="00044EB5" w:rsidRPr="00A51065">
        <w:rPr>
          <w:rFonts w:ascii="Times New Roman" w:hAnsi="Times New Roman"/>
          <w:sz w:val="24"/>
          <w:szCs w:val="24"/>
        </w:rPr>
        <w:t>13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79F036B5" w14:textId="382FF005" w:rsidR="00AA38A8" w:rsidRPr="00A51065" w:rsidRDefault="00AA38A8" w:rsidP="004C751F">
      <w:pPr>
        <w:pStyle w:val="Akapitzlist"/>
        <w:numPr>
          <w:ilvl w:val="0"/>
          <w:numId w:val="4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Teren, zgodnie z częścią graficzną planu, znajduje się w zasięgu Głównego Zbiornika Wód Podziemnych GZWP 215 „</w:t>
      </w:r>
      <w:proofErr w:type="spellStart"/>
      <w:r w:rsidRPr="00A51065">
        <w:rPr>
          <w:rFonts w:ascii="Times New Roman" w:hAnsi="Times New Roman"/>
          <w:sz w:val="24"/>
          <w:szCs w:val="24"/>
        </w:rPr>
        <w:t>Subniecka</w:t>
      </w:r>
      <w:proofErr w:type="spellEnd"/>
      <w:r w:rsidRPr="00A51065">
        <w:rPr>
          <w:rFonts w:ascii="Times New Roman" w:hAnsi="Times New Roman"/>
          <w:sz w:val="24"/>
          <w:szCs w:val="24"/>
        </w:rPr>
        <w:t xml:space="preserve"> Warszawska”, dla którego obowiązują ustalenia zawarte w § </w:t>
      </w:r>
      <w:r w:rsidR="00044EB5" w:rsidRPr="00A51065">
        <w:rPr>
          <w:rFonts w:ascii="Times New Roman" w:hAnsi="Times New Roman"/>
          <w:sz w:val="24"/>
          <w:szCs w:val="24"/>
        </w:rPr>
        <w:t>14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007EBDAB" w14:textId="4E7369DE" w:rsidR="00AB447B" w:rsidRPr="00A51065" w:rsidRDefault="00AB447B" w:rsidP="004C751F">
      <w:pPr>
        <w:pStyle w:val="Akapitzlist"/>
        <w:numPr>
          <w:ilvl w:val="0"/>
          <w:numId w:val="4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Przez teren, </w:t>
      </w:r>
      <w:r w:rsidR="003C12E0" w:rsidRPr="00A51065">
        <w:rPr>
          <w:rFonts w:ascii="Times New Roman" w:hAnsi="Times New Roman"/>
          <w:sz w:val="24"/>
          <w:szCs w:val="24"/>
        </w:rPr>
        <w:t xml:space="preserve">zgodnie z częścią graficzną planu, przebiega pas </w:t>
      </w:r>
      <w:r w:rsidR="00F63C5E">
        <w:rPr>
          <w:rFonts w:ascii="Times New Roman" w:hAnsi="Times New Roman"/>
          <w:sz w:val="24"/>
          <w:szCs w:val="24"/>
        </w:rPr>
        <w:t>technologiczny</w:t>
      </w:r>
      <w:r w:rsidR="003C12E0">
        <w:rPr>
          <w:rFonts w:ascii="Times New Roman" w:hAnsi="Times New Roman"/>
          <w:sz w:val="24"/>
          <w:szCs w:val="24"/>
        </w:rPr>
        <w:t xml:space="preserve"> </w:t>
      </w:r>
      <w:r w:rsidR="003C12E0" w:rsidRPr="00A51065">
        <w:rPr>
          <w:rFonts w:ascii="Times New Roman" w:hAnsi="Times New Roman"/>
          <w:sz w:val="24"/>
          <w:szCs w:val="24"/>
        </w:rPr>
        <w:t>napowietrzn</w:t>
      </w:r>
      <w:r w:rsidR="003C12E0">
        <w:rPr>
          <w:rFonts w:ascii="Times New Roman" w:hAnsi="Times New Roman"/>
          <w:sz w:val="24"/>
          <w:szCs w:val="24"/>
        </w:rPr>
        <w:t>ej</w:t>
      </w:r>
      <w:r w:rsidR="003C12E0" w:rsidRPr="00A51065">
        <w:rPr>
          <w:rFonts w:ascii="Times New Roman" w:hAnsi="Times New Roman"/>
          <w:sz w:val="24"/>
          <w:szCs w:val="24"/>
        </w:rPr>
        <w:t xml:space="preserve"> lini</w:t>
      </w:r>
      <w:r w:rsidR="003C12E0">
        <w:rPr>
          <w:rFonts w:ascii="Times New Roman" w:hAnsi="Times New Roman"/>
          <w:sz w:val="24"/>
          <w:szCs w:val="24"/>
        </w:rPr>
        <w:t>i</w:t>
      </w:r>
      <w:r w:rsidR="003C12E0" w:rsidRPr="00A51065">
        <w:rPr>
          <w:rFonts w:ascii="Times New Roman" w:hAnsi="Times New Roman"/>
          <w:sz w:val="24"/>
          <w:szCs w:val="24"/>
        </w:rPr>
        <w:t xml:space="preserve"> elektroenergetyczn</w:t>
      </w:r>
      <w:r w:rsidR="003C12E0">
        <w:rPr>
          <w:rFonts w:ascii="Times New Roman" w:hAnsi="Times New Roman"/>
          <w:sz w:val="24"/>
          <w:szCs w:val="24"/>
        </w:rPr>
        <w:t>ej</w:t>
      </w:r>
      <w:r w:rsidR="003C12E0" w:rsidRPr="00A51065">
        <w:rPr>
          <w:rFonts w:ascii="Times New Roman" w:hAnsi="Times New Roman"/>
          <w:sz w:val="24"/>
          <w:szCs w:val="24"/>
        </w:rPr>
        <w:t xml:space="preserve"> S</w:t>
      </w:r>
      <w:r w:rsidR="003C12E0">
        <w:rPr>
          <w:rFonts w:ascii="Times New Roman" w:hAnsi="Times New Roman"/>
          <w:sz w:val="24"/>
          <w:szCs w:val="24"/>
        </w:rPr>
        <w:t>N,</w:t>
      </w:r>
      <w:r w:rsidR="003C12E0" w:rsidRPr="00A51065">
        <w:rPr>
          <w:rFonts w:ascii="Times New Roman" w:hAnsi="Times New Roman"/>
          <w:sz w:val="24"/>
          <w:szCs w:val="24"/>
        </w:rPr>
        <w:t xml:space="preserve"> dla któr</w:t>
      </w:r>
      <w:r w:rsidR="003C12E0">
        <w:rPr>
          <w:rFonts w:ascii="Times New Roman" w:hAnsi="Times New Roman"/>
          <w:sz w:val="24"/>
          <w:szCs w:val="24"/>
        </w:rPr>
        <w:t>e</w:t>
      </w:r>
      <w:r w:rsidR="00F63C5E">
        <w:rPr>
          <w:rFonts w:ascii="Times New Roman" w:hAnsi="Times New Roman"/>
          <w:sz w:val="24"/>
          <w:szCs w:val="24"/>
        </w:rPr>
        <w:t>go</w:t>
      </w:r>
      <w:r w:rsidR="003C12E0" w:rsidRPr="00A51065">
        <w:rPr>
          <w:rFonts w:ascii="Times New Roman" w:hAnsi="Times New Roman"/>
          <w:sz w:val="24"/>
          <w:szCs w:val="24"/>
        </w:rPr>
        <w:t xml:space="preserve"> obowiązują ustalenia zawarte w § 16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18D4CA44" w14:textId="3CB14D01" w:rsidR="0033424A" w:rsidRPr="00A51065" w:rsidRDefault="0033424A" w:rsidP="004C751F">
      <w:pPr>
        <w:pStyle w:val="Akapitzlist"/>
        <w:numPr>
          <w:ilvl w:val="0"/>
          <w:numId w:val="4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Zasady obsługi komunikacyjnej: zgodnie z § </w:t>
      </w:r>
      <w:r w:rsidR="003C12E0" w:rsidRPr="00A51065">
        <w:rPr>
          <w:rFonts w:ascii="Times New Roman" w:hAnsi="Times New Roman"/>
          <w:sz w:val="24"/>
          <w:szCs w:val="24"/>
        </w:rPr>
        <w:t>1</w:t>
      </w:r>
      <w:r w:rsidR="003C12E0">
        <w:rPr>
          <w:rFonts w:ascii="Times New Roman" w:hAnsi="Times New Roman"/>
          <w:sz w:val="24"/>
          <w:szCs w:val="24"/>
        </w:rPr>
        <w:t>8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3660589D" w14:textId="5DBF2758" w:rsidR="0033424A" w:rsidRPr="00A51065" w:rsidRDefault="0033424A" w:rsidP="004C751F">
      <w:pPr>
        <w:pStyle w:val="Akapitzlist"/>
        <w:numPr>
          <w:ilvl w:val="0"/>
          <w:numId w:val="4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Zasady modernizacji, rozbudowy i budowy systemów infrastruktury technicznej: zgodnie z § </w:t>
      </w:r>
      <w:r w:rsidR="003C12E0" w:rsidRPr="00A51065">
        <w:rPr>
          <w:rFonts w:ascii="Times New Roman" w:hAnsi="Times New Roman"/>
          <w:sz w:val="24"/>
          <w:szCs w:val="24"/>
        </w:rPr>
        <w:t>1</w:t>
      </w:r>
      <w:r w:rsidR="003C12E0">
        <w:rPr>
          <w:rFonts w:ascii="Times New Roman" w:hAnsi="Times New Roman"/>
          <w:sz w:val="24"/>
          <w:szCs w:val="24"/>
        </w:rPr>
        <w:t>9</w:t>
      </w:r>
      <w:r w:rsidR="003C12E0" w:rsidRPr="00A51065">
        <w:rPr>
          <w:rFonts w:ascii="Times New Roman" w:hAnsi="Times New Roman"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 xml:space="preserve">i § </w:t>
      </w:r>
      <w:r w:rsidR="003C12E0">
        <w:rPr>
          <w:rFonts w:ascii="Times New Roman" w:hAnsi="Times New Roman"/>
          <w:sz w:val="24"/>
          <w:szCs w:val="24"/>
        </w:rPr>
        <w:t>20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73AE5622" w14:textId="2CE2B9CB" w:rsidR="0033424A" w:rsidRPr="00A51065" w:rsidRDefault="0033424A" w:rsidP="00ED226B">
      <w:pPr>
        <w:pStyle w:val="Akapitzlist"/>
        <w:numPr>
          <w:ilvl w:val="0"/>
          <w:numId w:val="4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Ustala się stawkę procentową, na podstawie, której ustala się opłatę, o której mowa w art. 36 ust. 4 ustawy o planowaniu i zagospodarowaniu przestrzennym, w wysokości 0%.</w:t>
      </w:r>
    </w:p>
    <w:bookmarkEnd w:id="23"/>
    <w:bookmarkEnd w:id="24"/>
    <w:p w14:paraId="291B4B86" w14:textId="77777777" w:rsidR="00F825EA" w:rsidRPr="00A51065" w:rsidRDefault="00F825EA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172D0E0D" w14:textId="09554825" w:rsidR="00F825EA" w:rsidRPr="00A51065" w:rsidRDefault="00F825EA" w:rsidP="00F825E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Dla terenów </w:t>
      </w:r>
      <w:r w:rsidRPr="00A51065">
        <w:rPr>
          <w:rFonts w:ascii="Times New Roman" w:hAnsi="Times New Roman"/>
          <w:b/>
          <w:sz w:val="24"/>
          <w:szCs w:val="24"/>
        </w:rPr>
        <w:t>1KR</w:t>
      </w:r>
      <w:r w:rsidRPr="00A51065">
        <w:rPr>
          <w:rFonts w:ascii="Times New Roman" w:hAnsi="Times New Roman"/>
          <w:bCs/>
          <w:sz w:val="24"/>
          <w:szCs w:val="24"/>
        </w:rPr>
        <w:t>,</w:t>
      </w:r>
      <w:r w:rsidRPr="00A51065">
        <w:rPr>
          <w:rFonts w:ascii="Times New Roman" w:hAnsi="Times New Roman"/>
          <w:b/>
          <w:sz w:val="24"/>
          <w:szCs w:val="24"/>
        </w:rPr>
        <w:t xml:space="preserve"> 2KR</w:t>
      </w:r>
      <w:r w:rsidR="00070D87" w:rsidRPr="00A51065">
        <w:rPr>
          <w:rFonts w:ascii="Times New Roman" w:hAnsi="Times New Roman"/>
          <w:bCs/>
          <w:sz w:val="24"/>
          <w:szCs w:val="24"/>
        </w:rPr>
        <w:t>,</w:t>
      </w:r>
      <w:r w:rsidR="00DE04DC" w:rsidRPr="00A51065">
        <w:rPr>
          <w:rFonts w:ascii="Times New Roman" w:hAnsi="Times New Roman"/>
          <w:b/>
          <w:sz w:val="24"/>
          <w:szCs w:val="24"/>
        </w:rPr>
        <w:t xml:space="preserve"> </w:t>
      </w:r>
      <w:r w:rsidRPr="00A51065">
        <w:rPr>
          <w:rFonts w:ascii="Times New Roman" w:hAnsi="Times New Roman"/>
          <w:b/>
          <w:sz w:val="24"/>
          <w:szCs w:val="24"/>
        </w:rPr>
        <w:t>3KR</w:t>
      </w:r>
      <w:r w:rsidRPr="00A51065">
        <w:rPr>
          <w:rFonts w:ascii="Times New Roman" w:hAnsi="Times New Roman"/>
          <w:bCs/>
          <w:sz w:val="24"/>
          <w:szCs w:val="24"/>
        </w:rPr>
        <w:t>,</w:t>
      </w:r>
      <w:r w:rsidR="00865BB5" w:rsidRPr="00A51065">
        <w:rPr>
          <w:rFonts w:ascii="Times New Roman" w:hAnsi="Times New Roman"/>
          <w:bCs/>
          <w:sz w:val="24"/>
          <w:szCs w:val="24"/>
        </w:rPr>
        <w:t xml:space="preserve"> </w:t>
      </w:r>
      <w:r w:rsidR="00865BB5" w:rsidRPr="00A51065">
        <w:rPr>
          <w:rFonts w:ascii="Times New Roman" w:hAnsi="Times New Roman"/>
          <w:b/>
          <w:sz w:val="24"/>
          <w:szCs w:val="24"/>
        </w:rPr>
        <w:t>4KR</w:t>
      </w:r>
      <w:r w:rsidR="00865BB5" w:rsidRPr="00A51065">
        <w:rPr>
          <w:rFonts w:ascii="Times New Roman" w:hAnsi="Times New Roman"/>
          <w:bCs/>
          <w:sz w:val="24"/>
          <w:szCs w:val="24"/>
        </w:rPr>
        <w:t>,</w:t>
      </w:r>
      <w:r w:rsidR="00865BB5" w:rsidRPr="00A51065">
        <w:rPr>
          <w:rFonts w:ascii="Times New Roman" w:hAnsi="Times New Roman"/>
          <w:b/>
          <w:sz w:val="24"/>
          <w:szCs w:val="24"/>
        </w:rPr>
        <w:t xml:space="preserve"> 5KR</w:t>
      </w:r>
      <w:r w:rsidR="00865BB5" w:rsidRPr="00A51065">
        <w:rPr>
          <w:rFonts w:ascii="Times New Roman" w:hAnsi="Times New Roman"/>
          <w:bCs/>
          <w:sz w:val="24"/>
          <w:szCs w:val="24"/>
        </w:rPr>
        <w:t xml:space="preserve">, </w:t>
      </w:r>
      <w:r w:rsidR="00865BB5" w:rsidRPr="00A51065">
        <w:rPr>
          <w:rFonts w:ascii="Times New Roman" w:hAnsi="Times New Roman"/>
          <w:b/>
          <w:sz w:val="24"/>
          <w:szCs w:val="24"/>
        </w:rPr>
        <w:t>6KR</w:t>
      </w:r>
      <w:r w:rsidR="00865BB5" w:rsidRPr="00A51065">
        <w:rPr>
          <w:rFonts w:ascii="Times New Roman" w:hAnsi="Times New Roman"/>
          <w:bCs/>
          <w:sz w:val="24"/>
          <w:szCs w:val="24"/>
        </w:rPr>
        <w:t>,</w:t>
      </w:r>
      <w:r w:rsidR="00865BB5" w:rsidRPr="00A51065">
        <w:rPr>
          <w:rFonts w:ascii="Times New Roman" w:hAnsi="Times New Roman"/>
          <w:b/>
          <w:sz w:val="24"/>
          <w:szCs w:val="24"/>
        </w:rPr>
        <w:t xml:space="preserve"> 7KR</w:t>
      </w:r>
      <w:r w:rsidR="00865BB5" w:rsidRPr="00A51065">
        <w:rPr>
          <w:rFonts w:ascii="Times New Roman" w:hAnsi="Times New Roman"/>
          <w:bCs/>
          <w:sz w:val="24"/>
          <w:szCs w:val="24"/>
        </w:rPr>
        <w:t>,</w:t>
      </w:r>
      <w:r w:rsidR="00865BB5" w:rsidRPr="00A51065">
        <w:rPr>
          <w:rFonts w:ascii="Times New Roman" w:hAnsi="Times New Roman"/>
          <w:b/>
          <w:sz w:val="24"/>
          <w:szCs w:val="24"/>
        </w:rPr>
        <w:t xml:space="preserve"> 8KR</w:t>
      </w:r>
      <w:r w:rsidR="00865BB5" w:rsidRPr="00A51065">
        <w:rPr>
          <w:rFonts w:ascii="Times New Roman" w:hAnsi="Times New Roman"/>
          <w:bCs/>
          <w:sz w:val="24"/>
          <w:szCs w:val="24"/>
        </w:rPr>
        <w:t>,</w:t>
      </w:r>
      <w:r w:rsidR="00C30224" w:rsidRPr="00A51065">
        <w:rPr>
          <w:rFonts w:ascii="Times New Roman" w:hAnsi="Times New Roman"/>
          <w:bCs/>
          <w:sz w:val="24"/>
          <w:szCs w:val="24"/>
        </w:rPr>
        <w:t xml:space="preserve"> </w:t>
      </w:r>
      <w:r w:rsidR="00C30224" w:rsidRPr="00A51065">
        <w:rPr>
          <w:rFonts w:ascii="Times New Roman" w:hAnsi="Times New Roman"/>
          <w:b/>
          <w:sz w:val="24"/>
          <w:szCs w:val="24"/>
        </w:rPr>
        <w:t>9KR</w:t>
      </w:r>
      <w:r w:rsidR="00AB447B" w:rsidRPr="00A51065">
        <w:rPr>
          <w:rFonts w:ascii="Times New Roman" w:hAnsi="Times New Roman"/>
          <w:bCs/>
          <w:sz w:val="24"/>
          <w:szCs w:val="24"/>
        </w:rPr>
        <w:t>,</w:t>
      </w:r>
      <w:r w:rsidR="00AB447B" w:rsidRPr="00A51065">
        <w:rPr>
          <w:rFonts w:ascii="Times New Roman" w:hAnsi="Times New Roman"/>
          <w:b/>
          <w:sz w:val="24"/>
          <w:szCs w:val="24"/>
        </w:rPr>
        <w:t xml:space="preserve"> 10KR</w:t>
      </w:r>
      <w:r w:rsidR="00AB447B" w:rsidRPr="00A51065">
        <w:rPr>
          <w:rFonts w:ascii="Times New Roman" w:hAnsi="Times New Roman"/>
          <w:bCs/>
          <w:sz w:val="24"/>
          <w:szCs w:val="24"/>
        </w:rPr>
        <w:t>,</w:t>
      </w:r>
      <w:r w:rsidR="00AB447B" w:rsidRPr="00A51065">
        <w:rPr>
          <w:rFonts w:ascii="Times New Roman" w:hAnsi="Times New Roman"/>
          <w:b/>
          <w:sz w:val="24"/>
          <w:szCs w:val="24"/>
        </w:rPr>
        <w:t xml:space="preserve"> 11KR</w:t>
      </w:r>
      <w:r w:rsidR="00AB447B" w:rsidRPr="00A51065">
        <w:rPr>
          <w:rFonts w:ascii="Times New Roman" w:hAnsi="Times New Roman"/>
          <w:bCs/>
          <w:sz w:val="24"/>
          <w:szCs w:val="24"/>
        </w:rPr>
        <w:t xml:space="preserve">, </w:t>
      </w:r>
      <w:r w:rsidR="00AB447B" w:rsidRPr="00A51065">
        <w:rPr>
          <w:rFonts w:ascii="Times New Roman" w:hAnsi="Times New Roman"/>
          <w:b/>
          <w:sz w:val="24"/>
          <w:szCs w:val="24"/>
        </w:rPr>
        <w:t>12KR</w:t>
      </w:r>
      <w:r w:rsidR="00AB447B" w:rsidRPr="00A51065">
        <w:rPr>
          <w:rFonts w:ascii="Times New Roman" w:hAnsi="Times New Roman"/>
          <w:bCs/>
          <w:sz w:val="24"/>
          <w:szCs w:val="24"/>
        </w:rPr>
        <w:t>,</w:t>
      </w:r>
      <w:r w:rsidR="00AB447B" w:rsidRPr="00A51065">
        <w:rPr>
          <w:rFonts w:ascii="Times New Roman" w:hAnsi="Times New Roman"/>
          <w:b/>
          <w:sz w:val="24"/>
          <w:szCs w:val="24"/>
        </w:rPr>
        <w:t xml:space="preserve"> 13KR</w:t>
      </w:r>
      <w:r w:rsidR="00AB447B" w:rsidRPr="00A51065">
        <w:rPr>
          <w:rFonts w:ascii="Times New Roman" w:hAnsi="Times New Roman"/>
          <w:bCs/>
          <w:sz w:val="24"/>
          <w:szCs w:val="24"/>
        </w:rPr>
        <w:t>,</w:t>
      </w:r>
      <w:r w:rsidR="00AB447B" w:rsidRPr="00A51065">
        <w:rPr>
          <w:rFonts w:ascii="Times New Roman" w:hAnsi="Times New Roman"/>
          <w:b/>
          <w:sz w:val="24"/>
          <w:szCs w:val="24"/>
        </w:rPr>
        <w:t xml:space="preserve"> 14KR</w:t>
      </w:r>
      <w:r w:rsidR="00AB447B" w:rsidRPr="00A51065">
        <w:rPr>
          <w:rFonts w:ascii="Times New Roman" w:hAnsi="Times New Roman"/>
          <w:bCs/>
          <w:sz w:val="24"/>
          <w:szCs w:val="24"/>
        </w:rPr>
        <w:t>,</w:t>
      </w:r>
      <w:r w:rsidR="00AB447B" w:rsidRPr="00A51065">
        <w:rPr>
          <w:rFonts w:ascii="Times New Roman" w:hAnsi="Times New Roman"/>
          <w:b/>
          <w:sz w:val="24"/>
          <w:szCs w:val="24"/>
        </w:rPr>
        <w:t xml:space="preserve"> 15</w:t>
      </w:r>
      <w:r w:rsidR="00044EB5" w:rsidRPr="00A51065">
        <w:rPr>
          <w:rFonts w:ascii="Times New Roman" w:hAnsi="Times New Roman"/>
          <w:b/>
          <w:sz w:val="24"/>
          <w:szCs w:val="24"/>
        </w:rPr>
        <w:t>KR</w:t>
      </w:r>
      <w:r w:rsidR="00047D09" w:rsidRPr="00047D09">
        <w:rPr>
          <w:rFonts w:ascii="Times New Roman" w:hAnsi="Times New Roman"/>
          <w:bCs/>
          <w:sz w:val="24"/>
          <w:szCs w:val="24"/>
        </w:rPr>
        <w:t>,</w:t>
      </w:r>
      <w:r w:rsidR="00047D09" w:rsidRPr="00ED226B">
        <w:rPr>
          <w:rFonts w:ascii="Times New Roman" w:hAnsi="Times New Roman"/>
          <w:b/>
          <w:sz w:val="24"/>
          <w:szCs w:val="24"/>
        </w:rPr>
        <w:t xml:space="preserve"> 16KR</w:t>
      </w:r>
      <w:r w:rsidR="00047D09" w:rsidRPr="00047D09">
        <w:rPr>
          <w:rFonts w:ascii="Times New Roman" w:hAnsi="Times New Roman"/>
          <w:bCs/>
          <w:sz w:val="24"/>
          <w:szCs w:val="24"/>
        </w:rPr>
        <w:t>,</w:t>
      </w:r>
      <w:r w:rsidR="00044EB5" w:rsidRPr="00A51065">
        <w:rPr>
          <w:rFonts w:ascii="Times New Roman" w:hAnsi="Times New Roman"/>
          <w:b/>
          <w:sz w:val="24"/>
          <w:szCs w:val="24"/>
        </w:rPr>
        <w:t xml:space="preserve"> </w:t>
      </w:r>
      <w:r w:rsidR="00044EB5" w:rsidRPr="00A51065">
        <w:rPr>
          <w:rFonts w:ascii="Times New Roman" w:hAnsi="Times New Roman"/>
          <w:bCs/>
          <w:sz w:val="24"/>
          <w:szCs w:val="24"/>
        </w:rPr>
        <w:t>oznaczonych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r w:rsidR="00294E42" w:rsidRPr="00A51065">
        <w:rPr>
          <w:rFonts w:ascii="Times New Roman" w:hAnsi="Times New Roman"/>
          <w:sz w:val="24"/>
          <w:szCs w:val="24"/>
        </w:rPr>
        <w:t>w części graficznej</w:t>
      </w:r>
      <w:r w:rsidRPr="00A51065">
        <w:rPr>
          <w:rFonts w:ascii="Times New Roman" w:hAnsi="Times New Roman"/>
          <w:sz w:val="24"/>
          <w:szCs w:val="24"/>
        </w:rPr>
        <w:t xml:space="preserve"> planu, obowiązują następujące ustalenia:</w:t>
      </w:r>
    </w:p>
    <w:p w14:paraId="3680CF4E" w14:textId="77777777" w:rsidR="00F825EA" w:rsidRPr="00A51065" w:rsidRDefault="00F825EA" w:rsidP="004C751F">
      <w:pPr>
        <w:pStyle w:val="Akapitzlist"/>
        <w:numPr>
          <w:ilvl w:val="0"/>
          <w:numId w:val="2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Przeznaczenie terenów: tereny komunikacji drogowej wewnętrznej.</w:t>
      </w:r>
    </w:p>
    <w:p w14:paraId="4871D2AD" w14:textId="58775AA8" w:rsidR="00153E1F" w:rsidRPr="00A51065" w:rsidRDefault="00F825EA" w:rsidP="004C751F">
      <w:pPr>
        <w:pStyle w:val="Akapitzlist"/>
        <w:numPr>
          <w:ilvl w:val="0"/>
          <w:numId w:val="2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Szerokość w liniach rozgraniczających terenu: zgodnie z </w:t>
      </w:r>
      <w:r w:rsidR="007A456E" w:rsidRPr="00A51065">
        <w:rPr>
          <w:rFonts w:ascii="Times New Roman" w:hAnsi="Times New Roman"/>
          <w:sz w:val="24"/>
          <w:szCs w:val="24"/>
        </w:rPr>
        <w:t>częścią graficzną</w:t>
      </w:r>
      <w:r w:rsidRPr="00A51065">
        <w:rPr>
          <w:rFonts w:ascii="Times New Roman" w:hAnsi="Times New Roman"/>
          <w:sz w:val="24"/>
          <w:szCs w:val="24"/>
        </w:rPr>
        <w:t xml:space="preserve"> planu.</w:t>
      </w:r>
    </w:p>
    <w:p w14:paraId="15857F7B" w14:textId="27BD5982" w:rsidR="00CE39FD" w:rsidRPr="005A7B09" w:rsidRDefault="00CE39FD" w:rsidP="004C751F">
      <w:pPr>
        <w:numPr>
          <w:ilvl w:val="0"/>
          <w:numId w:val="2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bookmarkStart w:id="26" w:name="_Hlk115266026"/>
      <w:r w:rsidRPr="005A7B09">
        <w:rPr>
          <w:rFonts w:ascii="Times New Roman" w:hAnsi="Times New Roman"/>
          <w:sz w:val="24"/>
          <w:szCs w:val="24"/>
        </w:rPr>
        <w:t xml:space="preserve">Tereny </w:t>
      </w:r>
      <w:r w:rsidR="00B503B8" w:rsidRPr="005A7B09">
        <w:rPr>
          <w:rFonts w:ascii="Times New Roman" w:hAnsi="Times New Roman"/>
          <w:b/>
          <w:bCs/>
          <w:sz w:val="24"/>
          <w:szCs w:val="24"/>
        </w:rPr>
        <w:t>11KR</w:t>
      </w:r>
      <w:r w:rsidRPr="005A7B09">
        <w:rPr>
          <w:rFonts w:ascii="Times New Roman" w:hAnsi="Times New Roman"/>
          <w:sz w:val="24"/>
          <w:szCs w:val="24"/>
        </w:rPr>
        <w:t xml:space="preserve">, </w:t>
      </w:r>
      <w:r w:rsidR="00B503B8" w:rsidRPr="005A7B09">
        <w:rPr>
          <w:rFonts w:ascii="Times New Roman" w:hAnsi="Times New Roman"/>
          <w:b/>
          <w:bCs/>
          <w:sz w:val="24"/>
          <w:szCs w:val="24"/>
        </w:rPr>
        <w:t>1</w:t>
      </w:r>
      <w:r w:rsidR="005A7B09" w:rsidRPr="005A7B09">
        <w:rPr>
          <w:rFonts w:ascii="Times New Roman" w:hAnsi="Times New Roman"/>
          <w:b/>
          <w:bCs/>
          <w:sz w:val="24"/>
          <w:szCs w:val="24"/>
        </w:rPr>
        <w:t>4</w:t>
      </w:r>
      <w:r w:rsidR="00B503B8" w:rsidRPr="005A7B09">
        <w:rPr>
          <w:rFonts w:ascii="Times New Roman" w:hAnsi="Times New Roman"/>
          <w:b/>
          <w:bCs/>
          <w:sz w:val="24"/>
          <w:szCs w:val="24"/>
        </w:rPr>
        <w:t>KR</w:t>
      </w:r>
      <w:r w:rsidRPr="005A7B09">
        <w:rPr>
          <w:rFonts w:ascii="Times New Roman" w:hAnsi="Times New Roman"/>
          <w:sz w:val="24"/>
          <w:szCs w:val="24"/>
        </w:rPr>
        <w:t>, zgodnie z częścią graficzną planu, zlokalizowane są w granicach stref ochrony konserwatorskiej stanowisk archeologicznych, ujętych w ewidencji zabytków, dla których obowiązują ustalenia zawarte w § 11.</w:t>
      </w:r>
    </w:p>
    <w:p w14:paraId="41EE7198" w14:textId="1B97A79E" w:rsidR="00AA38A8" w:rsidRPr="005A7B09" w:rsidRDefault="00AA38A8" w:rsidP="004C751F">
      <w:pPr>
        <w:numPr>
          <w:ilvl w:val="0"/>
          <w:numId w:val="2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A7B09">
        <w:rPr>
          <w:rFonts w:ascii="Times New Roman" w:hAnsi="Times New Roman"/>
          <w:sz w:val="24"/>
          <w:szCs w:val="24"/>
        </w:rPr>
        <w:t>Ter</w:t>
      </w:r>
      <w:r w:rsidR="006D7A6F" w:rsidRPr="005A7B09">
        <w:rPr>
          <w:rFonts w:ascii="Times New Roman" w:hAnsi="Times New Roman"/>
          <w:sz w:val="24"/>
          <w:szCs w:val="24"/>
        </w:rPr>
        <w:t>e</w:t>
      </w:r>
      <w:r w:rsidRPr="005A7B09">
        <w:rPr>
          <w:rFonts w:ascii="Times New Roman" w:hAnsi="Times New Roman"/>
          <w:sz w:val="24"/>
          <w:szCs w:val="24"/>
        </w:rPr>
        <w:t>n</w:t>
      </w:r>
      <w:r w:rsidR="00814D56" w:rsidRPr="005A7B09">
        <w:rPr>
          <w:rFonts w:ascii="Times New Roman" w:hAnsi="Times New Roman"/>
          <w:sz w:val="24"/>
          <w:szCs w:val="24"/>
        </w:rPr>
        <w:t>y</w:t>
      </w:r>
      <w:r w:rsidRPr="005A7B09">
        <w:rPr>
          <w:rFonts w:ascii="Times New Roman" w:hAnsi="Times New Roman"/>
          <w:sz w:val="24"/>
          <w:szCs w:val="24"/>
        </w:rPr>
        <w:t xml:space="preserve"> </w:t>
      </w:r>
      <w:r w:rsidR="00CE39FD" w:rsidRPr="005A7B09">
        <w:rPr>
          <w:rFonts w:ascii="Times New Roman" w:hAnsi="Times New Roman"/>
          <w:b/>
          <w:bCs/>
          <w:sz w:val="24"/>
          <w:szCs w:val="24"/>
        </w:rPr>
        <w:t>1KR</w:t>
      </w:r>
      <w:r w:rsidR="00CE39FD" w:rsidRPr="005A7B09">
        <w:rPr>
          <w:rFonts w:ascii="Times New Roman" w:hAnsi="Times New Roman"/>
          <w:sz w:val="24"/>
          <w:szCs w:val="24"/>
        </w:rPr>
        <w:t xml:space="preserve">, </w:t>
      </w:r>
      <w:r w:rsidR="00814D56" w:rsidRPr="005A7B09">
        <w:rPr>
          <w:rFonts w:ascii="Times New Roman" w:hAnsi="Times New Roman"/>
          <w:b/>
          <w:bCs/>
          <w:sz w:val="24"/>
          <w:szCs w:val="24"/>
        </w:rPr>
        <w:t>2KR</w:t>
      </w:r>
      <w:r w:rsidR="00814D56" w:rsidRPr="005A7B09">
        <w:rPr>
          <w:rFonts w:ascii="Times New Roman" w:hAnsi="Times New Roman"/>
          <w:sz w:val="24"/>
          <w:szCs w:val="24"/>
        </w:rPr>
        <w:t xml:space="preserve">, </w:t>
      </w:r>
      <w:r w:rsidR="006D7A6F" w:rsidRPr="005A7B09">
        <w:rPr>
          <w:rFonts w:ascii="Times New Roman" w:hAnsi="Times New Roman"/>
          <w:b/>
          <w:bCs/>
          <w:sz w:val="24"/>
          <w:szCs w:val="24"/>
        </w:rPr>
        <w:t>4KR</w:t>
      </w:r>
      <w:r w:rsidR="00814D56" w:rsidRPr="005A7B09">
        <w:rPr>
          <w:rFonts w:ascii="Times New Roman" w:hAnsi="Times New Roman"/>
          <w:sz w:val="24"/>
          <w:szCs w:val="24"/>
        </w:rPr>
        <w:t xml:space="preserve">, </w:t>
      </w:r>
      <w:r w:rsidR="00814D56" w:rsidRPr="005A7B09">
        <w:rPr>
          <w:rFonts w:ascii="Times New Roman" w:hAnsi="Times New Roman"/>
          <w:b/>
          <w:bCs/>
          <w:sz w:val="24"/>
          <w:szCs w:val="24"/>
        </w:rPr>
        <w:t>5KR</w:t>
      </w:r>
      <w:r w:rsidR="00814D56" w:rsidRPr="005A7B09">
        <w:rPr>
          <w:rFonts w:ascii="Times New Roman" w:hAnsi="Times New Roman"/>
          <w:sz w:val="24"/>
          <w:szCs w:val="24"/>
        </w:rPr>
        <w:t>,</w:t>
      </w:r>
      <w:r w:rsidR="006D7A6F" w:rsidRPr="005A7B09">
        <w:rPr>
          <w:rFonts w:ascii="Times New Roman" w:hAnsi="Times New Roman"/>
          <w:sz w:val="24"/>
          <w:szCs w:val="24"/>
        </w:rPr>
        <w:t xml:space="preserve"> </w:t>
      </w:r>
      <w:r w:rsidRPr="005A7B09">
        <w:rPr>
          <w:rFonts w:ascii="Times New Roman" w:hAnsi="Times New Roman"/>
          <w:sz w:val="24"/>
          <w:szCs w:val="24"/>
        </w:rPr>
        <w:t xml:space="preserve">zgodnie z </w:t>
      </w:r>
      <w:r w:rsidR="006D7A6F" w:rsidRPr="005A7B09">
        <w:rPr>
          <w:rFonts w:ascii="Times New Roman" w:hAnsi="Times New Roman"/>
          <w:sz w:val="24"/>
          <w:szCs w:val="24"/>
        </w:rPr>
        <w:t>częścią graficzną planu, znajduj</w:t>
      </w:r>
      <w:r w:rsidR="00814D56" w:rsidRPr="005A7B09">
        <w:rPr>
          <w:rFonts w:ascii="Times New Roman" w:hAnsi="Times New Roman"/>
          <w:sz w:val="24"/>
          <w:szCs w:val="24"/>
        </w:rPr>
        <w:t>ą</w:t>
      </w:r>
      <w:r w:rsidR="006D7A6F" w:rsidRPr="005A7B09">
        <w:rPr>
          <w:rFonts w:ascii="Times New Roman" w:hAnsi="Times New Roman"/>
          <w:sz w:val="24"/>
          <w:szCs w:val="24"/>
        </w:rPr>
        <w:t xml:space="preserve"> się w zasięgu Obszaru Chronionego Krajobrazu Doliny Przysowy, dla którego obowiązują ustalenia zawarte w § </w:t>
      </w:r>
      <w:r w:rsidR="00044EB5" w:rsidRPr="005A7B09">
        <w:rPr>
          <w:rFonts w:ascii="Times New Roman" w:hAnsi="Times New Roman"/>
          <w:sz w:val="24"/>
          <w:szCs w:val="24"/>
        </w:rPr>
        <w:t>13</w:t>
      </w:r>
      <w:r w:rsidR="006D7A6F" w:rsidRPr="005A7B09">
        <w:rPr>
          <w:rFonts w:ascii="Times New Roman" w:hAnsi="Times New Roman"/>
          <w:sz w:val="24"/>
          <w:szCs w:val="24"/>
        </w:rPr>
        <w:t>.</w:t>
      </w:r>
    </w:p>
    <w:p w14:paraId="3A4CEC96" w14:textId="24060FD9" w:rsidR="00AA38A8" w:rsidRPr="005A7B09" w:rsidRDefault="00AA38A8" w:rsidP="004C751F">
      <w:pPr>
        <w:numPr>
          <w:ilvl w:val="0"/>
          <w:numId w:val="2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A7B09">
        <w:rPr>
          <w:rFonts w:ascii="Times New Roman" w:hAnsi="Times New Roman"/>
          <w:sz w:val="24"/>
          <w:szCs w:val="24"/>
        </w:rPr>
        <w:t>Tereny, zgodnie z częścią graficzną planu, znajdują się w zasięgu Głównego Zbiornika Wód Podziemnych GZWP 215 „</w:t>
      </w:r>
      <w:proofErr w:type="spellStart"/>
      <w:r w:rsidRPr="005A7B09">
        <w:rPr>
          <w:rFonts w:ascii="Times New Roman" w:hAnsi="Times New Roman"/>
          <w:sz w:val="24"/>
          <w:szCs w:val="24"/>
        </w:rPr>
        <w:t>Subniecka</w:t>
      </w:r>
      <w:proofErr w:type="spellEnd"/>
      <w:r w:rsidRPr="005A7B09">
        <w:rPr>
          <w:rFonts w:ascii="Times New Roman" w:hAnsi="Times New Roman"/>
          <w:sz w:val="24"/>
          <w:szCs w:val="24"/>
        </w:rPr>
        <w:t xml:space="preserve"> Warszawska”, dla którego obowiązują ustalenia zawarte w § </w:t>
      </w:r>
      <w:r w:rsidR="00044EB5" w:rsidRPr="005A7B09">
        <w:rPr>
          <w:rFonts w:ascii="Times New Roman" w:hAnsi="Times New Roman"/>
          <w:sz w:val="24"/>
          <w:szCs w:val="24"/>
        </w:rPr>
        <w:t>14</w:t>
      </w:r>
      <w:r w:rsidRPr="005A7B09">
        <w:rPr>
          <w:rFonts w:ascii="Times New Roman" w:hAnsi="Times New Roman"/>
          <w:sz w:val="24"/>
          <w:szCs w:val="24"/>
        </w:rPr>
        <w:t>.</w:t>
      </w:r>
    </w:p>
    <w:p w14:paraId="3BD7467A" w14:textId="5D03824C" w:rsidR="00AA38A8" w:rsidRPr="00A51065" w:rsidRDefault="00AA38A8" w:rsidP="004C751F">
      <w:pPr>
        <w:numPr>
          <w:ilvl w:val="0"/>
          <w:numId w:val="2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A7B09">
        <w:rPr>
          <w:rFonts w:ascii="Times New Roman" w:hAnsi="Times New Roman"/>
          <w:sz w:val="24"/>
          <w:szCs w:val="24"/>
        </w:rPr>
        <w:lastRenderedPageBreak/>
        <w:t xml:space="preserve">Przez tereny </w:t>
      </w:r>
      <w:r w:rsidRPr="005A7B09">
        <w:rPr>
          <w:rFonts w:ascii="Times New Roman" w:hAnsi="Times New Roman"/>
          <w:b/>
          <w:sz w:val="24"/>
          <w:szCs w:val="24"/>
        </w:rPr>
        <w:t>3KR</w:t>
      </w:r>
      <w:r w:rsidRPr="005A7B09">
        <w:rPr>
          <w:rFonts w:ascii="Times New Roman" w:hAnsi="Times New Roman"/>
          <w:bCs/>
          <w:sz w:val="24"/>
          <w:szCs w:val="24"/>
        </w:rPr>
        <w:t>,</w:t>
      </w:r>
      <w:r w:rsidRPr="005A7B09">
        <w:rPr>
          <w:rFonts w:ascii="Times New Roman" w:hAnsi="Times New Roman"/>
          <w:b/>
          <w:sz w:val="24"/>
          <w:szCs w:val="24"/>
        </w:rPr>
        <w:t xml:space="preserve"> 5KR</w:t>
      </w:r>
      <w:r w:rsidRPr="005A7B09">
        <w:rPr>
          <w:rFonts w:ascii="Times New Roman" w:hAnsi="Times New Roman"/>
          <w:bCs/>
          <w:sz w:val="24"/>
          <w:szCs w:val="24"/>
        </w:rPr>
        <w:t>,</w:t>
      </w:r>
      <w:r w:rsidRPr="005A7B09">
        <w:rPr>
          <w:rFonts w:ascii="Times New Roman" w:hAnsi="Times New Roman"/>
          <w:b/>
          <w:sz w:val="24"/>
          <w:szCs w:val="24"/>
        </w:rPr>
        <w:t xml:space="preserve"> 6KR</w:t>
      </w:r>
      <w:r w:rsidRPr="005A7B09">
        <w:rPr>
          <w:rFonts w:ascii="Times New Roman" w:hAnsi="Times New Roman"/>
          <w:bCs/>
          <w:sz w:val="24"/>
          <w:szCs w:val="24"/>
        </w:rPr>
        <w:t xml:space="preserve">, </w:t>
      </w:r>
      <w:r w:rsidRPr="005A7B09">
        <w:rPr>
          <w:rFonts w:ascii="Times New Roman" w:hAnsi="Times New Roman"/>
          <w:b/>
          <w:sz w:val="24"/>
          <w:szCs w:val="24"/>
        </w:rPr>
        <w:t>9KR</w:t>
      </w:r>
      <w:r w:rsidRPr="005A7B09">
        <w:rPr>
          <w:rFonts w:ascii="Times New Roman" w:hAnsi="Times New Roman"/>
          <w:bCs/>
          <w:sz w:val="24"/>
          <w:szCs w:val="24"/>
        </w:rPr>
        <w:t>,</w:t>
      </w:r>
      <w:r w:rsidRPr="005A7B09">
        <w:rPr>
          <w:rFonts w:ascii="Times New Roman" w:hAnsi="Times New Roman"/>
          <w:b/>
          <w:sz w:val="24"/>
          <w:szCs w:val="24"/>
        </w:rPr>
        <w:t xml:space="preserve"> 11KR</w:t>
      </w:r>
      <w:r w:rsidRPr="005A7B09">
        <w:rPr>
          <w:rFonts w:ascii="Times New Roman" w:hAnsi="Times New Roman"/>
          <w:bCs/>
          <w:sz w:val="24"/>
          <w:szCs w:val="24"/>
        </w:rPr>
        <w:t xml:space="preserve">, </w:t>
      </w:r>
      <w:r w:rsidRPr="005A7B09">
        <w:rPr>
          <w:rFonts w:ascii="Times New Roman" w:hAnsi="Times New Roman"/>
          <w:b/>
          <w:sz w:val="24"/>
          <w:szCs w:val="24"/>
        </w:rPr>
        <w:t>1</w:t>
      </w:r>
      <w:r w:rsidR="005A7B09" w:rsidRPr="005A7B09">
        <w:rPr>
          <w:rFonts w:ascii="Times New Roman" w:hAnsi="Times New Roman"/>
          <w:b/>
          <w:sz w:val="24"/>
          <w:szCs w:val="24"/>
        </w:rPr>
        <w:t>4</w:t>
      </w:r>
      <w:r w:rsidRPr="005A7B09">
        <w:rPr>
          <w:rFonts w:ascii="Times New Roman" w:hAnsi="Times New Roman"/>
          <w:b/>
          <w:sz w:val="24"/>
          <w:szCs w:val="24"/>
        </w:rPr>
        <w:t>KR</w:t>
      </w:r>
      <w:r w:rsidRPr="005A7B09">
        <w:rPr>
          <w:rFonts w:ascii="Times New Roman" w:hAnsi="Times New Roman"/>
          <w:bCs/>
          <w:sz w:val="24"/>
          <w:szCs w:val="24"/>
        </w:rPr>
        <w:t>,</w:t>
      </w:r>
      <w:r w:rsidRPr="005A7B09">
        <w:rPr>
          <w:rFonts w:ascii="Times New Roman" w:hAnsi="Times New Roman"/>
          <w:b/>
          <w:sz w:val="24"/>
          <w:szCs w:val="24"/>
        </w:rPr>
        <w:t xml:space="preserve"> 1</w:t>
      </w:r>
      <w:r w:rsidR="005A7B09" w:rsidRPr="005A7B09">
        <w:rPr>
          <w:rFonts w:ascii="Times New Roman" w:hAnsi="Times New Roman"/>
          <w:b/>
          <w:sz w:val="24"/>
          <w:szCs w:val="24"/>
        </w:rPr>
        <w:t>6</w:t>
      </w:r>
      <w:r w:rsidRPr="005A7B09">
        <w:rPr>
          <w:rFonts w:ascii="Times New Roman" w:hAnsi="Times New Roman"/>
          <w:b/>
          <w:sz w:val="24"/>
          <w:szCs w:val="24"/>
        </w:rPr>
        <w:t>KR</w:t>
      </w:r>
      <w:r w:rsidRPr="005A7B09">
        <w:rPr>
          <w:rFonts w:ascii="Times New Roman" w:hAnsi="Times New Roman"/>
          <w:sz w:val="24"/>
          <w:szCs w:val="24"/>
        </w:rPr>
        <w:t xml:space="preserve">, </w:t>
      </w:r>
      <w:r w:rsidR="002C424C" w:rsidRPr="00A51065">
        <w:rPr>
          <w:rFonts w:ascii="Times New Roman" w:hAnsi="Times New Roman"/>
          <w:sz w:val="24"/>
          <w:szCs w:val="24"/>
        </w:rPr>
        <w:t xml:space="preserve">zgodnie z częścią graficzną planu, przebiega pas </w:t>
      </w:r>
      <w:r w:rsidR="00F63C5E">
        <w:rPr>
          <w:rFonts w:ascii="Times New Roman" w:hAnsi="Times New Roman"/>
          <w:sz w:val="24"/>
          <w:szCs w:val="24"/>
        </w:rPr>
        <w:t xml:space="preserve">technologiczny </w:t>
      </w:r>
      <w:r w:rsidR="002C424C" w:rsidRPr="00A51065">
        <w:rPr>
          <w:rFonts w:ascii="Times New Roman" w:hAnsi="Times New Roman"/>
          <w:sz w:val="24"/>
          <w:szCs w:val="24"/>
        </w:rPr>
        <w:t>napowietrzn</w:t>
      </w:r>
      <w:r w:rsidR="002C424C">
        <w:rPr>
          <w:rFonts w:ascii="Times New Roman" w:hAnsi="Times New Roman"/>
          <w:sz w:val="24"/>
          <w:szCs w:val="24"/>
        </w:rPr>
        <w:t>ej</w:t>
      </w:r>
      <w:r w:rsidR="002C424C" w:rsidRPr="00A51065">
        <w:rPr>
          <w:rFonts w:ascii="Times New Roman" w:hAnsi="Times New Roman"/>
          <w:sz w:val="24"/>
          <w:szCs w:val="24"/>
        </w:rPr>
        <w:t xml:space="preserve"> lini</w:t>
      </w:r>
      <w:r w:rsidR="002C424C">
        <w:rPr>
          <w:rFonts w:ascii="Times New Roman" w:hAnsi="Times New Roman"/>
          <w:sz w:val="24"/>
          <w:szCs w:val="24"/>
        </w:rPr>
        <w:t>i</w:t>
      </w:r>
      <w:r w:rsidR="002C424C" w:rsidRPr="00A51065">
        <w:rPr>
          <w:rFonts w:ascii="Times New Roman" w:hAnsi="Times New Roman"/>
          <w:sz w:val="24"/>
          <w:szCs w:val="24"/>
        </w:rPr>
        <w:t xml:space="preserve"> elektroenergetyczn</w:t>
      </w:r>
      <w:r w:rsidR="002C424C">
        <w:rPr>
          <w:rFonts w:ascii="Times New Roman" w:hAnsi="Times New Roman"/>
          <w:sz w:val="24"/>
          <w:szCs w:val="24"/>
        </w:rPr>
        <w:t>ej</w:t>
      </w:r>
      <w:r w:rsidR="002C424C" w:rsidRPr="00A51065">
        <w:rPr>
          <w:rFonts w:ascii="Times New Roman" w:hAnsi="Times New Roman"/>
          <w:sz w:val="24"/>
          <w:szCs w:val="24"/>
        </w:rPr>
        <w:t xml:space="preserve"> S</w:t>
      </w:r>
      <w:r w:rsidR="002C424C">
        <w:rPr>
          <w:rFonts w:ascii="Times New Roman" w:hAnsi="Times New Roman"/>
          <w:sz w:val="24"/>
          <w:szCs w:val="24"/>
        </w:rPr>
        <w:t>N,</w:t>
      </w:r>
      <w:r w:rsidR="002C424C" w:rsidRPr="00A51065">
        <w:rPr>
          <w:rFonts w:ascii="Times New Roman" w:hAnsi="Times New Roman"/>
          <w:sz w:val="24"/>
          <w:szCs w:val="24"/>
        </w:rPr>
        <w:t xml:space="preserve"> dla któr</w:t>
      </w:r>
      <w:r w:rsidR="002C424C">
        <w:rPr>
          <w:rFonts w:ascii="Times New Roman" w:hAnsi="Times New Roman"/>
          <w:sz w:val="24"/>
          <w:szCs w:val="24"/>
        </w:rPr>
        <w:t>e</w:t>
      </w:r>
      <w:r w:rsidR="00F63C5E">
        <w:rPr>
          <w:rFonts w:ascii="Times New Roman" w:hAnsi="Times New Roman"/>
          <w:sz w:val="24"/>
          <w:szCs w:val="24"/>
        </w:rPr>
        <w:t>go</w:t>
      </w:r>
      <w:r w:rsidR="002C424C" w:rsidRPr="00A51065">
        <w:rPr>
          <w:rFonts w:ascii="Times New Roman" w:hAnsi="Times New Roman"/>
          <w:sz w:val="24"/>
          <w:szCs w:val="24"/>
        </w:rPr>
        <w:t xml:space="preserve"> obowiązują ustalenia zawarte w § 16</w:t>
      </w:r>
      <w:r w:rsidRPr="00A51065">
        <w:rPr>
          <w:rFonts w:ascii="Times New Roman" w:hAnsi="Times New Roman"/>
          <w:sz w:val="24"/>
          <w:szCs w:val="24"/>
        </w:rPr>
        <w:t>.</w:t>
      </w:r>
    </w:p>
    <w:bookmarkEnd w:id="26"/>
    <w:p w14:paraId="5849293B" w14:textId="6AAA7486" w:rsidR="00F825EA" w:rsidRPr="00A51065" w:rsidRDefault="00F825EA" w:rsidP="004C751F">
      <w:pPr>
        <w:pStyle w:val="Akapitzlist"/>
        <w:numPr>
          <w:ilvl w:val="0"/>
          <w:numId w:val="2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Zasady obsługi komunikacyjnej: zgodnie z § </w:t>
      </w:r>
      <w:r w:rsidR="002C424C" w:rsidRPr="00A51065">
        <w:rPr>
          <w:rFonts w:ascii="Times New Roman" w:hAnsi="Times New Roman"/>
          <w:sz w:val="24"/>
          <w:szCs w:val="24"/>
        </w:rPr>
        <w:t>1</w:t>
      </w:r>
      <w:r w:rsidR="002C424C">
        <w:rPr>
          <w:rFonts w:ascii="Times New Roman" w:hAnsi="Times New Roman"/>
          <w:sz w:val="24"/>
          <w:szCs w:val="24"/>
        </w:rPr>
        <w:t>8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1F507DEB" w14:textId="00EF1B6F" w:rsidR="0015147F" w:rsidRPr="00A51065" w:rsidRDefault="00F825EA" w:rsidP="004C751F">
      <w:pPr>
        <w:pStyle w:val="Akapitzlist"/>
        <w:numPr>
          <w:ilvl w:val="0"/>
          <w:numId w:val="2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Zasady modernizacji, rozbudowy i budowy systemów infrastruktury technicznej: zgodnie z § </w:t>
      </w:r>
      <w:r w:rsidR="002C424C" w:rsidRPr="00A51065">
        <w:rPr>
          <w:rFonts w:ascii="Times New Roman" w:hAnsi="Times New Roman"/>
          <w:sz w:val="24"/>
          <w:szCs w:val="24"/>
        </w:rPr>
        <w:t>1</w:t>
      </w:r>
      <w:r w:rsidR="002C424C">
        <w:rPr>
          <w:rFonts w:ascii="Times New Roman" w:hAnsi="Times New Roman"/>
          <w:sz w:val="24"/>
          <w:szCs w:val="24"/>
        </w:rPr>
        <w:t>9</w:t>
      </w:r>
      <w:r w:rsidR="002C424C" w:rsidRPr="00A51065">
        <w:rPr>
          <w:rFonts w:ascii="Times New Roman" w:hAnsi="Times New Roman"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>i §</w:t>
      </w:r>
      <w:r w:rsidR="005C4339" w:rsidRPr="00A51065">
        <w:rPr>
          <w:rFonts w:ascii="Times New Roman" w:hAnsi="Times New Roman"/>
          <w:sz w:val="24"/>
          <w:szCs w:val="24"/>
        </w:rPr>
        <w:t xml:space="preserve"> </w:t>
      </w:r>
      <w:r w:rsidR="002C424C">
        <w:rPr>
          <w:rFonts w:ascii="Times New Roman" w:hAnsi="Times New Roman"/>
          <w:sz w:val="24"/>
          <w:szCs w:val="24"/>
        </w:rPr>
        <w:t>20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33328CEB" w14:textId="6FFC30F0" w:rsidR="00AD0D26" w:rsidRPr="00A51065" w:rsidRDefault="00AD0D26" w:rsidP="004C751F">
      <w:pPr>
        <w:pStyle w:val="Akapitzlist"/>
        <w:numPr>
          <w:ilvl w:val="0"/>
          <w:numId w:val="20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Ustala się stawkę procentową, na </w:t>
      </w:r>
      <w:r w:rsidR="002C424C" w:rsidRPr="00A51065">
        <w:rPr>
          <w:rFonts w:ascii="Times New Roman" w:hAnsi="Times New Roman"/>
          <w:sz w:val="24"/>
          <w:szCs w:val="24"/>
        </w:rPr>
        <w:t>podstawie,</w:t>
      </w:r>
      <w:r w:rsidRPr="00A51065">
        <w:rPr>
          <w:rFonts w:ascii="Times New Roman" w:hAnsi="Times New Roman"/>
          <w:sz w:val="24"/>
          <w:szCs w:val="24"/>
        </w:rPr>
        <w:t xml:space="preserve"> której ustala się opłatę, o której mowa w art. 36 ust. 4 ustawy o planowaniu i zagospodarowaniu przestrzennym, w wysokości 0%.</w:t>
      </w:r>
    </w:p>
    <w:p w14:paraId="4022E765" w14:textId="77777777" w:rsidR="00FC59ED" w:rsidRPr="00A51065" w:rsidRDefault="00FC59ED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eastAsia="Wingdings" w:hAnsi="Times New Roman"/>
          <w:sz w:val="24"/>
          <w:szCs w:val="24"/>
        </w:rPr>
      </w:pPr>
    </w:p>
    <w:p w14:paraId="1613F77E" w14:textId="4880A4C2" w:rsidR="00FC59ED" w:rsidRPr="00E86AA6" w:rsidRDefault="00FC59ED" w:rsidP="00FC59ED">
      <w:pPr>
        <w:widowControl w:val="0"/>
        <w:autoSpaceDE w:val="0"/>
        <w:spacing w:after="0"/>
        <w:jc w:val="both"/>
        <w:rPr>
          <w:rFonts w:ascii="Times New Roman" w:eastAsia="Wingdings" w:hAnsi="Times New Roman"/>
          <w:sz w:val="24"/>
          <w:szCs w:val="24"/>
        </w:rPr>
      </w:pPr>
      <w:r w:rsidRPr="00E86AA6">
        <w:rPr>
          <w:rFonts w:ascii="Times New Roman" w:eastAsia="Wingdings" w:hAnsi="Times New Roman"/>
          <w:sz w:val="24"/>
          <w:szCs w:val="24"/>
        </w:rPr>
        <w:t>Dla teren</w:t>
      </w:r>
      <w:r w:rsidR="00E74B67" w:rsidRPr="00E86AA6">
        <w:rPr>
          <w:rFonts w:ascii="Times New Roman" w:eastAsia="Wingdings" w:hAnsi="Times New Roman"/>
          <w:sz w:val="24"/>
          <w:szCs w:val="24"/>
        </w:rPr>
        <w:t>ów</w:t>
      </w:r>
      <w:r w:rsidRPr="00E86AA6">
        <w:rPr>
          <w:rFonts w:ascii="Times New Roman" w:eastAsia="Wingdings" w:hAnsi="Times New Roman"/>
          <w:sz w:val="24"/>
          <w:szCs w:val="24"/>
        </w:rPr>
        <w:t xml:space="preserve"> </w:t>
      </w:r>
      <w:r w:rsidRPr="00E86AA6">
        <w:rPr>
          <w:rFonts w:ascii="Times New Roman" w:eastAsia="Wingdings" w:hAnsi="Times New Roman"/>
          <w:b/>
          <w:sz w:val="24"/>
          <w:szCs w:val="24"/>
        </w:rPr>
        <w:t>1RZM</w:t>
      </w:r>
      <w:r w:rsidRPr="00E86AA6">
        <w:rPr>
          <w:rFonts w:ascii="Times New Roman" w:eastAsia="Wingdings" w:hAnsi="Times New Roman"/>
          <w:sz w:val="24"/>
          <w:szCs w:val="24"/>
        </w:rPr>
        <w:t xml:space="preserve"> (o powierzchni ok.</w:t>
      </w:r>
      <w:r w:rsidR="007D5BFC" w:rsidRPr="00E86AA6">
        <w:rPr>
          <w:rFonts w:ascii="Times New Roman" w:eastAsia="Wingdings" w:hAnsi="Times New Roman"/>
          <w:sz w:val="24"/>
          <w:szCs w:val="24"/>
        </w:rPr>
        <w:t xml:space="preserve"> </w:t>
      </w:r>
      <w:r w:rsidR="002441F0" w:rsidRPr="00E86AA6">
        <w:rPr>
          <w:rFonts w:ascii="Times New Roman" w:eastAsia="Wingdings" w:hAnsi="Times New Roman"/>
          <w:sz w:val="24"/>
          <w:szCs w:val="24"/>
        </w:rPr>
        <w:t>2,31</w:t>
      </w:r>
      <w:r w:rsidR="00431E8E">
        <w:rPr>
          <w:rFonts w:ascii="Times New Roman" w:eastAsia="Wingdings" w:hAnsi="Times New Roman"/>
          <w:sz w:val="24"/>
          <w:szCs w:val="24"/>
        </w:rPr>
        <w:t xml:space="preserve"> </w:t>
      </w:r>
      <w:r w:rsidRPr="00E86AA6">
        <w:rPr>
          <w:rFonts w:ascii="Times New Roman" w:eastAsia="Wingdings" w:hAnsi="Times New Roman"/>
          <w:sz w:val="24"/>
          <w:szCs w:val="24"/>
        </w:rPr>
        <w:t>ha)</w:t>
      </w:r>
      <w:r w:rsidR="00CB6865" w:rsidRPr="00E86AA6">
        <w:rPr>
          <w:rFonts w:ascii="Times New Roman" w:eastAsia="Wingdings" w:hAnsi="Times New Roman"/>
          <w:sz w:val="24"/>
          <w:szCs w:val="24"/>
        </w:rPr>
        <w:t xml:space="preserve">, </w:t>
      </w:r>
      <w:r w:rsidR="00BA644C" w:rsidRPr="00E86AA6">
        <w:rPr>
          <w:rFonts w:ascii="Times New Roman" w:eastAsia="Wingdings" w:hAnsi="Times New Roman"/>
          <w:b/>
          <w:sz w:val="24"/>
          <w:szCs w:val="24"/>
        </w:rPr>
        <w:t>2</w:t>
      </w:r>
      <w:r w:rsidR="00CB6865" w:rsidRPr="00E86AA6">
        <w:rPr>
          <w:rFonts w:ascii="Times New Roman" w:eastAsia="Wingdings" w:hAnsi="Times New Roman"/>
          <w:b/>
          <w:sz w:val="24"/>
          <w:szCs w:val="24"/>
        </w:rPr>
        <w:t>RZM</w:t>
      </w:r>
      <w:r w:rsidR="00CB6865" w:rsidRPr="00E86AA6">
        <w:rPr>
          <w:rFonts w:ascii="Times New Roman" w:eastAsia="Wingdings" w:hAnsi="Times New Roman"/>
          <w:sz w:val="24"/>
          <w:szCs w:val="24"/>
        </w:rPr>
        <w:t xml:space="preserve"> (o powierzchni ok. 0,</w:t>
      </w:r>
      <w:r w:rsidR="00BA644C" w:rsidRPr="00E86AA6">
        <w:rPr>
          <w:rFonts w:ascii="Times New Roman" w:eastAsia="Wingdings" w:hAnsi="Times New Roman"/>
          <w:sz w:val="24"/>
          <w:szCs w:val="24"/>
        </w:rPr>
        <w:t>38</w:t>
      </w:r>
      <w:r w:rsidR="00431E8E">
        <w:rPr>
          <w:rFonts w:ascii="Times New Roman" w:eastAsia="Wingdings" w:hAnsi="Times New Roman"/>
          <w:sz w:val="24"/>
          <w:szCs w:val="24"/>
        </w:rPr>
        <w:t xml:space="preserve"> </w:t>
      </w:r>
      <w:r w:rsidR="00BA644C" w:rsidRPr="00E86AA6">
        <w:rPr>
          <w:rFonts w:ascii="Times New Roman" w:eastAsia="Wingdings" w:hAnsi="Times New Roman"/>
          <w:sz w:val="24"/>
          <w:szCs w:val="24"/>
        </w:rPr>
        <w:t>ha</w:t>
      </w:r>
      <w:r w:rsidR="00CB6865" w:rsidRPr="00E86AA6">
        <w:rPr>
          <w:rFonts w:ascii="Times New Roman" w:eastAsia="Wingdings" w:hAnsi="Times New Roman"/>
          <w:sz w:val="24"/>
          <w:szCs w:val="24"/>
        </w:rPr>
        <w:t xml:space="preserve">), </w:t>
      </w:r>
      <w:r w:rsidR="00BA644C" w:rsidRPr="00E86AA6">
        <w:rPr>
          <w:rFonts w:ascii="Times New Roman" w:eastAsia="Wingdings" w:hAnsi="Times New Roman"/>
          <w:b/>
          <w:sz w:val="24"/>
          <w:szCs w:val="24"/>
        </w:rPr>
        <w:t>3</w:t>
      </w:r>
      <w:r w:rsidR="00CB6865" w:rsidRPr="00E86AA6">
        <w:rPr>
          <w:rFonts w:ascii="Times New Roman" w:eastAsia="Wingdings" w:hAnsi="Times New Roman"/>
          <w:b/>
          <w:sz w:val="24"/>
          <w:szCs w:val="24"/>
        </w:rPr>
        <w:t>RZM</w:t>
      </w:r>
      <w:r w:rsidR="00CB6865" w:rsidRPr="00E86AA6">
        <w:rPr>
          <w:rFonts w:ascii="Times New Roman" w:eastAsia="Wingdings" w:hAnsi="Times New Roman"/>
          <w:sz w:val="24"/>
          <w:szCs w:val="24"/>
        </w:rPr>
        <w:t xml:space="preserve"> (o powierzchni ok. </w:t>
      </w:r>
      <w:r w:rsidR="00D31DAF" w:rsidRPr="00E86AA6">
        <w:rPr>
          <w:rFonts w:ascii="Times New Roman" w:eastAsia="Wingdings" w:hAnsi="Times New Roman"/>
          <w:sz w:val="24"/>
          <w:szCs w:val="24"/>
        </w:rPr>
        <w:t>0</w:t>
      </w:r>
      <w:r w:rsidR="0081188B" w:rsidRPr="00E86AA6">
        <w:rPr>
          <w:rFonts w:ascii="Times New Roman" w:eastAsia="Wingdings" w:hAnsi="Times New Roman"/>
          <w:sz w:val="24"/>
          <w:szCs w:val="24"/>
        </w:rPr>
        <w:t>,</w:t>
      </w:r>
      <w:r w:rsidR="00BA644C" w:rsidRPr="00E86AA6">
        <w:rPr>
          <w:rFonts w:ascii="Times New Roman" w:eastAsia="Wingdings" w:hAnsi="Times New Roman"/>
          <w:sz w:val="24"/>
          <w:szCs w:val="24"/>
        </w:rPr>
        <w:t>12</w:t>
      </w:r>
      <w:r w:rsidR="00431E8E">
        <w:rPr>
          <w:rFonts w:ascii="Times New Roman" w:eastAsia="Wingdings" w:hAnsi="Times New Roman"/>
          <w:sz w:val="24"/>
          <w:szCs w:val="24"/>
        </w:rPr>
        <w:t xml:space="preserve"> </w:t>
      </w:r>
      <w:r w:rsidR="00BA644C" w:rsidRPr="00E86AA6">
        <w:rPr>
          <w:rFonts w:ascii="Times New Roman" w:eastAsia="Wingdings" w:hAnsi="Times New Roman"/>
          <w:sz w:val="24"/>
          <w:szCs w:val="24"/>
        </w:rPr>
        <w:t>ha</w:t>
      </w:r>
      <w:r w:rsidR="00CB6865" w:rsidRPr="00E86AA6">
        <w:rPr>
          <w:rFonts w:ascii="Times New Roman" w:eastAsia="Wingdings" w:hAnsi="Times New Roman"/>
          <w:sz w:val="24"/>
          <w:szCs w:val="24"/>
        </w:rPr>
        <w:t xml:space="preserve">), </w:t>
      </w:r>
      <w:r w:rsidR="00BA644C" w:rsidRPr="00E86AA6">
        <w:rPr>
          <w:rFonts w:ascii="Times New Roman" w:eastAsia="Wingdings" w:hAnsi="Times New Roman"/>
          <w:b/>
          <w:sz w:val="24"/>
          <w:szCs w:val="24"/>
        </w:rPr>
        <w:t>4</w:t>
      </w:r>
      <w:r w:rsidR="00CB6865" w:rsidRPr="00E86AA6">
        <w:rPr>
          <w:rFonts w:ascii="Times New Roman" w:eastAsia="Wingdings" w:hAnsi="Times New Roman"/>
          <w:b/>
          <w:sz w:val="24"/>
          <w:szCs w:val="24"/>
        </w:rPr>
        <w:t>RZM</w:t>
      </w:r>
      <w:r w:rsidR="00CB6865" w:rsidRPr="00E86AA6">
        <w:rPr>
          <w:rFonts w:ascii="Times New Roman" w:eastAsia="Wingdings" w:hAnsi="Times New Roman"/>
          <w:sz w:val="24"/>
          <w:szCs w:val="24"/>
        </w:rPr>
        <w:t xml:space="preserve"> (o powierzchni ok. </w:t>
      </w:r>
      <w:r w:rsidR="00D31DAF" w:rsidRPr="00E86AA6">
        <w:rPr>
          <w:rFonts w:ascii="Times New Roman" w:eastAsia="Wingdings" w:hAnsi="Times New Roman"/>
          <w:sz w:val="24"/>
          <w:szCs w:val="24"/>
        </w:rPr>
        <w:t>0</w:t>
      </w:r>
      <w:r w:rsidR="002441F0" w:rsidRPr="00E86AA6">
        <w:rPr>
          <w:rFonts w:ascii="Times New Roman" w:eastAsia="Wingdings" w:hAnsi="Times New Roman"/>
          <w:sz w:val="24"/>
          <w:szCs w:val="24"/>
        </w:rPr>
        <w:t>,</w:t>
      </w:r>
      <w:r w:rsidR="00BA644C" w:rsidRPr="00E86AA6">
        <w:rPr>
          <w:rFonts w:ascii="Times New Roman" w:eastAsia="Wingdings" w:hAnsi="Times New Roman"/>
          <w:sz w:val="24"/>
          <w:szCs w:val="24"/>
        </w:rPr>
        <w:t>53</w:t>
      </w:r>
      <w:r w:rsidR="00431E8E">
        <w:rPr>
          <w:rFonts w:ascii="Times New Roman" w:eastAsia="Wingdings" w:hAnsi="Times New Roman"/>
          <w:sz w:val="24"/>
          <w:szCs w:val="24"/>
        </w:rPr>
        <w:t xml:space="preserve"> </w:t>
      </w:r>
      <w:r w:rsidR="00CB6865" w:rsidRPr="00E86AA6">
        <w:rPr>
          <w:rFonts w:ascii="Times New Roman" w:eastAsia="Wingdings" w:hAnsi="Times New Roman"/>
          <w:sz w:val="24"/>
          <w:szCs w:val="24"/>
        </w:rPr>
        <w:t xml:space="preserve">ha), </w:t>
      </w:r>
      <w:r w:rsidR="00BA644C" w:rsidRPr="00E86AA6">
        <w:rPr>
          <w:rFonts w:ascii="Times New Roman" w:eastAsia="Wingdings" w:hAnsi="Times New Roman"/>
          <w:b/>
          <w:sz w:val="24"/>
          <w:szCs w:val="24"/>
        </w:rPr>
        <w:t>5RZM</w:t>
      </w:r>
      <w:r w:rsidR="00BA644C" w:rsidRPr="00E86AA6">
        <w:rPr>
          <w:rFonts w:ascii="Times New Roman" w:eastAsia="Wingdings" w:hAnsi="Times New Roman"/>
          <w:sz w:val="24"/>
          <w:szCs w:val="24"/>
        </w:rPr>
        <w:t xml:space="preserve"> </w:t>
      </w:r>
      <w:r w:rsidR="00CB6865" w:rsidRPr="00E86AA6">
        <w:rPr>
          <w:rFonts w:ascii="Times New Roman" w:eastAsia="Wingdings" w:hAnsi="Times New Roman"/>
          <w:sz w:val="24"/>
          <w:szCs w:val="24"/>
        </w:rPr>
        <w:t xml:space="preserve">(o powierzchni ok. </w:t>
      </w:r>
      <w:r w:rsidR="00BA644C" w:rsidRPr="00E86AA6">
        <w:rPr>
          <w:rFonts w:ascii="Times New Roman" w:eastAsia="Wingdings" w:hAnsi="Times New Roman"/>
          <w:sz w:val="24"/>
          <w:szCs w:val="24"/>
        </w:rPr>
        <w:t>0,11</w:t>
      </w:r>
      <w:r w:rsidR="00431E8E">
        <w:rPr>
          <w:rFonts w:ascii="Times New Roman" w:eastAsia="Wingdings" w:hAnsi="Times New Roman"/>
          <w:sz w:val="24"/>
          <w:szCs w:val="24"/>
        </w:rPr>
        <w:t xml:space="preserve"> </w:t>
      </w:r>
      <w:r w:rsidR="00D31DAF" w:rsidRPr="00E86AA6">
        <w:rPr>
          <w:rFonts w:ascii="Times New Roman" w:eastAsia="Wingdings" w:hAnsi="Times New Roman"/>
          <w:sz w:val="24"/>
          <w:szCs w:val="24"/>
        </w:rPr>
        <w:t>ha</w:t>
      </w:r>
      <w:r w:rsidR="00CB6865" w:rsidRPr="00E86AA6">
        <w:rPr>
          <w:rFonts w:ascii="Times New Roman" w:eastAsia="Wingdings" w:hAnsi="Times New Roman"/>
          <w:sz w:val="24"/>
          <w:szCs w:val="24"/>
        </w:rPr>
        <w:t xml:space="preserve">), </w:t>
      </w:r>
      <w:r w:rsidR="00BA644C" w:rsidRPr="00E86AA6">
        <w:rPr>
          <w:rFonts w:ascii="Times New Roman" w:eastAsia="Wingdings" w:hAnsi="Times New Roman"/>
          <w:b/>
          <w:sz w:val="24"/>
          <w:szCs w:val="24"/>
        </w:rPr>
        <w:t>6</w:t>
      </w:r>
      <w:r w:rsidR="00CB6865" w:rsidRPr="00E86AA6">
        <w:rPr>
          <w:rFonts w:ascii="Times New Roman" w:eastAsia="Wingdings" w:hAnsi="Times New Roman"/>
          <w:b/>
          <w:sz w:val="24"/>
          <w:szCs w:val="24"/>
        </w:rPr>
        <w:t>RZM</w:t>
      </w:r>
      <w:r w:rsidR="00CB6865" w:rsidRPr="00E86AA6">
        <w:rPr>
          <w:rFonts w:ascii="Times New Roman" w:eastAsia="Wingdings" w:hAnsi="Times New Roman"/>
          <w:sz w:val="24"/>
          <w:szCs w:val="24"/>
        </w:rPr>
        <w:t xml:space="preserve"> (o powierzchni ok. </w:t>
      </w:r>
      <w:r w:rsidR="00D31DAF" w:rsidRPr="00E86AA6">
        <w:rPr>
          <w:rFonts w:ascii="Times New Roman" w:eastAsia="Wingdings" w:hAnsi="Times New Roman"/>
          <w:sz w:val="24"/>
          <w:szCs w:val="24"/>
        </w:rPr>
        <w:t>2</w:t>
      </w:r>
      <w:r w:rsidR="0081188B" w:rsidRPr="00E86AA6">
        <w:rPr>
          <w:rFonts w:ascii="Times New Roman" w:eastAsia="Wingdings" w:hAnsi="Times New Roman"/>
          <w:sz w:val="24"/>
          <w:szCs w:val="24"/>
        </w:rPr>
        <w:t>,</w:t>
      </w:r>
      <w:r w:rsidR="00BA644C" w:rsidRPr="00E86AA6">
        <w:rPr>
          <w:rFonts w:ascii="Times New Roman" w:eastAsia="Wingdings" w:hAnsi="Times New Roman"/>
          <w:sz w:val="24"/>
          <w:szCs w:val="24"/>
        </w:rPr>
        <w:t>51</w:t>
      </w:r>
      <w:r w:rsidR="00431E8E">
        <w:rPr>
          <w:rFonts w:ascii="Times New Roman" w:eastAsia="Wingdings" w:hAnsi="Times New Roman"/>
          <w:sz w:val="24"/>
          <w:szCs w:val="24"/>
        </w:rPr>
        <w:t xml:space="preserve"> </w:t>
      </w:r>
      <w:r w:rsidR="002D78EF" w:rsidRPr="00E86AA6">
        <w:rPr>
          <w:rFonts w:ascii="Times New Roman" w:eastAsia="Wingdings" w:hAnsi="Times New Roman"/>
          <w:sz w:val="24"/>
          <w:szCs w:val="24"/>
        </w:rPr>
        <w:t>ha</w:t>
      </w:r>
      <w:r w:rsidR="00CB6865" w:rsidRPr="00E86AA6">
        <w:rPr>
          <w:rFonts w:ascii="Times New Roman" w:eastAsia="Wingdings" w:hAnsi="Times New Roman"/>
          <w:sz w:val="24"/>
          <w:szCs w:val="24"/>
        </w:rPr>
        <w:t xml:space="preserve">), </w:t>
      </w:r>
      <w:r w:rsidR="00BA644C" w:rsidRPr="00E86AA6">
        <w:rPr>
          <w:rFonts w:ascii="Times New Roman" w:eastAsia="Wingdings" w:hAnsi="Times New Roman"/>
          <w:b/>
          <w:sz w:val="24"/>
          <w:szCs w:val="24"/>
        </w:rPr>
        <w:t>7</w:t>
      </w:r>
      <w:r w:rsidR="00CB6865" w:rsidRPr="00E86AA6">
        <w:rPr>
          <w:rFonts w:ascii="Times New Roman" w:eastAsia="Wingdings" w:hAnsi="Times New Roman"/>
          <w:b/>
          <w:sz w:val="24"/>
          <w:szCs w:val="24"/>
        </w:rPr>
        <w:t>RZM</w:t>
      </w:r>
      <w:r w:rsidR="00CB6865" w:rsidRPr="00E86AA6">
        <w:rPr>
          <w:rFonts w:ascii="Times New Roman" w:eastAsia="Wingdings" w:hAnsi="Times New Roman"/>
          <w:sz w:val="24"/>
          <w:szCs w:val="24"/>
        </w:rPr>
        <w:t xml:space="preserve"> (o powierzchni ok. </w:t>
      </w:r>
      <w:r w:rsidR="00BA644C" w:rsidRPr="00E86AA6">
        <w:rPr>
          <w:rFonts w:ascii="Times New Roman" w:eastAsia="Wingdings" w:hAnsi="Times New Roman"/>
          <w:sz w:val="24"/>
          <w:szCs w:val="24"/>
        </w:rPr>
        <w:t>2,6</w:t>
      </w:r>
      <w:r w:rsidR="00431E8E">
        <w:rPr>
          <w:rFonts w:ascii="Times New Roman" w:eastAsia="Wingdings" w:hAnsi="Times New Roman"/>
          <w:sz w:val="24"/>
          <w:szCs w:val="24"/>
        </w:rPr>
        <w:t xml:space="preserve">0 </w:t>
      </w:r>
      <w:r w:rsidR="002D78EF" w:rsidRPr="00E86AA6">
        <w:rPr>
          <w:rFonts w:ascii="Times New Roman" w:eastAsia="Wingdings" w:hAnsi="Times New Roman"/>
          <w:sz w:val="24"/>
          <w:szCs w:val="24"/>
        </w:rPr>
        <w:t>ha</w:t>
      </w:r>
      <w:r w:rsidR="00CB6865" w:rsidRPr="00E86AA6">
        <w:rPr>
          <w:rFonts w:ascii="Times New Roman" w:eastAsia="Wingdings" w:hAnsi="Times New Roman"/>
          <w:sz w:val="24"/>
          <w:szCs w:val="24"/>
        </w:rPr>
        <w:t xml:space="preserve">), </w:t>
      </w:r>
      <w:r w:rsidR="00BA644C" w:rsidRPr="00E86AA6">
        <w:rPr>
          <w:rFonts w:ascii="Times New Roman" w:eastAsia="Wingdings" w:hAnsi="Times New Roman"/>
          <w:b/>
          <w:sz w:val="24"/>
          <w:szCs w:val="24"/>
        </w:rPr>
        <w:t>8</w:t>
      </w:r>
      <w:r w:rsidR="002D78EF" w:rsidRPr="00E86AA6">
        <w:rPr>
          <w:rFonts w:ascii="Times New Roman" w:eastAsia="Wingdings" w:hAnsi="Times New Roman"/>
          <w:b/>
          <w:sz w:val="24"/>
          <w:szCs w:val="24"/>
        </w:rPr>
        <w:t>RZM</w:t>
      </w:r>
      <w:r w:rsidR="002D78EF" w:rsidRPr="00E86AA6">
        <w:rPr>
          <w:rFonts w:ascii="Times New Roman" w:eastAsia="Wingdings" w:hAnsi="Times New Roman"/>
          <w:sz w:val="24"/>
          <w:szCs w:val="24"/>
        </w:rPr>
        <w:t xml:space="preserve"> (o powierzchni ok. 0,</w:t>
      </w:r>
      <w:r w:rsidR="00BA644C" w:rsidRPr="00E86AA6">
        <w:rPr>
          <w:rFonts w:ascii="Times New Roman" w:eastAsia="Wingdings" w:hAnsi="Times New Roman"/>
          <w:sz w:val="24"/>
          <w:szCs w:val="24"/>
        </w:rPr>
        <w:t>41</w:t>
      </w:r>
      <w:r w:rsidR="00431E8E">
        <w:rPr>
          <w:rFonts w:ascii="Times New Roman" w:eastAsia="Wingdings" w:hAnsi="Times New Roman"/>
          <w:sz w:val="24"/>
          <w:szCs w:val="24"/>
        </w:rPr>
        <w:t xml:space="preserve"> </w:t>
      </w:r>
      <w:r w:rsidR="00BA644C" w:rsidRPr="00E86AA6">
        <w:rPr>
          <w:rFonts w:ascii="Times New Roman" w:eastAsia="Wingdings" w:hAnsi="Times New Roman"/>
          <w:sz w:val="24"/>
          <w:szCs w:val="24"/>
        </w:rPr>
        <w:t>ha</w:t>
      </w:r>
      <w:r w:rsidR="002D78EF" w:rsidRPr="00E86AA6">
        <w:rPr>
          <w:rFonts w:ascii="Times New Roman" w:eastAsia="Wingdings" w:hAnsi="Times New Roman"/>
          <w:sz w:val="24"/>
          <w:szCs w:val="24"/>
        </w:rPr>
        <w:t>)</w:t>
      </w:r>
      <w:r w:rsidR="00A1126B" w:rsidRPr="00E86AA6">
        <w:rPr>
          <w:rFonts w:ascii="Times New Roman" w:eastAsia="Wingdings" w:hAnsi="Times New Roman"/>
          <w:sz w:val="24"/>
          <w:szCs w:val="24"/>
        </w:rPr>
        <w:t>,</w:t>
      </w:r>
      <w:r w:rsidR="00A1126B" w:rsidRPr="00E86AA6">
        <w:rPr>
          <w:rFonts w:ascii="Times New Roman" w:eastAsia="Wingdings" w:hAnsi="Times New Roman"/>
          <w:b/>
          <w:sz w:val="24"/>
          <w:szCs w:val="24"/>
        </w:rPr>
        <w:t xml:space="preserve"> </w:t>
      </w:r>
      <w:r w:rsidR="00BA644C" w:rsidRPr="00E86AA6">
        <w:rPr>
          <w:rFonts w:ascii="Times New Roman" w:eastAsia="Wingdings" w:hAnsi="Times New Roman"/>
          <w:b/>
          <w:sz w:val="24"/>
          <w:szCs w:val="24"/>
        </w:rPr>
        <w:t>9</w:t>
      </w:r>
      <w:r w:rsidR="00A1126B" w:rsidRPr="00E86AA6">
        <w:rPr>
          <w:rFonts w:ascii="Times New Roman" w:eastAsia="Wingdings" w:hAnsi="Times New Roman"/>
          <w:b/>
          <w:sz w:val="24"/>
          <w:szCs w:val="24"/>
        </w:rPr>
        <w:t>RZM</w:t>
      </w:r>
      <w:r w:rsidR="00A1126B" w:rsidRPr="00E86AA6">
        <w:rPr>
          <w:rFonts w:ascii="Times New Roman" w:eastAsia="Wingdings" w:hAnsi="Times New Roman"/>
          <w:sz w:val="24"/>
          <w:szCs w:val="24"/>
        </w:rPr>
        <w:t xml:space="preserve"> (o powierzchni ok. </w:t>
      </w:r>
      <w:r w:rsidR="00BA644C" w:rsidRPr="00E86AA6">
        <w:rPr>
          <w:rFonts w:ascii="Times New Roman" w:eastAsia="Wingdings" w:hAnsi="Times New Roman"/>
          <w:sz w:val="24"/>
          <w:szCs w:val="24"/>
        </w:rPr>
        <w:t>0,24</w:t>
      </w:r>
      <w:r w:rsidR="00431E8E">
        <w:rPr>
          <w:rFonts w:ascii="Times New Roman" w:eastAsia="Wingdings" w:hAnsi="Times New Roman"/>
          <w:sz w:val="24"/>
          <w:szCs w:val="24"/>
        </w:rPr>
        <w:t xml:space="preserve"> </w:t>
      </w:r>
      <w:r w:rsidR="00A1126B" w:rsidRPr="00E86AA6">
        <w:rPr>
          <w:rFonts w:ascii="Times New Roman" w:eastAsia="Wingdings" w:hAnsi="Times New Roman"/>
          <w:sz w:val="24"/>
          <w:szCs w:val="24"/>
        </w:rPr>
        <w:t xml:space="preserve">ha), </w:t>
      </w:r>
      <w:bookmarkStart w:id="27" w:name="_Hlk199494699"/>
      <w:r w:rsidR="00A1126B" w:rsidRPr="00E86AA6">
        <w:rPr>
          <w:rFonts w:ascii="Times New Roman" w:eastAsia="Wingdings" w:hAnsi="Times New Roman"/>
          <w:b/>
          <w:sz w:val="24"/>
          <w:szCs w:val="24"/>
        </w:rPr>
        <w:t>1</w:t>
      </w:r>
      <w:r w:rsidR="001A5A5E" w:rsidRPr="00E86AA6">
        <w:rPr>
          <w:rFonts w:ascii="Times New Roman" w:eastAsia="Wingdings" w:hAnsi="Times New Roman"/>
          <w:b/>
          <w:sz w:val="24"/>
          <w:szCs w:val="24"/>
        </w:rPr>
        <w:t>0</w:t>
      </w:r>
      <w:r w:rsidR="00A1126B" w:rsidRPr="00E86AA6">
        <w:rPr>
          <w:rFonts w:ascii="Times New Roman" w:eastAsia="Wingdings" w:hAnsi="Times New Roman"/>
          <w:b/>
          <w:sz w:val="24"/>
          <w:szCs w:val="24"/>
        </w:rPr>
        <w:t>RZM</w:t>
      </w:r>
      <w:r w:rsidR="00A1126B" w:rsidRPr="00E86AA6">
        <w:rPr>
          <w:rFonts w:ascii="Times New Roman" w:eastAsia="Wingdings" w:hAnsi="Times New Roman"/>
          <w:sz w:val="24"/>
          <w:szCs w:val="24"/>
        </w:rPr>
        <w:t xml:space="preserve"> (o powierzchni ok. 0,</w:t>
      </w:r>
      <w:r w:rsidR="00BA644C" w:rsidRPr="00E86AA6">
        <w:rPr>
          <w:rFonts w:ascii="Times New Roman" w:eastAsia="Wingdings" w:hAnsi="Times New Roman"/>
          <w:sz w:val="24"/>
          <w:szCs w:val="24"/>
        </w:rPr>
        <w:t>92</w:t>
      </w:r>
      <w:r w:rsidR="00431E8E">
        <w:rPr>
          <w:rFonts w:ascii="Times New Roman" w:eastAsia="Wingdings" w:hAnsi="Times New Roman"/>
          <w:sz w:val="24"/>
          <w:szCs w:val="24"/>
        </w:rPr>
        <w:t xml:space="preserve"> </w:t>
      </w:r>
      <w:r w:rsidR="00BA644C" w:rsidRPr="00E86AA6">
        <w:rPr>
          <w:rFonts w:ascii="Times New Roman" w:eastAsia="Wingdings" w:hAnsi="Times New Roman"/>
          <w:sz w:val="24"/>
          <w:szCs w:val="24"/>
        </w:rPr>
        <w:t>ha</w:t>
      </w:r>
      <w:r w:rsidR="00A1126B" w:rsidRPr="00E86AA6">
        <w:rPr>
          <w:rFonts w:ascii="Times New Roman" w:eastAsia="Wingdings" w:hAnsi="Times New Roman"/>
          <w:sz w:val="24"/>
          <w:szCs w:val="24"/>
        </w:rPr>
        <w:t>)</w:t>
      </w:r>
      <w:bookmarkEnd w:id="27"/>
      <w:r w:rsidR="00A1126B" w:rsidRPr="00E86AA6">
        <w:rPr>
          <w:rFonts w:ascii="Times New Roman" w:eastAsia="Wingdings" w:hAnsi="Times New Roman"/>
          <w:sz w:val="24"/>
          <w:szCs w:val="24"/>
        </w:rPr>
        <w:t xml:space="preserve">, </w:t>
      </w:r>
      <w:r w:rsidR="001A5A5E" w:rsidRPr="00E86AA6">
        <w:rPr>
          <w:rFonts w:ascii="Times New Roman" w:eastAsia="Wingdings" w:hAnsi="Times New Roman"/>
          <w:b/>
          <w:sz w:val="24"/>
          <w:szCs w:val="24"/>
        </w:rPr>
        <w:t>11RZM</w:t>
      </w:r>
      <w:r w:rsidR="001A5A5E" w:rsidRPr="00E86AA6">
        <w:rPr>
          <w:rFonts w:ascii="Times New Roman" w:eastAsia="Wingdings" w:hAnsi="Times New Roman"/>
          <w:sz w:val="24"/>
          <w:szCs w:val="24"/>
        </w:rPr>
        <w:t xml:space="preserve"> </w:t>
      </w:r>
      <w:r w:rsidR="00A1126B" w:rsidRPr="00E86AA6">
        <w:rPr>
          <w:rFonts w:ascii="Times New Roman" w:eastAsia="Wingdings" w:hAnsi="Times New Roman"/>
          <w:sz w:val="24"/>
          <w:szCs w:val="24"/>
        </w:rPr>
        <w:t>(o powierzchni ok. 0,</w:t>
      </w:r>
      <w:r w:rsidR="00BA644C" w:rsidRPr="00E86AA6">
        <w:rPr>
          <w:rFonts w:ascii="Times New Roman" w:eastAsia="Wingdings" w:hAnsi="Times New Roman"/>
          <w:sz w:val="24"/>
          <w:szCs w:val="24"/>
        </w:rPr>
        <w:t>29</w:t>
      </w:r>
      <w:r w:rsidR="00431E8E">
        <w:rPr>
          <w:rFonts w:ascii="Times New Roman" w:eastAsia="Wingdings" w:hAnsi="Times New Roman"/>
          <w:sz w:val="24"/>
          <w:szCs w:val="24"/>
        </w:rPr>
        <w:t xml:space="preserve"> </w:t>
      </w:r>
      <w:r w:rsidR="00BA644C" w:rsidRPr="00E86AA6">
        <w:rPr>
          <w:rFonts w:ascii="Times New Roman" w:eastAsia="Wingdings" w:hAnsi="Times New Roman"/>
          <w:sz w:val="24"/>
          <w:szCs w:val="24"/>
        </w:rPr>
        <w:t>ha</w:t>
      </w:r>
      <w:r w:rsidR="00A1126B" w:rsidRPr="00E86AA6">
        <w:rPr>
          <w:rFonts w:ascii="Times New Roman" w:eastAsia="Wingdings" w:hAnsi="Times New Roman"/>
          <w:sz w:val="24"/>
          <w:szCs w:val="24"/>
        </w:rPr>
        <w:t>)</w:t>
      </w:r>
      <w:r w:rsidR="00BA644C" w:rsidRPr="00E86AA6">
        <w:rPr>
          <w:rFonts w:ascii="Times New Roman" w:eastAsia="Wingdings" w:hAnsi="Times New Roman"/>
          <w:sz w:val="24"/>
          <w:szCs w:val="24"/>
        </w:rPr>
        <w:t xml:space="preserve">, </w:t>
      </w:r>
      <w:r w:rsidR="001A5A5E" w:rsidRPr="00E86AA6">
        <w:rPr>
          <w:rFonts w:ascii="Times New Roman" w:eastAsia="Wingdings" w:hAnsi="Times New Roman"/>
          <w:b/>
          <w:sz w:val="24"/>
          <w:szCs w:val="24"/>
        </w:rPr>
        <w:t>12RZM</w:t>
      </w:r>
      <w:r w:rsidR="001A5A5E" w:rsidRPr="00E86AA6">
        <w:rPr>
          <w:rFonts w:ascii="Times New Roman" w:eastAsia="Wingdings" w:hAnsi="Times New Roman"/>
          <w:sz w:val="24"/>
          <w:szCs w:val="24"/>
        </w:rPr>
        <w:t xml:space="preserve"> </w:t>
      </w:r>
      <w:r w:rsidR="00BA644C" w:rsidRPr="00E86AA6">
        <w:rPr>
          <w:rFonts w:ascii="Times New Roman" w:eastAsia="Wingdings" w:hAnsi="Times New Roman"/>
          <w:sz w:val="24"/>
          <w:szCs w:val="24"/>
        </w:rPr>
        <w:t>(o powierzchni ok. 0,43</w:t>
      </w:r>
      <w:r w:rsidR="00431E8E">
        <w:rPr>
          <w:rFonts w:ascii="Times New Roman" w:eastAsia="Wingdings" w:hAnsi="Times New Roman"/>
          <w:sz w:val="24"/>
          <w:szCs w:val="24"/>
        </w:rPr>
        <w:t xml:space="preserve"> </w:t>
      </w:r>
      <w:r w:rsidR="00BA644C" w:rsidRPr="00E86AA6">
        <w:rPr>
          <w:rFonts w:ascii="Times New Roman" w:eastAsia="Wingdings" w:hAnsi="Times New Roman"/>
          <w:sz w:val="24"/>
          <w:szCs w:val="24"/>
        </w:rPr>
        <w:t>ha)</w:t>
      </w:r>
      <w:r w:rsidR="002D78EF" w:rsidRPr="00E86AA6">
        <w:rPr>
          <w:rFonts w:ascii="Times New Roman" w:eastAsia="Wingdings" w:hAnsi="Times New Roman"/>
          <w:sz w:val="24"/>
          <w:szCs w:val="24"/>
        </w:rPr>
        <w:t xml:space="preserve"> </w:t>
      </w:r>
      <w:r w:rsidRPr="00E86AA6">
        <w:rPr>
          <w:rFonts w:ascii="Times New Roman" w:eastAsia="Wingdings" w:hAnsi="Times New Roman"/>
          <w:sz w:val="24"/>
          <w:szCs w:val="24"/>
        </w:rPr>
        <w:t>oznaczon</w:t>
      </w:r>
      <w:r w:rsidR="00E74B67" w:rsidRPr="00E86AA6">
        <w:rPr>
          <w:rFonts w:ascii="Times New Roman" w:eastAsia="Wingdings" w:hAnsi="Times New Roman"/>
          <w:sz w:val="24"/>
          <w:szCs w:val="24"/>
        </w:rPr>
        <w:t>ych</w:t>
      </w:r>
      <w:r w:rsidRPr="00E86AA6">
        <w:rPr>
          <w:rFonts w:ascii="Times New Roman" w:eastAsia="Wingdings" w:hAnsi="Times New Roman"/>
          <w:sz w:val="24"/>
          <w:szCs w:val="24"/>
        </w:rPr>
        <w:t xml:space="preserve"> </w:t>
      </w:r>
      <w:r w:rsidR="00294E42" w:rsidRPr="00E86AA6">
        <w:rPr>
          <w:rFonts w:ascii="Times New Roman" w:eastAsia="Wingdings" w:hAnsi="Times New Roman"/>
          <w:sz w:val="24"/>
          <w:szCs w:val="24"/>
        </w:rPr>
        <w:t>w części graficznej</w:t>
      </w:r>
      <w:r w:rsidRPr="00E86AA6">
        <w:rPr>
          <w:rFonts w:ascii="Times New Roman" w:eastAsia="Wingdings" w:hAnsi="Times New Roman"/>
          <w:sz w:val="24"/>
          <w:szCs w:val="24"/>
        </w:rPr>
        <w:t xml:space="preserve"> planu, obowiązują następujące ustalenia:</w:t>
      </w:r>
    </w:p>
    <w:p w14:paraId="336BAD74" w14:textId="77777777" w:rsidR="005C4339" w:rsidRPr="00E86AA6" w:rsidRDefault="005C4339" w:rsidP="004C751F">
      <w:pPr>
        <w:pStyle w:val="Akapitzlist"/>
        <w:numPr>
          <w:ilvl w:val="0"/>
          <w:numId w:val="57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Przeznaczenie terenów: tereny zabudowy zagrodowej. Dopuszcza się lokalizację obiektów budowlanych stanowiących część składową gospodarstwa rolnego w rozumieniu przepisów kodeksu cywilnego:</w:t>
      </w:r>
    </w:p>
    <w:p w14:paraId="44EA0E76" w14:textId="77777777" w:rsidR="005C4339" w:rsidRPr="00E86AA6" w:rsidRDefault="005C4339" w:rsidP="004C751F">
      <w:pPr>
        <w:pStyle w:val="Akapitzlist"/>
        <w:numPr>
          <w:ilvl w:val="0"/>
          <w:numId w:val="58"/>
        </w:numPr>
        <w:spacing w:after="0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86AA6">
        <w:rPr>
          <w:rFonts w:ascii="Times New Roman" w:hAnsi="Times New Roman"/>
          <w:color w:val="000000" w:themeColor="text1"/>
          <w:sz w:val="24"/>
          <w:szCs w:val="24"/>
        </w:rPr>
        <w:t>budynku mieszkalnego, przeznaczonego dla rolnika prowadzącego gospodarstwo rolne;</w:t>
      </w:r>
    </w:p>
    <w:p w14:paraId="62399E1B" w14:textId="77777777" w:rsidR="005C4339" w:rsidRPr="00E86AA6" w:rsidRDefault="005C4339" w:rsidP="004C751F">
      <w:pPr>
        <w:pStyle w:val="Akapitzlist"/>
        <w:numPr>
          <w:ilvl w:val="0"/>
          <w:numId w:val="58"/>
        </w:numPr>
        <w:spacing w:after="0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86AA6">
        <w:rPr>
          <w:rFonts w:ascii="Times New Roman" w:hAnsi="Times New Roman"/>
          <w:color w:val="000000" w:themeColor="text1"/>
          <w:sz w:val="24"/>
          <w:szCs w:val="24"/>
        </w:rPr>
        <w:t>budynków i budowli rolniczych związanych z hodowlą i chowem zwierząt;</w:t>
      </w:r>
    </w:p>
    <w:p w14:paraId="57735876" w14:textId="77777777" w:rsidR="005C4339" w:rsidRPr="00E86AA6" w:rsidRDefault="005C4339" w:rsidP="004C751F">
      <w:pPr>
        <w:pStyle w:val="Akapitzlist"/>
        <w:numPr>
          <w:ilvl w:val="0"/>
          <w:numId w:val="58"/>
        </w:numPr>
        <w:spacing w:after="0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86AA6">
        <w:rPr>
          <w:rFonts w:ascii="Times New Roman" w:hAnsi="Times New Roman"/>
          <w:color w:val="000000" w:themeColor="text1"/>
          <w:sz w:val="24"/>
          <w:szCs w:val="24"/>
        </w:rPr>
        <w:t>budynków i budowli rolniczych związanych z produkcją rolną;</w:t>
      </w:r>
    </w:p>
    <w:p w14:paraId="7F157ADC" w14:textId="77777777" w:rsidR="005C4339" w:rsidRPr="00E86AA6" w:rsidRDefault="005C4339" w:rsidP="004C751F">
      <w:pPr>
        <w:pStyle w:val="Akapitzlist"/>
        <w:numPr>
          <w:ilvl w:val="0"/>
          <w:numId w:val="58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budynków agroturystycznych;</w:t>
      </w:r>
    </w:p>
    <w:p w14:paraId="1906C2CB" w14:textId="313433D7" w:rsidR="005C4339" w:rsidRPr="00E86AA6" w:rsidRDefault="005C4339" w:rsidP="004C751F">
      <w:pPr>
        <w:pStyle w:val="Akapitzlist"/>
        <w:numPr>
          <w:ilvl w:val="0"/>
          <w:numId w:val="58"/>
        </w:numPr>
        <w:spacing w:after="0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86AA6">
        <w:rPr>
          <w:rFonts w:ascii="Times New Roman" w:hAnsi="Times New Roman"/>
          <w:color w:val="000000" w:themeColor="text1"/>
          <w:sz w:val="24"/>
          <w:szCs w:val="24"/>
        </w:rPr>
        <w:t>budynków usługowych, zgodnie z przepisami odrębnymi.</w:t>
      </w:r>
    </w:p>
    <w:p w14:paraId="0472D95F" w14:textId="77777777" w:rsidR="00FC59ED" w:rsidRPr="00E86AA6" w:rsidRDefault="00FC59ED" w:rsidP="004C751F">
      <w:pPr>
        <w:pStyle w:val="Akapitzlist"/>
        <w:numPr>
          <w:ilvl w:val="0"/>
          <w:numId w:val="57"/>
        </w:numPr>
        <w:spacing w:after="0"/>
        <w:ind w:left="284" w:hanging="284"/>
        <w:jc w:val="both"/>
        <w:rPr>
          <w:rFonts w:ascii="Times New Roman" w:eastAsia="Wingdings" w:hAnsi="Times New Roman"/>
          <w:sz w:val="24"/>
          <w:szCs w:val="24"/>
        </w:rPr>
      </w:pPr>
      <w:r w:rsidRPr="00E86AA6">
        <w:rPr>
          <w:rFonts w:ascii="Times New Roman" w:eastAsia="Wingdings" w:hAnsi="Times New Roman"/>
          <w:sz w:val="24"/>
          <w:szCs w:val="24"/>
        </w:rPr>
        <w:t>Zasady kształtowania zabudowy oraz wskaźniki zagospodarowania terenu:</w:t>
      </w:r>
    </w:p>
    <w:p w14:paraId="4509BC72" w14:textId="7B47A5DA" w:rsidR="00FC59ED" w:rsidRPr="00E86AA6" w:rsidRDefault="00FC59ED" w:rsidP="004C751F">
      <w:pPr>
        <w:widowControl w:val="0"/>
        <w:numPr>
          <w:ilvl w:val="1"/>
          <w:numId w:val="27"/>
        </w:numPr>
        <w:autoSpaceDE w:val="0"/>
        <w:spacing w:after="0"/>
        <w:ind w:left="567" w:hanging="283"/>
        <w:jc w:val="both"/>
        <w:rPr>
          <w:rFonts w:ascii="Times New Roman" w:eastAsia="Wingdings" w:hAnsi="Times New Roman"/>
          <w:sz w:val="24"/>
          <w:szCs w:val="24"/>
        </w:rPr>
      </w:pPr>
      <w:r w:rsidRPr="00E86AA6">
        <w:rPr>
          <w:rFonts w:ascii="Times New Roman" w:eastAsia="Wingdings" w:hAnsi="Times New Roman"/>
          <w:sz w:val="24"/>
          <w:szCs w:val="24"/>
        </w:rPr>
        <w:t xml:space="preserve">linie zabudowy: zgodnie z </w:t>
      </w:r>
      <w:r w:rsidR="007A456E" w:rsidRPr="00E86AA6">
        <w:rPr>
          <w:rFonts w:ascii="Times New Roman" w:eastAsia="Wingdings" w:hAnsi="Times New Roman"/>
          <w:sz w:val="24"/>
          <w:szCs w:val="24"/>
        </w:rPr>
        <w:t>częścią graficzną</w:t>
      </w:r>
      <w:r w:rsidRPr="00E86AA6">
        <w:rPr>
          <w:rFonts w:ascii="Times New Roman" w:eastAsia="Wingdings" w:hAnsi="Times New Roman"/>
          <w:sz w:val="24"/>
          <w:szCs w:val="24"/>
        </w:rPr>
        <w:t xml:space="preserve"> planu;</w:t>
      </w:r>
    </w:p>
    <w:p w14:paraId="218F3E54" w14:textId="4FB0CD9D" w:rsidR="00FC59ED" w:rsidRPr="00E86AA6" w:rsidRDefault="00FC59ED" w:rsidP="004C751F">
      <w:pPr>
        <w:widowControl w:val="0"/>
        <w:numPr>
          <w:ilvl w:val="1"/>
          <w:numId w:val="27"/>
        </w:numPr>
        <w:autoSpaceDE w:val="0"/>
        <w:spacing w:after="0"/>
        <w:ind w:left="567" w:hanging="283"/>
        <w:jc w:val="both"/>
        <w:rPr>
          <w:rFonts w:ascii="Times New Roman" w:eastAsia="Wingdings" w:hAnsi="Times New Roman"/>
          <w:sz w:val="24"/>
          <w:szCs w:val="24"/>
        </w:rPr>
      </w:pPr>
      <w:r w:rsidRPr="00E86AA6">
        <w:rPr>
          <w:rFonts w:ascii="Times New Roman" w:eastAsia="Wingdings" w:hAnsi="Times New Roman"/>
          <w:sz w:val="24"/>
          <w:szCs w:val="24"/>
        </w:rPr>
        <w:t>maksymalny udział powierzchni zabudowy: 0,3;</w:t>
      </w:r>
    </w:p>
    <w:p w14:paraId="0F56D8FC" w14:textId="4CCCCE09" w:rsidR="00FC59ED" w:rsidRPr="00E86AA6" w:rsidRDefault="00FC59ED" w:rsidP="004C751F">
      <w:pPr>
        <w:widowControl w:val="0"/>
        <w:numPr>
          <w:ilvl w:val="1"/>
          <w:numId w:val="27"/>
        </w:numPr>
        <w:autoSpaceDE w:val="0"/>
        <w:spacing w:after="0"/>
        <w:ind w:left="567" w:hanging="283"/>
        <w:jc w:val="both"/>
        <w:rPr>
          <w:rFonts w:ascii="Times New Roman" w:eastAsia="Wingdings" w:hAnsi="Times New Roman"/>
          <w:sz w:val="24"/>
          <w:szCs w:val="24"/>
        </w:rPr>
      </w:pPr>
      <w:r w:rsidRPr="00E86AA6">
        <w:rPr>
          <w:rFonts w:ascii="Times New Roman" w:eastAsia="Wingdings" w:hAnsi="Times New Roman"/>
          <w:sz w:val="24"/>
          <w:szCs w:val="24"/>
        </w:rPr>
        <w:t>maksymalna nadziemna intensywność zabudowy: 0,6;</w:t>
      </w:r>
    </w:p>
    <w:p w14:paraId="11CF056E" w14:textId="3E30A306" w:rsidR="00FC59ED" w:rsidRPr="00E86AA6" w:rsidRDefault="00FC59ED" w:rsidP="004C751F">
      <w:pPr>
        <w:widowControl w:val="0"/>
        <w:numPr>
          <w:ilvl w:val="1"/>
          <w:numId w:val="27"/>
        </w:numPr>
        <w:autoSpaceDE w:val="0"/>
        <w:spacing w:after="0"/>
        <w:ind w:left="567" w:hanging="283"/>
        <w:jc w:val="both"/>
        <w:rPr>
          <w:rFonts w:ascii="Times New Roman" w:eastAsia="Wingdings" w:hAnsi="Times New Roman"/>
          <w:sz w:val="24"/>
          <w:szCs w:val="24"/>
        </w:rPr>
      </w:pPr>
      <w:r w:rsidRPr="00E86AA6">
        <w:rPr>
          <w:rFonts w:ascii="Times New Roman" w:eastAsia="Wingdings" w:hAnsi="Times New Roman"/>
          <w:sz w:val="24"/>
          <w:szCs w:val="24"/>
        </w:rPr>
        <w:t>maksymalna intensywność zabudowy: 0,9;</w:t>
      </w:r>
    </w:p>
    <w:p w14:paraId="4E10042F" w14:textId="66CC5FBC" w:rsidR="00FC59ED" w:rsidRPr="00E86AA6" w:rsidRDefault="00FC59ED" w:rsidP="004C751F">
      <w:pPr>
        <w:widowControl w:val="0"/>
        <w:numPr>
          <w:ilvl w:val="1"/>
          <w:numId w:val="27"/>
        </w:numPr>
        <w:autoSpaceDE w:val="0"/>
        <w:spacing w:after="0"/>
        <w:ind w:left="567" w:hanging="283"/>
        <w:jc w:val="both"/>
        <w:rPr>
          <w:rFonts w:ascii="Times New Roman" w:eastAsia="Wingdings" w:hAnsi="Times New Roman"/>
          <w:sz w:val="24"/>
          <w:szCs w:val="24"/>
        </w:rPr>
      </w:pPr>
      <w:r w:rsidRPr="00E86AA6">
        <w:rPr>
          <w:rFonts w:ascii="Times New Roman" w:eastAsia="Wingdings" w:hAnsi="Times New Roman"/>
          <w:sz w:val="24"/>
          <w:szCs w:val="24"/>
        </w:rPr>
        <w:t>minimalna nadziemna intensywność zabudowy: 0;</w:t>
      </w:r>
    </w:p>
    <w:p w14:paraId="577D53E4" w14:textId="0E567197" w:rsidR="00FC59ED" w:rsidRPr="00E86AA6" w:rsidRDefault="00FC59ED" w:rsidP="004C751F">
      <w:pPr>
        <w:widowControl w:val="0"/>
        <w:numPr>
          <w:ilvl w:val="1"/>
          <w:numId w:val="27"/>
        </w:numPr>
        <w:autoSpaceDE w:val="0"/>
        <w:spacing w:after="0"/>
        <w:ind w:left="567" w:hanging="283"/>
        <w:jc w:val="both"/>
        <w:rPr>
          <w:rFonts w:ascii="Times New Roman" w:eastAsia="Wingdings" w:hAnsi="Times New Roman"/>
          <w:sz w:val="24"/>
          <w:szCs w:val="24"/>
        </w:rPr>
      </w:pPr>
      <w:r w:rsidRPr="00E86AA6">
        <w:rPr>
          <w:rFonts w:ascii="Times New Roman" w:eastAsia="Wingdings" w:hAnsi="Times New Roman"/>
          <w:sz w:val="24"/>
          <w:szCs w:val="24"/>
        </w:rPr>
        <w:t>minimalny udział powierzchni biologicznie czynnej: 0,5;</w:t>
      </w:r>
    </w:p>
    <w:p w14:paraId="7E084357" w14:textId="77777777" w:rsidR="00FC59ED" w:rsidRPr="00E86AA6" w:rsidRDefault="00FC59ED" w:rsidP="004C751F">
      <w:pPr>
        <w:widowControl w:val="0"/>
        <w:numPr>
          <w:ilvl w:val="1"/>
          <w:numId w:val="27"/>
        </w:numPr>
        <w:autoSpaceDE w:val="0"/>
        <w:spacing w:after="0"/>
        <w:ind w:left="567" w:hanging="283"/>
        <w:jc w:val="both"/>
        <w:rPr>
          <w:rFonts w:ascii="Times New Roman" w:eastAsia="Wingdings" w:hAnsi="Times New Roman"/>
          <w:sz w:val="24"/>
          <w:szCs w:val="24"/>
        </w:rPr>
      </w:pPr>
      <w:r w:rsidRPr="00E86AA6">
        <w:rPr>
          <w:rFonts w:ascii="Times New Roman" w:eastAsia="Wingdings" w:hAnsi="Times New Roman"/>
          <w:sz w:val="24"/>
          <w:szCs w:val="24"/>
        </w:rPr>
        <w:t>maksymalna liczba kondygnacji nadziemnych:</w:t>
      </w:r>
    </w:p>
    <w:p w14:paraId="1E0C67EE" w14:textId="56D978AC" w:rsidR="00FC59ED" w:rsidRPr="00E86AA6" w:rsidRDefault="00FC59ED" w:rsidP="004C751F">
      <w:pPr>
        <w:widowControl w:val="0"/>
        <w:numPr>
          <w:ilvl w:val="0"/>
          <w:numId w:val="28"/>
        </w:numPr>
        <w:autoSpaceDE w:val="0"/>
        <w:spacing w:after="0"/>
        <w:ind w:left="851" w:hanging="284"/>
        <w:jc w:val="both"/>
        <w:rPr>
          <w:rFonts w:ascii="Times New Roman" w:eastAsia="Wingdings" w:hAnsi="Times New Roman"/>
          <w:sz w:val="24"/>
          <w:szCs w:val="24"/>
        </w:rPr>
      </w:pPr>
      <w:r w:rsidRPr="00E86AA6">
        <w:rPr>
          <w:rFonts w:ascii="Times New Roman" w:eastAsia="Wingdings" w:hAnsi="Times New Roman"/>
          <w:sz w:val="24"/>
          <w:szCs w:val="24"/>
        </w:rPr>
        <w:t>dla budynków mieszkalnych</w:t>
      </w:r>
      <w:r w:rsidR="00367A88" w:rsidRPr="00E86AA6">
        <w:rPr>
          <w:rFonts w:ascii="Times New Roman" w:eastAsia="Wingdings" w:hAnsi="Times New Roman"/>
          <w:sz w:val="24"/>
          <w:szCs w:val="24"/>
        </w:rPr>
        <w:t xml:space="preserve"> i agroturystycznych</w:t>
      </w:r>
      <w:r w:rsidRPr="00E86AA6">
        <w:rPr>
          <w:rFonts w:ascii="Times New Roman" w:eastAsia="Wingdings" w:hAnsi="Times New Roman"/>
          <w:sz w:val="24"/>
          <w:szCs w:val="24"/>
        </w:rPr>
        <w:t>: 2,</w:t>
      </w:r>
    </w:p>
    <w:p w14:paraId="5CFBCABC" w14:textId="77777777" w:rsidR="00FC59ED" w:rsidRPr="00E86AA6" w:rsidRDefault="00FC59ED" w:rsidP="004C751F">
      <w:pPr>
        <w:widowControl w:val="0"/>
        <w:numPr>
          <w:ilvl w:val="0"/>
          <w:numId w:val="28"/>
        </w:numPr>
        <w:autoSpaceDE w:val="0"/>
        <w:spacing w:after="0"/>
        <w:ind w:left="851" w:hanging="284"/>
        <w:jc w:val="both"/>
        <w:rPr>
          <w:rFonts w:ascii="Times New Roman" w:eastAsia="Wingdings" w:hAnsi="Times New Roman"/>
          <w:sz w:val="24"/>
          <w:szCs w:val="24"/>
        </w:rPr>
      </w:pPr>
      <w:r w:rsidRPr="00E86AA6">
        <w:rPr>
          <w:rFonts w:ascii="Times New Roman" w:eastAsia="Wingdings" w:hAnsi="Times New Roman"/>
          <w:sz w:val="24"/>
          <w:szCs w:val="24"/>
        </w:rPr>
        <w:t>dla budynków gospodarczo-garażowych i inwentarskich: 1;</w:t>
      </w:r>
    </w:p>
    <w:p w14:paraId="429D6DC1" w14:textId="77777777" w:rsidR="00FC59ED" w:rsidRPr="00E86AA6" w:rsidRDefault="00FC59ED" w:rsidP="004C751F">
      <w:pPr>
        <w:widowControl w:val="0"/>
        <w:numPr>
          <w:ilvl w:val="1"/>
          <w:numId w:val="27"/>
        </w:numPr>
        <w:autoSpaceDE w:val="0"/>
        <w:spacing w:after="0"/>
        <w:ind w:left="567" w:hanging="283"/>
        <w:jc w:val="both"/>
        <w:rPr>
          <w:rFonts w:ascii="Times New Roman" w:eastAsia="Wingdings" w:hAnsi="Times New Roman"/>
          <w:sz w:val="24"/>
          <w:szCs w:val="24"/>
        </w:rPr>
      </w:pPr>
      <w:r w:rsidRPr="00E86AA6">
        <w:rPr>
          <w:rFonts w:ascii="Times New Roman" w:eastAsia="Wingdings" w:hAnsi="Times New Roman"/>
          <w:sz w:val="24"/>
          <w:szCs w:val="24"/>
        </w:rPr>
        <w:t>dopuszcza się 1 kondygnację podziemną;</w:t>
      </w:r>
    </w:p>
    <w:p w14:paraId="2C886EB0" w14:textId="77777777" w:rsidR="00FC59ED" w:rsidRPr="00E86AA6" w:rsidRDefault="00FC59ED" w:rsidP="004C751F">
      <w:pPr>
        <w:widowControl w:val="0"/>
        <w:numPr>
          <w:ilvl w:val="1"/>
          <w:numId w:val="27"/>
        </w:numPr>
        <w:autoSpaceDE w:val="0"/>
        <w:spacing w:after="0"/>
        <w:ind w:left="567" w:hanging="283"/>
        <w:jc w:val="both"/>
        <w:rPr>
          <w:rFonts w:ascii="Times New Roman" w:eastAsia="Wingdings" w:hAnsi="Times New Roman"/>
          <w:sz w:val="24"/>
          <w:szCs w:val="24"/>
        </w:rPr>
      </w:pPr>
      <w:r w:rsidRPr="00E86AA6">
        <w:rPr>
          <w:rFonts w:ascii="Times New Roman" w:eastAsia="Wingdings" w:hAnsi="Times New Roman"/>
          <w:sz w:val="24"/>
          <w:szCs w:val="24"/>
        </w:rPr>
        <w:t>maksymalna wysokość zabudowy:</w:t>
      </w:r>
    </w:p>
    <w:p w14:paraId="090B2D28" w14:textId="2315416D" w:rsidR="00FC59ED" w:rsidRPr="00E86AA6" w:rsidRDefault="00FC59ED" w:rsidP="004C751F">
      <w:pPr>
        <w:widowControl w:val="0"/>
        <w:numPr>
          <w:ilvl w:val="0"/>
          <w:numId w:val="29"/>
        </w:numPr>
        <w:autoSpaceDE w:val="0"/>
        <w:spacing w:after="0"/>
        <w:ind w:left="851" w:hanging="284"/>
        <w:jc w:val="both"/>
        <w:rPr>
          <w:rFonts w:ascii="Times New Roman" w:eastAsia="Wingdings" w:hAnsi="Times New Roman"/>
          <w:sz w:val="24"/>
          <w:szCs w:val="24"/>
        </w:rPr>
      </w:pPr>
      <w:r w:rsidRPr="00E86AA6">
        <w:rPr>
          <w:rFonts w:ascii="Times New Roman" w:eastAsia="Wingdings" w:hAnsi="Times New Roman"/>
          <w:sz w:val="24"/>
          <w:szCs w:val="24"/>
        </w:rPr>
        <w:t>dla budynków mieszkalnych</w:t>
      </w:r>
      <w:r w:rsidR="00367A88" w:rsidRPr="00E86AA6">
        <w:rPr>
          <w:rFonts w:ascii="Times New Roman" w:eastAsia="Wingdings" w:hAnsi="Times New Roman"/>
          <w:sz w:val="24"/>
          <w:szCs w:val="24"/>
        </w:rPr>
        <w:t xml:space="preserve"> i agroturystycznych</w:t>
      </w:r>
      <w:r w:rsidRPr="00E86AA6">
        <w:rPr>
          <w:rFonts w:ascii="Times New Roman" w:eastAsia="Wingdings" w:hAnsi="Times New Roman"/>
          <w:sz w:val="24"/>
          <w:szCs w:val="24"/>
        </w:rPr>
        <w:t xml:space="preserve">: </w:t>
      </w:r>
      <w:r w:rsidR="0015147F" w:rsidRPr="00E86AA6">
        <w:rPr>
          <w:rFonts w:ascii="Times New Roman" w:eastAsia="Wingdings" w:hAnsi="Times New Roman"/>
          <w:sz w:val="24"/>
          <w:szCs w:val="24"/>
        </w:rPr>
        <w:t>10</w:t>
      </w:r>
      <w:r w:rsidRPr="00E86AA6">
        <w:rPr>
          <w:rFonts w:ascii="Times New Roman" w:eastAsia="Wingdings" w:hAnsi="Times New Roman"/>
          <w:sz w:val="24"/>
          <w:szCs w:val="24"/>
        </w:rPr>
        <w:t xml:space="preserve"> m,</w:t>
      </w:r>
    </w:p>
    <w:p w14:paraId="0CD01B7F" w14:textId="77777777" w:rsidR="00FC59ED" w:rsidRPr="00E86AA6" w:rsidRDefault="00FC59ED" w:rsidP="004C751F">
      <w:pPr>
        <w:widowControl w:val="0"/>
        <w:numPr>
          <w:ilvl w:val="0"/>
          <w:numId w:val="29"/>
        </w:numPr>
        <w:autoSpaceDE w:val="0"/>
        <w:spacing w:after="0"/>
        <w:ind w:left="851" w:hanging="284"/>
        <w:jc w:val="both"/>
        <w:rPr>
          <w:rFonts w:ascii="Times New Roman" w:eastAsia="Wingdings" w:hAnsi="Times New Roman"/>
          <w:sz w:val="24"/>
          <w:szCs w:val="24"/>
        </w:rPr>
      </w:pPr>
      <w:r w:rsidRPr="00E86AA6">
        <w:rPr>
          <w:rFonts w:ascii="Times New Roman" w:eastAsia="Wingdings" w:hAnsi="Times New Roman"/>
          <w:sz w:val="24"/>
          <w:szCs w:val="24"/>
        </w:rPr>
        <w:t>dla pozostałych obiektów budowlanych: 12 m;</w:t>
      </w:r>
    </w:p>
    <w:p w14:paraId="26BB80F3" w14:textId="77777777" w:rsidR="00FC59ED" w:rsidRPr="00E86AA6" w:rsidRDefault="00FC59ED" w:rsidP="004C751F">
      <w:pPr>
        <w:widowControl w:val="0"/>
        <w:numPr>
          <w:ilvl w:val="1"/>
          <w:numId w:val="27"/>
        </w:numPr>
        <w:autoSpaceDE w:val="0"/>
        <w:spacing w:after="0"/>
        <w:ind w:left="567" w:hanging="425"/>
        <w:jc w:val="both"/>
        <w:rPr>
          <w:rFonts w:ascii="Times New Roman" w:eastAsia="Wingdings" w:hAnsi="Times New Roman"/>
          <w:sz w:val="24"/>
          <w:szCs w:val="24"/>
        </w:rPr>
      </w:pPr>
      <w:r w:rsidRPr="00E86AA6">
        <w:rPr>
          <w:rFonts w:ascii="Times New Roman" w:eastAsia="Wingdings" w:hAnsi="Times New Roman"/>
          <w:sz w:val="24"/>
          <w:szCs w:val="24"/>
        </w:rPr>
        <w:t>geometria głównych połaci, pokrycie i kolorystyka dachu:</w:t>
      </w:r>
    </w:p>
    <w:p w14:paraId="024EAB65" w14:textId="0960815F" w:rsidR="00FC59ED" w:rsidRPr="00E86AA6" w:rsidRDefault="00FC59ED" w:rsidP="004C751F">
      <w:pPr>
        <w:widowControl w:val="0"/>
        <w:numPr>
          <w:ilvl w:val="2"/>
          <w:numId w:val="27"/>
        </w:numPr>
        <w:autoSpaceDE w:val="0"/>
        <w:spacing w:after="0"/>
        <w:ind w:left="851" w:hanging="284"/>
        <w:jc w:val="both"/>
        <w:rPr>
          <w:rFonts w:ascii="Times New Roman" w:eastAsia="Wingdings" w:hAnsi="Times New Roman"/>
          <w:sz w:val="24"/>
          <w:szCs w:val="24"/>
        </w:rPr>
      </w:pPr>
      <w:r w:rsidRPr="00E86AA6">
        <w:rPr>
          <w:rFonts w:ascii="Times New Roman" w:eastAsia="Wingdings" w:hAnsi="Times New Roman"/>
          <w:sz w:val="24"/>
          <w:szCs w:val="24"/>
        </w:rPr>
        <w:t>dach symetryczny dwuspadowy</w:t>
      </w:r>
      <w:r w:rsidR="00FB2B5C" w:rsidRPr="00E86AA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D2497" w:rsidRPr="00E86AA6">
        <w:rPr>
          <w:rFonts w:ascii="Times New Roman" w:hAnsi="Times New Roman"/>
          <w:sz w:val="24"/>
          <w:szCs w:val="24"/>
        </w:rPr>
        <w:t>lub wielospadowy</w:t>
      </w:r>
      <w:r w:rsidR="00BD2497" w:rsidRPr="00E86AA6">
        <w:rPr>
          <w:rFonts w:ascii="Times New Roman" w:eastAsia="Wingdings" w:hAnsi="Times New Roman"/>
          <w:sz w:val="24"/>
          <w:szCs w:val="24"/>
        </w:rPr>
        <w:t xml:space="preserve"> </w:t>
      </w:r>
      <w:r w:rsidRPr="00E86AA6">
        <w:rPr>
          <w:rFonts w:ascii="Times New Roman" w:eastAsia="Wingdings" w:hAnsi="Times New Roman"/>
          <w:sz w:val="24"/>
          <w:szCs w:val="24"/>
        </w:rPr>
        <w:t>o kącie nachylenia 30-45 stopni,</w:t>
      </w:r>
    </w:p>
    <w:p w14:paraId="1F11EF40" w14:textId="727A988A" w:rsidR="00FC59ED" w:rsidRPr="00E86AA6" w:rsidRDefault="00FC59ED" w:rsidP="004C751F">
      <w:pPr>
        <w:widowControl w:val="0"/>
        <w:numPr>
          <w:ilvl w:val="2"/>
          <w:numId w:val="27"/>
        </w:numPr>
        <w:autoSpaceDE w:val="0"/>
        <w:spacing w:after="0"/>
        <w:ind w:left="851" w:hanging="284"/>
        <w:jc w:val="both"/>
        <w:rPr>
          <w:rFonts w:ascii="Times New Roman" w:eastAsia="Wingdings" w:hAnsi="Times New Roman"/>
          <w:sz w:val="24"/>
          <w:szCs w:val="24"/>
        </w:rPr>
      </w:pPr>
      <w:r w:rsidRPr="00E86AA6">
        <w:rPr>
          <w:rFonts w:ascii="Times New Roman" w:eastAsia="Wingdings" w:hAnsi="Times New Roman"/>
          <w:sz w:val="24"/>
          <w:szCs w:val="24"/>
        </w:rPr>
        <w:t>dla budynków gospodarczo-garażowych</w:t>
      </w:r>
      <w:r w:rsidR="00117E38" w:rsidRPr="00E86AA6">
        <w:rPr>
          <w:rFonts w:ascii="Times New Roman" w:eastAsia="Wingdings" w:hAnsi="Times New Roman"/>
          <w:sz w:val="24"/>
          <w:szCs w:val="24"/>
        </w:rPr>
        <w:t xml:space="preserve">, </w:t>
      </w:r>
      <w:r w:rsidRPr="00E86AA6">
        <w:rPr>
          <w:rFonts w:ascii="Times New Roman" w:eastAsia="Wingdings" w:hAnsi="Times New Roman"/>
          <w:sz w:val="24"/>
          <w:szCs w:val="24"/>
        </w:rPr>
        <w:t>inwentarskich</w:t>
      </w:r>
      <w:r w:rsidR="00117E38" w:rsidRPr="00E86AA6">
        <w:rPr>
          <w:rFonts w:ascii="Times New Roman" w:eastAsia="Wingdings" w:hAnsi="Times New Roman"/>
          <w:sz w:val="24"/>
          <w:szCs w:val="24"/>
        </w:rPr>
        <w:t xml:space="preserve"> i wiat</w:t>
      </w:r>
      <w:r w:rsidRPr="00E86AA6">
        <w:rPr>
          <w:rFonts w:ascii="Times New Roman" w:eastAsia="Wingdings" w:hAnsi="Times New Roman"/>
          <w:sz w:val="24"/>
          <w:szCs w:val="24"/>
        </w:rPr>
        <w:t xml:space="preserve"> dopuszcza się dach </w:t>
      </w:r>
      <w:r w:rsidR="00670965" w:rsidRPr="00E86AA6">
        <w:rPr>
          <w:rFonts w:ascii="Times New Roman" w:eastAsia="Wingdings" w:hAnsi="Times New Roman"/>
          <w:sz w:val="24"/>
          <w:szCs w:val="24"/>
        </w:rPr>
        <w:t xml:space="preserve">jednospadowy, </w:t>
      </w:r>
      <w:r w:rsidRPr="00E86AA6">
        <w:rPr>
          <w:rFonts w:ascii="Times New Roman" w:eastAsia="Wingdings" w:hAnsi="Times New Roman"/>
          <w:sz w:val="24"/>
          <w:szCs w:val="24"/>
        </w:rPr>
        <w:t>symetryczny dwuspadowy o kącie nachylenia 25-45 stopni</w:t>
      </w:r>
      <w:r w:rsidR="000D0894" w:rsidRPr="00E86AA6">
        <w:rPr>
          <w:rFonts w:ascii="Times New Roman" w:eastAsia="Wingdings" w:hAnsi="Times New Roman"/>
          <w:sz w:val="24"/>
          <w:szCs w:val="24"/>
        </w:rPr>
        <w:t>, w tym dach łukowy</w:t>
      </w:r>
      <w:r w:rsidR="004A36C5" w:rsidRPr="00E86AA6">
        <w:rPr>
          <w:rFonts w:ascii="Times New Roman" w:eastAsia="Wingdings" w:hAnsi="Times New Roman"/>
          <w:sz w:val="24"/>
          <w:szCs w:val="24"/>
        </w:rPr>
        <w:t xml:space="preserve"> </w:t>
      </w:r>
      <w:r w:rsidR="00F17815" w:rsidRPr="00E86AA6">
        <w:rPr>
          <w:rFonts w:ascii="Times New Roman" w:eastAsia="Wingdings" w:hAnsi="Times New Roman"/>
          <w:sz w:val="24"/>
          <w:szCs w:val="24"/>
        </w:rPr>
        <w:t>lub</w:t>
      </w:r>
      <w:r w:rsidR="004A36C5" w:rsidRPr="00E86AA6">
        <w:rPr>
          <w:rFonts w:ascii="Times New Roman" w:eastAsia="Wingdings" w:hAnsi="Times New Roman"/>
          <w:sz w:val="24"/>
          <w:szCs w:val="24"/>
        </w:rPr>
        <w:t xml:space="preserve"> dach płaski</w:t>
      </w:r>
      <w:r w:rsidRPr="00E86AA6">
        <w:rPr>
          <w:rFonts w:ascii="Times New Roman" w:eastAsia="Wingdings" w:hAnsi="Times New Roman"/>
          <w:sz w:val="24"/>
          <w:szCs w:val="24"/>
        </w:rPr>
        <w:t>,</w:t>
      </w:r>
    </w:p>
    <w:p w14:paraId="665E0C12" w14:textId="7FD3A402" w:rsidR="00E57D5D" w:rsidRPr="00E86AA6" w:rsidRDefault="00FC59ED" w:rsidP="00E57D5D">
      <w:pPr>
        <w:widowControl w:val="0"/>
        <w:numPr>
          <w:ilvl w:val="2"/>
          <w:numId w:val="27"/>
        </w:numPr>
        <w:autoSpaceDE w:val="0"/>
        <w:spacing w:after="0"/>
        <w:ind w:left="851" w:hanging="284"/>
        <w:jc w:val="both"/>
        <w:rPr>
          <w:rFonts w:ascii="Times New Roman" w:eastAsia="Wingdings" w:hAnsi="Times New Roman"/>
          <w:sz w:val="24"/>
          <w:szCs w:val="24"/>
        </w:rPr>
      </w:pPr>
      <w:r w:rsidRPr="00E86AA6">
        <w:rPr>
          <w:rFonts w:ascii="Times New Roman" w:eastAsia="Wingdings" w:hAnsi="Times New Roman"/>
          <w:sz w:val="24"/>
          <w:szCs w:val="24"/>
        </w:rPr>
        <w:t>pokrycie i kolorystyka dachów</w:t>
      </w:r>
      <w:r w:rsidR="00011443">
        <w:rPr>
          <w:rFonts w:ascii="Times New Roman" w:eastAsia="Wingdings" w:hAnsi="Times New Roman"/>
          <w:sz w:val="24"/>
          <w:szCs w:val="24"/>
        </w:rPr>
        <w:t>,</w:t>
      </w:r>
      <w:r w:rsidR="00294E42" w:rsidRPr="00E86AA6">
        <w:rPr>
          <w:rFonts w:ascii="Times New Roman" w:eastAsia="Wingdings" w:hAnsi="Times New Roman"/>
          <w:sz w:val="24"/>
          <w:szCs w:val="24"/>
        </w:rPr>
        <w:t xml:space="preserve"> </w:t>
      </w:r>
      <w:r w:rsidR="00294E42" w:rsidRPr="00E86AA6">
        <w:rPr>
          <w:rFonts w:ascii="Times New Roman" w:hAnsi="Times New Roman"/>
          <w:sz w:val="24"/>
          <w:szCs w:val="24"/>
        </w:rPr>
        <w:t>z wyjątkiem dachów płaskich</w:t>
      </w:r>
      <w:r w:rsidRPr="00E86AA6">
        <w:rPr>
          <w:rFonts w:ascii="Times New Roman" w:eastAsia="Wingdings" w:hAnsi="Times New Roman"/>
          <w:sz w:val="24"/>
          <w:szCs w:val="24"/>
        </w:rPr>
        <w:t xml:space="preserve">: matowa dachówka ceramiczna, cementowa lub materiał </w:t>
      </w:r>
      <w:proofErr w:type="spellStart"/>
      <w:r w:rsidRPr="00E86AA6">
        <w:rPr>
          <w:rFonts w:ascii="Times New Roman" w:eastAsia="Wingdings" w:hAnsi="Times New Roman"/>
          <w:sz w:val="24"/>
          <w:szCs w:val="24"/>
        </w:rPr>
        <w:t>dachówkopodobny</w:t>
      </w:r>
      <w:proofErr w:type="spellEnd"/>
      <w:r w:rsidRPr="00E86AA6">
        <w:rPr>
          <w:rFonts w:ascii="Times New Roman" w:eastAsia="Wingdings" w:hAnsi="Times New Roman"/>
          <w:sz w:val="24"/>
          <w:szCs w:val="24"/>
        </w:rPr>
        <w:t xml:space="preserve">; </w:t>
      </w:r>
      <w:r w:rsidR="00E57D5D" w:rsidRPr="00E86AA6">
        <w:rPr>
          <w:rFonts w:ascii="Times New Roman" w:eastAsia="Wingdings" w:hAnsi="Times New Roman"/>
          <w:sz w:val="24"/>
          <w:szCs w:val="24"/>
        </w:rPr>
        <w:t xml:space="preserve">w odcieniach naturalnej </w:t>
      </w:r>
      <w:r w:rsidR="00E57D5D" w:rsidRPr="00E86AA6">
        <w:rPr>
          <w:rFonts w:ascii="Times New Roman" w:eastAsia="Wingdings" w:hAnsi="Times New Roman"/>
          <w:sz w:val="24"/>
          <w:szCs w:val="24"/>
        </w:rPr>
        <w:lastRenderedPageBreak/>
        <w:t>dachówki ceramicznej oraz brązu, szarości i grafitu</w:t>
      </w:r>
      <w:r w:rsidRPr="00E86AA6">
        <w:rPr>
          <w:rFonts w:ascii="Times New Roman" w:eastAsia="Wingdings" w:hAnsi="Times New Roman"/>
          <w:sz w:val="24"/>
          <w:szCs w:val="24"/>
        </w:rPr>
        <w:t>;</w:t>
      </w:r>
    </w:p>
    <w:p w14:paraId="37493447" w14:textId="2E24DE3D" w:rsidR="00FC59ED" w:rsidRPr="00E86AA6" w:rsidRDefault="00FC59ED" w:rsidP="004C751F">
      <w:pPr>
        <w:widowControl w:val="0"/>
        <w:numPr>
          <w:ilvl w:val="1"/>
          <w:numId w:val="27"/>
        </w:numPr>
        <w:autoSpaceDE w:val="0"/>
        <w:spacing w:after="0"/>
        <w:ind w:left="567" w:hanging="425"/>
        <w:jc w:val="both"/>
        <w:rPr>
          <w:rFonts w:ascii="Times New Roman" w:eastAsia="Wingdings" w:hAnsi="Times New Roman"/>
          <w:sz w:val="24"/>
          <w:szCs w:val="24"/>
        </w:rPr>
      </w:pPr>
      <w:r w:rsidRPr="00E86AA6">
        <w:rPr>
          <w:rFonts w:ascii="Times New Roman" w:eastAsia="Wingdings" w:hAnsi="Times New Roman"/>
          <w:sz w:val="24"/>
          <w:szCs w:val="24"/>
        </w:rPr>
        <w:t xml:space="preserve">materiał i kolorystyka elewacji: </w:t>
      </w:r>
      <w:r w:rsidR="00F14352" w:rsidRPr="00E86AA6">
        <w:rPr>
          <w:rFonts w:ascii="Times New Roman" w:eastAsia="Wingdings" w:hAnsi="Times New Roman"/>
          <w:sz w:val="24"/>
          <w:szCs w:val="24"/>
        </w:rPr>
        <w:t>tynk w odcieniu białym, beżowym, écru, szarym. Dopuszcza się cegłę lub jej imitację, płytkę elewacyjną, drewno lub materiał drewnopodobny, kamień, szkło; w odcieniach wynikających z naturalnych barw materiałów.</w:t>
      </w:r>
    </w:p>
    <w:p w14:paraId="2DAD17DC" w14:textId="77777777" w:rsidR="005C79DB" w:rsidRPr="00E86AA6" w:rsidRDefault="00FC59ED" w:rsidP="004C751F">
      <w:pPr>
        <w:pStyle w:val="Akapitzlist"/>
        <w:numPr>
          <w:ilvl w:val="0"/>
          <w:numId w:val="57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eastAsia="Wingdings" w:hAnsi="Times New Roman"/>
          <w:sz w:val="24"/>
          <w:szCs w:val="24"/>
        </w:rPr>
        <w:t>Zasady</w:t>
      </w:r>
      <w:r w:rsidRPr="00E86AA6">
        <w:rPr>
          <w:rFonts w:ascii="Times New Roman" w:hAnsi="Times New Roman"/>
          <w:sz w:val="24"/>
          <w:szCs w:val="24"/>
        </w:rPr>
        <w:t xml:space="preserve"> lokalizacji budynków na działce</w:t>
      </w:r>
      <w:r w:rsidR="005C79DB" w:rsidRPr="00E86AA6">
        <w:rPr>
          <w:rFonts w:ascii="Times New Roman" w:hAnsi="Times New Roman"/>
          <w:sz w:val="24"/>
          <w:szCs w:val="24"/>
        </w:rPr>
        <w:t xml:space="preserve">: </w:t>
      </w:r>
    </w:p>
    <w:p w14:paraId="0825AF4A" w14:textId="38EE4932" w:rsidR="005C79DB" w:rsidRPr="00E86AA6" w:rsidRDefault="005C79DB" w:rsidP="00ED226B">
      <w:pPr>
        <w:pStyle w:val="Akapitzlist"/>
        <w:numPr>
          <w:ilvl w:val="0"/>
          <w:numId w:val="96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budynki należy lokalizować kalenicą równolegle lub prostopadle do linii zabudowy wyznaczonej od strony głównego wjazdu na daną działkę</w:t>
      </w:r>
      <w:r w:rsidRPr="00E86AA6">
        <w:rPr>
          <w:rFonts w:ascii="Times New Roman" w:eastAsia="Wingdings" w:hAnsi="Times New Roman"/>
          <w:sz w:val="24"/>
          <w:szCs w:val="24"/>
        </w:rPr>
        <w:t xml:space="preserve"> lub do jednej z bocznych granic danej działki</w:t>
      </w:r>
      <w:r w:rsidR="00011443">
        <w:rPr>
          <w:rFonts w:ascii="Times New Roman" w:eastAsia="Wingdings" w:hAnsi="Times New Roman"/>
          <w:sz w:val="24"/>
          <w:szCs w:val="24"/>
        </w:rPr>
        <w:t>;</w:t>
      </w:r>
    </w:p>
    <w:p w14:paraId="28C25E8F" w14:textId="287AD8A9" w:rsidR="005C79DB" w:rsidRPr="00E86AA6" w:rsidRDefault="005C79DB" w:rsidP="00ED226B">
      <w:pPr>
        <w:pStyle w:val="Akapitzlist"/>
        <w:numPr>
          <w:ilvl w:val="0"/>
          <w:numId w:val="96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przy lokalizowaniu budynków na działce obowiązują także ogólne zasady ustalone w § 1</w:t>
      </w:r>
      <w:r w:rsidR="002A7937">
        <w:rPr>
          <w:rFonts w:ascii="Times New Roman" w:hAnsi="Times New Roman"/>
          <w:sz w:val="24"/>
          <w:szCs w:val="24"/>
        </w:rPr>
        <w:t>2</w:t>
      </w:r>
      <w:r w:rsidRPr="00E86AA6">
        <w:rPr>
          <w:rFonts w:ascii="Times New Roman" w:hAnsi="Times New Roman"/>
          <w:sz w:val="24"/>
          <w:szCs w:val="24"/>
        </w:rPr>
        <w:t xml:space="preserve"> ust. 4.</w:t>
      </w:r>
    </w:p>
    <w:p w14:paraId="25B5C31B" w14:textId="77777777" w:rsidR="005A7B09" w:rsidRPr="00ED226B" w:rsidRDefault="00863971" w:rsidP="00ED226B">
      <w:pPr>
        <w:pStyle w:val="Akapitzlist"/>
        <w:numPr>
          <w:ilvl w:val="0"/>
          <w:numId w:val="57"/>
        </w:numPr>
        <w:spacing w:after="0"/>
        <w:ind w:left="284" w:hanging="284"/>
        <w:jc w:val="both"/>
        <w:rPr>
          <w:rFonts w:ascii="Times New Roman" w:eastAsia="Wingdings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W granicach terenu </w:t>
      </w:r>
      <w:r w:rsidR="00BA644C" w:rsidRPr="00E86AA6">
        <w:rPr>
          <w:rFonts w:ascii="Times New Roman" w:hAnsi="Times New Roman"/>
          <w:b/>
          <w:bCs/>
          <w:sz w:val="24"/>
          <w:szCs w:val="24"/>
        </w:rPr>
        <w:t>2</w:t>
      </w:r>
      <w:r w:rsidRPr="00E86AA6">
        <w:rPr>
          <w:rFonts w:ascii="Times New Roman" w:hAnsi="Times New Roman"/>
          <w:b/>
          <w:bCs/>
          <w:sz w:val="24"/>
          <w:szCs w:val="24"/>
        </w:rPr>
        <w:t>RZM</w:t>
      </w:r>
      <w:r w:rsidRPr="00E86AA6">
        <w:rPr>
          <w:rFonts w:ascii="Times New Roman" w:hAnsi="Times New Roman"/>
          <w:sz w:val="24"/>
          <w:szCs w:val="24"/>
        </w:rPr>
        <w:t xml:space="preserve">, zgodnie z </w:t>
      </w:r>
      <w:r w:rsidR="007A456E" w:rsidRPr="00E86AA6">
        <w:rPr>
          <w:rFonts w:ascii="Times New Roman" w:hAnsi="Times New Roman"/>
          <w:sz w:val="24"/>
          <w:szCs w:val="24"/>
        </w:rPr>
        <w:t>częścią graficzną</w:t>
      </w:r>
      <w:r w:rsidRPr="00E86AA6">
        <w:rPr>
          <w:rFonts w:ascii="Times New Roman" w:hAnsi="Times New Roman"/>
          <w:sz w:val="24"/>
          <w:szCs w:val="24"/>
        </w:rPr>
        <w:t xml:space="preserve"> planu, ustala się strefę biologicznie czynną, dla której obowiązują ustalenia zawarte w § 8 ust. 4.</w:t>
      </w:r>
    </w:p>
    <w:p w14:paraId="7B978DFD" w14:textId="0BD6888A" w:rsidR="005C4339" w:rsidRPr="00ED226B" w:rsidRDefault="005A7B09" w:rsidP="005A7B09">
      <w:pPr>
        <w:pStyle w:val="Akapitzlist"/>
        <w:numPr>
          <w:ilvl w:val="0"/>
          <w:numId w:val="57"/>
        </w:numPr>
        <w:spacing w:after="0"/>
        <w:ind w:left="284" w:hanging="284"/>
        <w:jc w:val="both"/>
        <w:rPr>
          <w:rFonts w:ascii="Times New Roman" w:eastAsia="Wingdings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Teren</w:t>
      </w:r>
      <w:r>
        <w:rPr>
          <w:rFonts w:ascii="Times New Roman" w:hAnsi="Times New Roman"/>
          <w:sz w:val="24"/>
          <w:szCs w:val="24"/>
        </w:rPr>
        <w:t xml:space="preserve"> </w:t>
      </w:r>
      <w:r w:rsidRPr="00ED226B">
        <w:rPr>
          <w:rFonts w:ascii="Times New Roman" w:hAnsi="Times New Roman"/>
          <w:b/>
          <w:bCs/>
          <w:sz w:val="24"/>
          <w:szCs w:val="24"/>
        </w:rPr>
        <w:t>10RZM</w:t>
      </w:r>
      <w:r w:rsidRPr="00E86AA6">
        <w:rPr>
          <w:rFonts w:ascii="Times New Roman" w:hAnsi="Times New Roman"/>
          <w:sz w:val="24"/>
          <w:szCs w:val="24"/>
        </w:rPr>
        <w:t>, zgodnie z częścią graficzną planu, zlokalizowany jest w granicach otoczenia zespołu dworskiego w Stawie, wpisan</w:t>
      </w:r>
      <w:r w:rsidR="00011443">
        <w:rPr>
          <w:rFonts w:ascii="Times New Roman" w:hAnsi="Times New Roman"/>
          <w:sz w:val="24"/>
          <w:szCs w:val="24"/>
        </w:rPr>
        <w:t>ego</w:t>
      </w:r>
      <w:r w:rsidRPr="00E86AA6">
        <w:rPr>
          <w:rFonts w:ascii="Times New Roman" w:hAnsi="Times New Roman"/>
          <w:sz w:val="24"/>
          <w:szCs w:val="24"/>
        </w:rPr>
        <w:t xml:space="preserve"> do rejestru zabytków, dla którego obowiązują ustalenia zawarte w § 9.</w:t>
      </w:r>
    </w:p>
    <w:p w14:paraId="3DBDDA79" w14:textId="31EF739F" w:rsidR="005C4339" w:rsidRPr="00E86AA6" w:rsidRDefault="005C4339" w:rsidP="004C751F">
      <w:pPr>
        <w:pStyle w:val="Akapitzlist"/>
        <w:numPr>
          <w:ilvl w:val="0"/>
          <w:numId w:val="57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Teren</w:t>
      </w:r>
      <w:r w:rsidR="00A02594" w:rsidRPr="00E86AA6">
        <w:rPr>
          <w:rFonts w:ascii="Times New Roman" w:hAnsi="Times New Roman"/>
          <w:sz w:val="24"/>
          <w:szCs w:val="24"/>
        </w:rPr>
        <w:t>y</w:t>
      </w:r>
      <w:r w:rsidRPr="00E86AA6">
        <w:rPr>
          <w:rFonts w:ascii="Times New Roman" w:hAnsi="Times New Roman"/>
          <w:sz w:val="24"/>
          <w:szCs w:val="24"/>
        </w:rPr>
        <w:t xml:space="preserve"> </w:t>
      </w:r>
      <w:r w:rsidR="00A02594" w:rsidRPr="00E86AA6">
        <w:rPr>
          <w:rFonts w:ascii="Times New Roman" w:hAnsi="Times New Roman"/>
          <w:b/>
          <w:bCs/>
          <w:sz w:val="24"/>
          <w:szCs w:val="24"/>
        </w:rPr>
        <w:t>1RZM</w:t>
      </w:r>
      <w:r w:rsidR="00A02594" w:rsidRPr="00E86AA6">
        <w:rPr>
          <w:rFonts w:ascii="Times New Roman" w:hAnsi="Times New Roman"/>
          <w:sz w:val="24"/>
          <w:szCs w:val="24"/>
        </w:rPr>
        <w:t>,</w:t>
      </w:r>
      <w:r w:rsidR="00A02594" w:rsidRPr="00E86AA6">
        <w:rPr>
          <w:rFonts w:ascii="Times New Roman" w:hAnsi="Times New Roman"/>
          <w:b/>
          <w:bCs/>
          <w:sz w:val="24"/>
          <w:szCs w:val="24"/>
        </w:rPr>
        <w:t xml:space="preserve"> 2RZM</w:t>
      </w:r>
      <w:r w:rsidR="00A02594" w:rsidRPr="00E86AA6">
        <w:rPr>
          <w:rFonts w:ascii="Times New Roman" w:hAnsi="Times New Roman"/>
          <w:sz w:val="24"/>
          <w:szCs w:val="24"/>
        </w:rPr>
        <w:t>,</w:t>
      </w:r>
      <w:r w:rsidR="00A02594" w:rsidRPr="00E86AA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969A7" w:rsidRPr="00E86AA6">
        <w:rPr>
          <w:rFonts w:ascii="Times New Roman" w:hAnsi="Times New Roman"/>
          <w:b/>
          <w:bCs/>
          <w:sz w:val="24"/>
          <w:szCs w:val="24"/>
        </w:rPr>
        <w:t>4RZM</w:t>
      </w:r>
      <w:r w:rsidR="00A02594" w:rsidRPr="00E86AA6">
        <w:rPr>
          <w:rFonts w:ascii="Times New Roman" w:hAnsi="Times New Roman"/>
          <w:sz w:val="24"/>
          <w:szCs w:val="24"/>
        </w:rPr>
        <w:t>,</w:t>
      </w:r>
      <w:r w:rsidR="00A02594" w:rsidRPr="00E86AA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969A7" w:rsidRPr="00E86AA6">
        <w:rPr>
          <w:rFonts w:ascii="Times New Roman" w:hAnsi="Times New Roman"/>
          <w:b/>
          <w:bCs/>
          <w:sz w:val="24"/>
          <w:szCs w:val="24"/>
        </w:rPr>
        <w:t>8RZM</w:t>
      </w:r>
      <w:r w:rsidR="00A02594" w:rsidRPr="00E86AA6">
        <w:rPr>
          <w:rFonts w:ascii="Times New Roman" w:hAnsi="Times New Roman"/>
          <w:sz w:val="24"/>
          <w:szCs w:val="24"/>
        </w:rPr>
        <w:t>,</w:t>
      </w:r>
      <w:r w:rsidRPr="00E86AA6">
        <w:rPr>
          <w:rFonts w:ascii="Times New Roman" w:hAnsi="Times New Roman"/>
          <w:sz w:val="24"/>
          <w:szCs w:val="24"/>
        </w:rPr>
        <w:t xml:space="preserve"> zgodnie z częścią graficzną planu, znajduj</w:t>
      </w:r>
      <w:r w:rsidR="007D2F32" w:rsidRPr="00E86AA6">
        <w:rPr>
          <w:rFonts w:ascii="Times New Roman" w:hAnsi="Times New Roman"/>
          <w:sz w:val="24"/>
          <w:szCs w:val="24"/>
        </w:rPr>
        <w:t>ą</w:t>
      </w:r>
      <w:r w:rsidRPr="00E86AA6">
        <w:rPr>
          <w:rFonts w:ascii="Times New Roman" w:hAnsi="Times New Roman"/>
          <w:sz w:val="24"/>
          <w:szCs w:val="24"/>
        </w:rPr>
        <w:t xml:space="preserve"> się w zasięgu Obszaru Chronionego Krajobrazu Doliny Przysowy, dla którego obowiązują ustalenia zawarte w § </w:t>
      </w:r>
      <w:r w:rsidR="00F14352" w:rsidRPr="00E86AA6">
        <w:rPr>
          <w:rFonts w:ascii="Times New Roman" w:hAnsi="Times New Roman"/>
          <w:sz w:val="24"/>
          <w:szCs w:val="24"/>
        </w:rPr>
        <w:t>13</w:t>
      </w:r>
      <w:r w:rsidRPr="00E86AA6">
        <w:rPr>
          <w:rFonts w:ascii="Times New Roman" w:hAnsi="Times New Roman"/>
          <w:sz w:val="24"/>
          <w:szCs w:val="24"/>
        </w:rPr>
        <w:t>.</w:t>
      </w:r>
    </w:p>
    <w:p w14:paraId="13408194" w14:textId="30DE12E5" w:rsidR="00A02594" w:rsidRPr="00E86AA6" w:rsidRDefault="005C4339" w:rsidP="004C751F">
      <w:pPr>
        <w:widowControl w:val="0"/>
        <w:numPr>
          <w:ilvl w:val="0"/>
          <w:numId w:val="57"/>
        </w:numPr>
        <w:autoSpaceDE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Tereny, zgodnie z częścią graficzną planu, znajdują się w zasięgu Głównego Zbiornika Wód Podziemnych GZWP 215 „</w:t>
      </w:r>
      <w:proofErr w:type="spellStart"/>
      <w:r w:rsidRPr="00E86AA6">
        <w:rPr>
          <w:rFonts w:ascii="Times New Roman" w:hAnsi="Times New Roman"/>
          <w:sz w:val="24"/>
          <w:szCs w:val="24"/>
        </w:rPr>
        <w:t>Subniecka</w:t>
      </w:r>
      <w:proofErr w:type="spellEnd"/>
      <w:r w:rsidRPr="00E86AA6">
        <w:rPr>
          <w:rFonts w:ascii="Times New Roman" w:hAnsi="Times New Roman"/>
          <w:sz w:val="24"/>
          <w:szCs w:val="24"/>
        </w:rPr>
        <w:t xml:space="preserve"> Warszawska”, dla którego obowiązują ustalenia zawarte w § </w:t>
      </w:r>
      <w:r w:rsidR="00F14352" w:rsidRPr="00E86AA6">
        <w:rPr>
          <w:rFonts w:ascii="Times New Roman" w:hAnsi="Times New Roman"/>
          <w:sz w:val="24"/>
          <w:szCs w:val="24"/>
        </w:rPr>
        <w:t>14</w:t>
      </w:r>
      <w:r w:rsidRPr="00E86AA6">
        <w:rPr>
          <w:rFonts w:ascii="Times New Roman" w:hAnsi="Times New Roman"/>
          <w:sz w:val="24"/>
          <w:szCs w:val="24"/>
        </w:rPr>
        <w:t>.</w:t>
      </w:r>
    </w:p>
    <w:p w14:paraId="2726A3DB" w14:textId="3E2A6FF3" w:rsidR="00A02594" w:rsidRPr="00E86AA6" w:rsidRDefault="00A02594" w:rsidP="004C751F">
      <w:pPr>
        <w:widowControl w:val="0"/>
        <w:numPr>
          <w:ilvl w:val="0"/>
          <w:numId w:val="57"/>
        </w:numPr>
        <w:autoSpaceDE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Przez tereny </w:t>
      </w:r>
      <w:r w:rsidR="002969A7" w:rsidRPr="00E86AA6">
        <w:rPr>
          <w:rFonts w:ascii="Times New Roman" w:hAnsi="Times New Roman"/>
          <w:b/>
          <w:sz w:val="24"/>
          <w:szCs w:val="24"/>
        </w:rPr>
        <w:t>6RZM</w:t>
      </w:r>
      <w:r w:rsidRPr="00E86AA6">
        <w:rPr>
          <w:rFonts w:ascii="Times New Roman" w:hAnsi="Times New Roman"/>
          <w:bCs/>
          <w:sz w:val="24"/>
          <w:szCs w:val="24"/>
        </w:rPr>
        <w:t>,</w:t>
      </w:r>
      <w:r w:rsidRPr="00E86AA6">
        <w:rPr>
          <w:rFonts w:ascii="Times New Roman" w:hAnsi="Times New Roman"/>
          <w:b/>
          <w:sz w:val="24"/>
          <w:szCs w:val="24"/>
        </w:rPr>
        <w:t xml:space="preserve"> </w:t>
      </w:r>
      <w:r w:rsidR="002969A7" w:rsidRPr="00E86AA6">
        <w:rPr>
          <w:rFonts w:ascii="Times New Roman" w:hAnsi="Times New Roman"/>
          <w:b/>
          <w:sz w:val="24"/>
          <w:szCs w:val="24"/>
        </w:rPr>
        <w:t>7RZM</w:t>
      </w:r>
      <w:r w:rsidR="002969A7" w:rsidRPr="00ED226B">
        <w:rPr>
          <w:rFonts w:ascii="Times New Roman" w:hAnsi="Times New Roman"/>
          <w:bCs/>
          <w:sz w:val="24"/>
          <w:szCs w:val="24"/>
        </w:rPr>
        <w:t>,</w:t>
      </w:r>
      <w:r w:rsidR="002969A7" w:rsidRPr="00E86AA6">
        <w:rPr>
          <w:rFonts w:ascii="Times New Roman" w:hAnsi="Times New Roman"/>
          <w:bCs/>
          <w:sz w:val="24"/>
          <w:szCs w:val="24"/>
        </w:rPr>
        <w:t xml:space="preserve"> </w:t>
      </w:r>
      <w:r w:rsidR="002969A7" w:rsidRPr="00E86AA6">
        <w:rPr>
          <w:rFonts w:ascii="Times New Roman" w:hAnsi="Times New Roman"/>
          <w:b/>
          <w:sz w:val="24"/>
          <w:szCs w:val="24"/>
        </w:rPr>
        <w:t>9RZM</w:t>
      </w:r>
      <w:r w:rsidR="005A7B09" w:rsidRPr="00ED226B">
        <w:rPr>
          <w:rFonts w:ascii="Times New Roman" w:hAnsi="Times New Roman"/>
          <w:bCs/>
          <w:sz w:val="24"/>
          <w:szCs w:val="24"/>
        </w:rPr>
        <w:t>,</w:t>
      </w:r>
      <w:r w:rsidR="005A7B09">
        <w:rPr>
          <w:rFonts w:ascii="Times New Roman" w:hAnsi="Times New Roman"/>
          <w:b/>
          <w:sz w:val="24"/>
          <w:szCs w:val="24"/>
        </w:rPr>
        <w:t xml:space="preserve"> 10RZM</w:t>
      </w:r>
      <w:r w:rsidR="005A7B09" w:rsidRPr="00ED226B">
        <w:rPr>
          <w:rFonts w:ascii="Times New Roman" w:hAnsi="Times New Roman"/>
          <w:bCs/>
          <w:sz w:val="24"/>
          <w:szCs w:val="24"/>
        </w:rPr>
        <w:t>,</w:t>
      </w:r>
      <w:r w:rsidR="002969A7" w:rsidRPr="00E86AA6">
        <w:rPr>
          <w:rFonts w:ascii="Times New Roman" w:hAnsi="Times New Roman"/>
          <w:b/>
          <w:sz w:val="24"/>
          <w:szCs w:val="24"/>
        </w:rPr>
        <w:t xml:space="preserve"> </w:t>
      </w:r>
      <w:r w:rsidR="002C424C" w:rsidRPr="00A51065">
        <w:rPr>
          <w:rFonts w:ascii="Times New Roman" w:hAnsi="Times New Roman"/>
          <w:sz w:val="24"/>
          <w:szCs w:val="24"/>
        </w:rPr>
        <w:t xml:space="preserve">zgodnie z częścią graficzną planu, przebiega pas </w:t>
      </w:r>
      <w:r w:rsidR="00F63C5E">
        <w:rPr>
          <w:rFonts w:ascii="Times New Roman" w:hAnsi="Times New Roman"/>
          <w:sz w:val="24"/>
          <w:szCs w:val="24"/>
        </w:rPr>
        <w:t>technologiczny</w:t>
      </w:r>
      <w:r w:rsidR="002C424C" w:rsidRPr="00A51065">
        <w:rPr>
          <w:rFonts w:ascii="Times New Roman" w:hAnsi="Times New Roman"/>
          <w:sz w:val="24"/>
          <w:szCs w:val="24"/>
        </w:rPr>
        <w:t xml:space="preserve"> napowietrzn</w:t>
      </w:r>
      <w:r w:rsidR="002C424C">
        <w:rPr>
          <w:rFonts w:ascii="Times New Roman" w:hAnsi="Times New Roman"/>
          <w:sz w:val="24"/>
          <w:szCs w:val="24"/>
        </w:rPr>
        <w:t>ej</w:t>
      </w:r>
      <w:r w:rsidR="002C424C" w:rsidRPr="00A51065">
        <w:rPr>
          <w:rFonts w:ascii="Times New Roman" w:hAnsi="Times New Roman"/>
          <w:sz w:val="24"/>
          <w:szCs w:val="24"/>
        </w:rPr>
        <w:t xml:space="preserve"> lini</w:t>
      </w:r>
      <w:r w:rsidR="002C424C">
        <w:rPr>
          <w:rFonts w:ascii="Times New Roman" w:hAnsi="Times New Roman"/>
          <w:sz w:val="24"/>
          <w:szCs w:val="24"/>
        </w:rPr>
        <w:t>i</w:t>
      </w:r>
      <w:r w:rsidR="002C424C" w:rsidRPr="00A51065">
        <w:rPr>
          <w:rFonts w:ascii="Times New Roman" w:hAnsi="Times New Roman"/>
          <w:sz w:val="24"/>
          <w:szCs w:val="24"/>
        </w:rPr>
        <w:t xml:space="preserve"> elektroenergetyczn</w:t>
      </w:r>
      <w:r w:rsidR="002C424C">
        <w:rPr>
          <w:rFonts w:ascii="Times New Roman" w:hAnsi="Times New Roman"/>
          <w:sz w:val="24"/>
          <w:szCs w:val="24"/>
        </w:rPr>
        <w:t>ej</w:t>
      </w:r>
      <w:r w:rsidR="002C424C" w:rsidRPr="00A51065">
        <w:rPr>
          <w:rFonts w:ascii="Times New Roman" w:hAnsi="Times New Roman"/>
          <w:sz w:val="24"/>
          <w:szCs w:val="24"/>
        </w:rPr>
        <w:t xml:space="preserve"> S</w:t>
      </w:r>
      <w:r w:rsidR="002C424C">
        <w:rPr>
          <w:rFonts w:ascii="Times New Roman" w:hAnsi="Times New Roman"/>
          <w:sz w:val="24"/>
          <w:szCs w:val="24"/>
        </w:rPr>
        <w:t>N,</w:t>
      </w:r>
      <w:r w:rsidR="002C424C" w:rsidRPr="00A51065">
        <w:rPr>
          <w:rFonts w:ascii="Times New Roman" w:hAnsi="Times New Roman"/>
          <w:sz w:val="24"/>
          <w:szCs w:val="24"/>
        </w:rPr>
        <w:t xml:space="preserve"> dla któr</w:t>
      </w:r>
      <w:r w:rsidR="002C424C">
        <w:rPr>
          <w:rFonts w:ascii="Times New Roman" w:hAnsi="Times New Roman"/>
          <w:sz w:val="24"/>
          <w:szCs w:val="24"/>
        </w:rPr>
        <w:t>e</w:t>
      </w:r>
      <w:r w:rsidR="00F63C5E">
        <w:rPr>
          <w:rFonts w:ascii="Times New Roman" w:hAnsi="Times New Roman"/>
          <w:sz w:val="24"/>
          <w:szCs w:val="24"/>
        </w:rPr>
        <w:t>go</w:t>
      </w:r>
      <w:r w:rsidR="002C424C" w:rsidRPr="00A51065">
        <w:rPr>
          <w:rFonts w:ascii="Times New Roman" w:hAnsi="Times New Roman"/>
          <w:sz w:val="24"/>
          <w:szCs w:val="24"/>
        </w:rPr>
        <w:t xml:space="preserve"> obowiązują ustalenia zawarte w § 16</w:t>
      </w:r>
      <w:r w:rsidRPr="00E86AA6">
        <w:rPr>
          <w:rFonts w:ascii="Times New Roman" w:hAnsi="Times New Roman"/>
          <w:sz w:val="24"/>
          <w:szCs w:val="24"/>
        </w:rPr>
        <w:t>.</w:t>
      </w:r>
    </w:p>
    <w:p w14:paraId="03289EDA" w14:textId="7D1589C7" w:rsidR="005C4339" w:rsidRPr="00E86AA6" w:rsidRDefault="00FC59ED" w:rsidP="004C751F">
      <w:pPr>
        <w:widowControl w:val="0"/>
        <w:numPr>
          <w:ilvl w:val="0"/>
          <w:numId w:val="57"/>
        </w:numPr>
        <w:autoSpaceDE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Zasady obsługi komunikacyjnej: zgodnie z § </w:t>
      </w:r>
      <w:r w:rsidR="002C424C" w:rsidRPr="00E86AA6">
        <w:rPr>
          <w:rFonts w:ascii="Times New Roman" w:hAnsi="Times New Roman"/>
          <w:sz w:val="24"/>
          <w:szCs w:val="24"/>
        </w:rPr>
        <w:t>1</w:t>
      </w:r>
      <w:r w:rsidR="002C424C">
        <w:rPr>
          <w:rFonts w:ascii="Times New Roman" w:hAnsi="Times New Roman"/>
          <w:sz w:val="24"/>
          <w:szCs w:val="24"/>
        </w:rPr>
        <w:t>8</w:t>
      </w:r>
      <w:r w:rsidRPr="00E86AA6">
        <w:rPr>
          <w:rFonts w:ascii="Times New Roman" w:hAnsi="Times New Roman"/>
          <w:sz w:val="24"/>
          <w:szCs w:val="24"/>
        </w:rPr>
        <w:t>.</w:t>
      </w:r>
      <w:r w:rsidR="00B85E98">
        <w:rPr>
          <w:rFonts w:ascii="Times New Roman" w:hAnsi="Times New Roman"/>
          <w:sz w:val="24"/>
          <w:szCs w:val="24"/>
        </w:rPr>
        <w:t xml:space="preserve"> </w:t>
      </w:r>
      <w:r w:rsidR="00B85E98" w:rsidRPr="00166573">
        <w:rPr>
          <w:rFonts w:ascii="Times New Roman" w:hAnsi="Times New Roman"/>
          <w:sz w:val="24"/>
          <w:szCs w:val="24"/>
        </w:rPr>
        <w:t xml:space="preserve">Na terenie </w:t>
      </w:r>
      <w:r w:rsidR="00B85E98">
        <w:rPr>
          <w:rFonts w:ascii="Times New Roman" w:hAnsi="Times New Roman"/>
          <w:b/>
          <w:bCs/>
          <w:sz w:val="24"/>
          <w:szCs w:val="24"/>
        </w:rPr>
        <w:t>10RZM</w:t>
      </w:r>
      <w:r w:rsidR="00B85E98" w:rsidRPr="00166573">
        <w:rPr>
          <w:rFonts w:ascii="Times New Roman" w:hAnsi="Times New Roman"/>
          <w:sz w:val="24"/>
          <w:szCs w:val="24"/>
        </w:rPr>
        <w:t xml:space="preserve"> dopuszcza się obsługę komunikacyjną do terenu </w:t>
      </w:r>
      <w:r w:rsidR="00B85E98">
        <w:rPr>
          <w:rFonts w:ascii="Times New Roman" w:hAnsi="Times New Roman"/>
          <w:b/>
          <w:bCs/>
          <w:sz w:val="24"/>
          <w:szCs w:val="24"/>
        </w:rPr>
        <w:t>3</w:t>
      </w:r>
      <w:r w:rsidR="00B85E98" w:rsidRPr="00166573">
        <w:rPr>
          <w:rFonts w:ascii="Times New Roman" w:hAnsi="Times New Roman"/>
          <w:b/>
          <w:bCs/>
          <w:sz w:val="24"/>
          <w:szCs w:val="24"/>
        </w:rPr>
        <w:t>RZP</w:t>
      </w:r>
      <w:r w:rsidR="00B85E98" w:rsidRPr="00166573">
        <w:rPr>
          <w:rFonts w:ascii="Times New Roman" w:hAnsi="Times New Roman"/>
          <w:sz w:val="24"/>
          <w:szCs w:val="24"/>
        </w:rPr>
        <w:t>.</w:t>
      </w:r>
    </w:p>
    <w:p w14:paraId="54B209D5" w14:textId="24C5B8E4" w:rsidR="00A02594" w:rsidRPr="00E86AA6" w:rsidRDefault="00FC59ED" w:rsidP="002A7937">
      <w:pPr>
        <w:pStyle w:val="Akapitzlist"/>
        <w:numPr>
          <w:ilvl w:val="0"/>
          <w:numId w:val="57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Zasady modernizacji, rozbudowy i budowy systemów infrastruktury technicznej: zgodnie z </w:t>
      </w:r>
      <w:r w:rsidR="00A02594" w:rsidRPr="00E86AA6">
        <w:rPr>
          <w:rFonts w:ascii="Times New Roman" w:hAnsi="Times New Roman"/>
          <w:sz w:val="24"/>
          <w:szCs w:val="24"/>
        </w:rPr>
        <w:t xml:space="preserve">§ </w:t>
      </w:r>
      <w:r w:rsidR="002C424C" w:rsidRPr="00E86AA6">
        <w:rPr>
          <w:rFonts w:ascii="Times New Roman" w:hAnsi="Times New Roman"/>
          <w:sz w:val="24"/>
          <w:szCs w:val="24"/>
        </w:rPr>
        <w:t>1</w:t>
      </w:r>
      <w:r w:rsidR="002C424C">
        <w:rPr>
          <w:rFonts w:ascii="Times New Roman" w:hAnsi="Times New Roman"/>
          <w:sz w:val="24"/>
          <w:szCs w:val="24"/>
        </w:rPr>
        <w:t>9</w:t>
      </w:r>
      <w:r w:rsidR="002C424C" w:rsidRPr="00E86AA6">
        <w:rPr>
          <w:rFonts w:ascii="Times New Roman" w:hAnsi="Times New Roman"/>
          <w:sz w:val="24"/>
          <w:szCs w:val="24"/>
        </w:rPr>
        <w:t xml:space="preserve"> </w:t>
      </w:r>
      <w:r w:rsidR="00A02594" w:rsidRPr="00E86AA6">
        <w:rPr>
          <w:rFonts w:ascii="Times New Roman" w:hAnsi="Times New Roman"/>
          <w:sz w:val="24"/>
          <w:szCs w:val="24"/>
        </w:rPr>
        <w:t xml:space="preserve">i § </w:t>
      </w:r>
      <w:r w:rsidR="002C424C">
        <w:rPr>
          <w:rFonts w:ascii="Times New Roman" w:hAnsi="Times New Roman"/>
          <w:sz w:val="24"/>
          <w:szCs w:val="24"/>
        </w:rPr>
        <w:t>20</w:t>
      </w:r>
      <w:r w:rsidR="00A02594" w:rsidRPr="00E86AA6">
        <w:rPr>
          <w:rFonts w:ascii="Times New Roman" w:hAnsi="Times New Roman"/>
          <w:sz w:val="24"/>
          <w:szCs w:val="24"/>
        </w:rPr>
        <w:t>.</w:t>
      </w:r>
    </w:p>
    <w:p w14:paraId="6B55685A" w14:textId="4EA18A3A" w:rsidR="00E94ABE" w:rsidRPr="00E86AA6" w:rsidRDefault="00FC59ED" w:rsidP="004C751F">
      <w:pPr>
        <w:pStyle w:val="Akapitzlist"/>
        <w:numPr>
          <w:ilvl w:val="0"/>
          <w:numId w:val="57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Ustala</w:t>
      </w:r>
      <w:r w:rsidRPr="00E86AA6">
        <w:rPr>
          <w:rFonts w:ascii="Times New Roman" w:eastAsia="Wingdings" w:hAnsi="Times New Roman"/>
          <w:sz w:val="24"/>
          <w:szCs w:val="24"/>
        </w:rPr>
        <w:t xml:space="preserve"> się stawkę procentową, na </w:t>
      </w:r>
      <w:r w:rsidR="00EA205F" w:rsidRPr="00E86AA6">
        <w:rPr>
          <w:rFonts w:ascii="Times New Roman" w:eastAsia="Wingdings" w:hAnsi="Times New Roman"/>
          <w:sz w:val="24"/>
          <w:szCs w:val="24"/>
        </w:rPr>
        <w:t>podstawie,</w:t>
      </w:r>
      <w:r w:rsidRPr="00E86AA6">
        <w:rPr>
          <w:rFonts w:ascii="Times New Roman" w:eastAsia="Wingdings" w:hAnsi="Times New Roman"/>
          <w:sz w:val="24"/>
          <w:szCs w:val="24"/>
        </w:rPr>
        <w:t xml:space="preserve"> której ustala się opłatę, o której mowa w art. 36 ust. 4 ustawy</w:t>
      </w:r>
      <w:r w:rsidRPr="00E86AA6">
        <w:rPr>
          <w:rFonts w:ascii="Times New Roman" w:hAnsi="Times New Roman"/>
          <w:sz w:val="24"/>
          <w:szCs w:val="24"/>
        </w:rPr>
        <w:t xml:space="preserve"> </w:t>
      </w:r>
      <w:r w:rsidRPr="00E86AA6">
        <w:rPr>
          <w:rFonts w:ascii="Times New Roman" w:eastAsia="Wingdings" w:hAnsi="Times New Roman"/>
          <w:sz w:val="24"/>
          <w:szCs w:val="24"/>
        </w:rPr>
        <w:t>o planowaniu i zagospodarowaniu przestrzennym, w wysokości 15%.</w:t>
      </w:r>
    </w:p>
    <w:p w14:paraId="50A79A3D" w14:textId="77777777" w:rsidR="00814D56" w:rsidRPr="00E86AA6" w:rsidRDefault="00814D56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eastAsia="Wingdings" w:hAnsi="Times New Roman"/>
          <w:sz w:val="24"/>
          <w:szCs w:val="24"/>
        </w:rPr>
      </w:pPr>
    </w:p>
    <w:p w14:paraId="71D0CB88" w14:textId="15AC0083" w:rsidR="001646CC" w:rsidRPr="00E86AA6" w:rsidRDefault="001646CC" w:rsidP="00814D5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Dla terenów </w:t>
      </w:r>
      <w:r w:rsidRPr="00E86AA6">
        <w:rPr>
          <w:rFonts w:ascii="Times New Roman" w:hAnsi="Times New Roman"/>
          <w:b/>
          <w:bCs/>
          <w:sz w:val="24"/>
          <w:szCs w:val="24"/>
        </w:rPr>
        <w:t>1RZP</w:t>
      </w:r>
      <w:r w:rsidRPr="00E86AA6">
        <w:rPr>
          <w:rFonts w:ascii="Times New Roman" w:hAnsi="Times New Roman"/>
          <w:sz w:val="24"/>
          <w:szCs w:val="24"/>
        </w:rPr>
        <w:t xml:space="preserve"> (o powierzchni ok. 50,40 ha), </w:t>
      </w:r>
      <w:r w:rsidRPr="00E86AA6">
        <w:rPr>
          <w:rFonts w:ascii="Times New Roman" w:hAnsi="Times New Roman"/>
          <w:b/>
          <w:bCs/>
          <w:sz w:val="24"/>
          <w:szCs w:val="24"/>
        </w:rPr>
        <w:t>2RZP</w:t>
      </w:r>
      <w:r w:rsidRPr="00E86AA6">
        <w:rPr>
          <w:rFonts w:ascii="Times New Roman" w:hAnsi="Times New Roman"/>
          <w:sz w:val="24"/>
          <w:szCs w:val="24"/>
        </w:rPr>
        <w:t xml:space="preserve"> (o powierzchni ok. </w:t>
      </w:r>
      <w:r w:rsidR="00F86D65" w:rsidRPr="00E86AA6">
        <w:rPr>
          <w:rFonts w:ascii="Times New Roman" w:hAnsi="Times New Roman"/>
          <w:sz w:val="24"/>
          <w:szCs w:val="24"/>
        </w:rPr>
        <w:t>21</w:t>
      </w:r>
      <w:r w:rsidR="00F86D65">
        <w:rPr>
          <w:rFonts w:ascii="Times New Roman" w:hAnsi="Times New Roman"/>
          <w:sz w:val="24"/>
          <w:szCs w:val="24"/>
        </w:rPr>
        <w:t>1</w:t>
      </w:r>
      <w:r w:rsidRPr="00E86AA6">
        <w:rPr>
          <w:rFonts w:ascii="Times New Roman" w:hAnsi="Times New Roman"/>
          <w:sz w:val="24"/>
          <w:szCs w:val="24"/>
        </w:rPr>
        <w:t>,</w:t>
      </w:r>
      <w:r w:rsidR="00F86D65">
        <w:rPr>
          <w:rFonts w:ascii="Times New Roman" w:hAnsi="Times New Roman"/>
          <w:sz w:val="24"/>
          <w:szCs w:val="24"/>
        </w:rPr>
        <w:t>59</w:t>
      </w:r>
      <w:r w:rsidR="00F86D65" w:rsidRPr="00E86AA6">
        <w:rPr>
          <w:rFonts w:ascii="Times New Roman" w:hAnsi="Times New Roman"/>
          <w:sz w:val="24"/>
          <w:szCs w:val="24"/>
        </w:rPr>
        <w:t xml:space="preserve"> </w:t>
      </w:r>
      <w:r w:rsidRPr="00E86AA6">
        <w:rPr>
          <w:rFonts w:ascii="Times New Roman" w:hAnsi="Times New Roman"/>
          <w:sz w:val="24"/>
          <w:szCs w:val="24"/>
        </w:rPr>
        <w:t xml:space="preserve">ha), </w:t>
      </w:r>
      <w:r w:rsidRPr="00E86AA6">
        <w:rPr>
          <w:rFonts w:ascii="Times New Roman" w:hAnsi="Times New Roman"/>
          <w:b/>
          <w:bCs/>
          <w:sz w:val="24"/>
          <w:szCs w:val="24"/>
        </w:rPr>
        <w:t>4RZP</w:t>
      </w:r>
      <w:r w:rsidRPr="00E86AA6">
        <w:rPr>
          <w:rFonts w:ascii="Times New Roman" w:hAnsi="Times New Roman"/>
          <w:sz w:val="24"/>
          <w:szCs w:val="24"/>
        </w:rPr>
        <w:t xml:space="preserve"> (o powierzchni ok. 16,19 ha), </w:t>
      </w:r>
      <w:r w:rsidRPr="00E86AA6">
        <w:rPr>
          <w:rFonts w:ascii="Times New Roman" w:hAnsi="Times New Roman"/>
          <w:b/>
          <w:bCs/>
          <w:sz w:val="24"/>
          <w:szCs w:val="24"/>
        </w:rPr>
        <w:t>5RZP</w:t>
      </w:r>
      <w:r w:rsidRPr="00E86AA6">
        <w:rPr>
          <w:rFonts w:ascii="Times New Roman" w:hAnsi="Times New Roman"/>
          <w:sz w:val="24"/>
          <w:szCs w:val="24"/>
        </w:rPr>
        <w:t xml:space="preserve"> (o powierzchni ok. 3,08 ha), </w:t>
      </w:r>
      <w:r w:rsidRPr="00E86AA6">
        <w:rPr>
          <w:rFonts w:ascii="Times New Roman" w:hAnsi="Times New Roman"/>
          <w:b/>
          <w:bCs/>
          <w:sz w:val="24"/>
          <w:szCs w:val="24"/>
        </w:rPr>
        <w:t>6RZP</w:t>
      </w:r>
      <w:r w:rsidRPr="00E86AA6">
        <w:rPr>
          <w:rFonts w:ascii="Times New Roman" w:hAnsi="Times New Roman"/>
          <w:sz w:val="24"/>
          <w:szCs w:val="24"/>
        </w:rPr>
        <w:t xml:space="preserve"> (o powierzchni ok. 26,88 ha), </w:t>
      </w:r>
      <w:r w:rsidRPr="00E86AA6">
        <w:rPr>
          <w:rFonts w:ascii="Times New Roman" w:hAnsi="Times New Roman"/>
          <w:b/>
          <w:bCs/>
          <w:sz w:val="24"/>
          <w:szCs w:val="24"/>
        </w:rPr>
        <w:t>7RZP</w:t>
      </w:r>
      <w:r w:rsidRPr="00E86AA6">
        <w:rPr>
          <w:rFonts w:ascii="Times New Roman" w:hAnsi="Times New Roman"/>
          <w:sz w:val="24"/>
          <w:szCs w:val="24"/>
        </w:rPr>
        <w:t xml:space="preserve"> (o powierzchni ok. 81,03 ha), </w:t>
      </w:r>
      <w:r w:rsidRPr="00E86AA6">
        <w:rPr>
          <w:rFonts w:ascii="Times New Roman" w:hAnsi="Times New Roman"/>
          <w:b/>
          <w:bCs/>
          <w:sz w:val="24"/>
          <w:szCs w:val="24"/>
        </w:rPr>
        <w:t>8RZP</w:t>
      </w:r>
      <w:r w:rsidRPr="00E86AA6">
        <w:rPr>
          <w:rFonts w:ascii="Times New Roman" w:hAnsi="Times New Roman"/>
          <w:sz w:val="24"/>
          <w:szCs w:val="24"/>
        </w:rPr>
        <w:t xml:space="preserve"> (o powierzchni ok. 48,41 ha), </w:t>
      </w:r>
      <w:r w:rsidRPr="00E86AA6">
        <w:rPr>
          <w:rFonts w:ascii="Times New Roman" w:hAnsi="Times New Roman"/>
          <w:b/>
          <w:bCs/>
          <w:sz w:val="24"/>
          <w:szCs w:val="24"/>
        </w:rPr>
        <w:t>9RZP</w:t>
      </w:r>
      <w:r w:rsidRPr="00E86AA6">
        <w:rPr>
          <w:rFonts w:ascii="Times New Roman" w:hAnsi="Times New Roman"/>
          <w:sz w:val="24"/>
          <w:szCs w:val="24"/>
        </w:rPr>
        <w:t xml:space="preserve"> (o powierzchni ok. 43,7</w:t>
      </w:r>
      <w:r w:rsidR="00E03B35" w:rsidRPr="00E86AA6">
        <w:rPr>
          <w:rFonts w:ascii="Times New Roman" w:hAnsi="Times New Roman"/>
          <w:sz w:val="24"/>
          <w:szCs w:val="24"/>
        </w:rPr>
        <w:t>7</w:t>
      </w:r>
      <w:r w:rsidRPr="00E86AA6">
        <w:rPr>
          <w:rFonts w:ascii="Times New Roman" w:hAnsi="Times New Roman"/>
          <w:sz w:val="24"/>
          <w:szCs w:val="24"/>
        </w:rPr>
        <w:t xml:space="preserve"> ha), </w:t>
      </w:r>
      <w:r w:rsidRPr="00E86AA6">
        <w:rPr>
          <w:rFonts w:ascii="Times New Roman" w:hAnsi="Times New Roman"/>
          <w:b/>
          <w:bCs/>
          <w:sz w:val="24"/>
          <w:szCs w:val="24"/>
        </w:rPr>
        <w:t>10RZP</w:t>
      </w:r>
      <w:r w:rsidRPr="00E86AA6">
        <w:rPr>
          <w:rFonts w:ascii="Times New Roman" w:hAnsi="Times New Roman"/>
          <w:sz w:val="24"/>
          <w:szCs w:val="24"/>
        </w:rPr>
        <w:t xml:space="preserve"> (o powierzchni ok. 51,12 ha), </w:t>
      </w:r>
      <w:r w:rsidRPr="00E86AA6">
        <w:rPr>
          <w:rFonts w:ascii="Times New Roman" w:hAnsi="Times New Roman"/>
          <w:b/>
          <w:bCs/>
          <w:sz w:val="24"/>
          <w:szCs w:val="24"/>
        </w:rPr>
        <w:t>11RZP</w:t>
      </w:r>
      <w:r w:rsidRPr="00E86AA6">
        <w:rPr>
          <w:rFonts w:ascii="Times New Roman" w:hAnsi="Times New Roman"/>
          <w:sz w:val="24"/>
          <w:szCs w:val="24"/>
        </w:rPr>
        <w:t xml:space="preserve"> (o powierzchni ok. 22,87 ha), </w:t>
      </w:r>
      <w:r w:rsidRPr="00E86AA6">
        <w:rPr>
          <w:rFonts w:ascii="Times New Roman" w:hAnsi="Times New Roman"/>
          <w:b/>
          <w:bCs/>
          <w:sz w:val="24"/>
          <w:szCs w:val="24"/>
        </w:rPr>
        <w:t>12RZP</w:t>
      </w:r>
      <w:r w:rsidRPr="00E86AA6">
        <w:rPr>
          <w:rFonts w:ascii="Times New Roman" w:hAnsi="Times New Roman"/>
          <w:sz w:val="24"/>
          <w:szCs w:val="24"/>
        </w:rPr>
        <w:t xml:space="preserve"> (o powierzchni ok. 66,24 ha), oznaczonych w części graficznej planu, obowiązują następujące ustalenia:</w:t>
      </w:r>
    </w:p>
    <w:p w14:paraId="3C2DFFF6" w14:textId="79EDB4EA" w:rsidR="00A03EAA" w:rsidRPr="00E86AA6" w:rsidRDefault="00814D56" w:rsidP="00A03EAA">
      <w:pPr>
        <w:pStyle w:val="Akapitzlist"/>
        <w:numPr>
          <w:ilvl w:val="0"/>
          <w:numId w:val="55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Przeznaczenie terenów: tereny produkcji w gospodarstwach rolnych, hodowlanych, ogrodniczych. W ramach terenów dopuszcza się lokalizację:</w:t>
      </w:r>
      <w:r w:rsidR="00CB6865" w:rsidRPr="00E86AA6">
        <w:rPr>
          <w:rFonts w:ascii="Times New Roman" w:hAnsi="Times New Roman"/>
          <w:sz w:val="24"/>
          <w:szCs w:val="24"/>
        </w:rPr>
        <w:t xml:space="preserve"> </w:t>
      </w:r>
    </w:p>
    <w:p w14:paraId="2DF95E14" w14:textId="029C5E70" w:rsidR="00A03EAA" w:rsidRPr="00E86AA6" w:rsidRDefault="00814D56" w:rsidP="00CF2184">
      <w:pPr>
        <w:pStyle w:val="Akapitzlist"/>
        <w:numPr>
          <w:ilvl w:val="0"/>
          <w:numId w:val="80"/>
        </w:numPr>
        <w:spacing w:after="0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86AA6">
        <w:rPr>
          <w:rFonts w:ascii="Times New Roman" w:hAnsi="Times New Roman"/>
          <w:color w:val="000000" w:themeColor="text1"/>
          <w:sz w:val="24"/>
          <w:szCs w:val="24"/>
        </w:rPr>
        <w:t>obiektów budowlanych o maksymalnej sumarycznej powierzchni zabudowy 350</w:t>
      </w:r>
      <w:r w:rsidR="006C316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E86AA6">
        <w:rPr>
          <w:rFonts w:ascii="Times New Roman" w:hAnsi="Times New Roman"/>
          <w:color w:val="000000" w:themeColor="text1"/>
          <w:sz w:val="24"/>
          <w:szCs w:val="24"/>
        </w:rPr>
        <w:t>m</w:t>
      </w:r>
      <w:r w:rsidRPr="00ED226B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2</w:t>
      </w:r>
      <w:r w:rsidRPr="00E86AA6">
        <w:rPr>
          <w:rFonts w:ascii="Times New Roman" w:hAnsi="Times New Roman"/>
          <w:color w:val="000000" w:themeColor="text1"/>
          <w:sz w:val="24"/>
          <w:szCs w:val="24"/>
        </w:rPr>
        <w:t xml:space="preserve"> dla jednego gospodarstwa rolnego, stanowiących część składową tego gospodarstwa rolnego w rozumieniu przepisów kodeksu cywilnego w formie budynków i budowli rolniczych związanych z produkcją rolną</w:t>
      </w:r>
      <w:r w:rsidR="00047D09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217E8BC6" w14:textId="43DF8EAF" w:rsidR="00CA0438" w:rsidRPr="00E86AA6" w:rsidRDefault="00CA0438" w:rsidP="00CF2184">
      <w:pPr>
        <w:pStyle w:val="Akapitzlist"/>
        <w:numPr>
          <w:ilvl w:val="0"/>
          <w:numId w:val="80"/>
        </w:numPr>
        <w:spacing w:after="0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lastRenderedPageBreak/>
        <w:t>masztu do pomiaru prędkości i kierunku wiatru</w:t>
      </w:r>
      <w:r w:rsidR="00047D09">
        <w:rPr>
          <w:rFonts w:ascii="Times New Roman" w:hAnsi="Times New Roman"/>
          <w:sz w:val="24"/>
          <w:szCs w:val="24"/>
        </w:rPr>
        <w:t>;</w:t>
      </w:r>
    </w:p>
    <w:p w14:paraId="5AD738F6" w14:textId="30DCF005" w:rsidR="00A03EAA" w:rsidRPr="006F6307" w:rsidRDefault="00814D56" w:rsidP="00CF2184">
      <w:pPr>
        <w:pStyle w:val="Akapitzlist"/>
        <w:numPr>
          <w:ilvl w:val="0"/>
          <w:numId w:val="80"/>
        </w:numPr>
        <w:spacing w:after="0"/>
        <w:ind w:left="567" w:hanging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F6307">
        <w:rPr>
          <w:rFonts w:ascii="Times New Roman" w:hAnsi="Times New Roman"/>
          <w:color w:val="000000" w:themeColor="text1"/>
          <w:sz w:val="24"/>
          <w:szCs w:val="24"/>
        </w:rPr>
        <w:t>z</w:t>
      </w:r>
      <w:r w:rsidR="00A03EAA" w:rsidRPr="006F6307">
        <w:rPr>
          <w:rFonts w:ascii="Times New Roman" w:hAnsi="Times New Roman"/>
          <w:color w:val="000000" w:themeColor="text1"/>
          <w:sz w:val="24"/>
          <w:szCs w:val="24"/>
        </w:rPr>
        <w:t>akazuje się lokalizacji budynków mieszkalnych i budynków o funkcji mieszanej, o których mowa w przepisach odrębnych dotyczących inwestycji w zakresie elektrowni wiatrowych oraz innych budynków z przeznaczeniem na stały pobyt ludzi.</w:t>
      </w:r>
    </w:p>
    <w:p w14:paraId="74609387" w14:textId="77777777" w:rsidR="00814D56" w:rsidRPr="006F6307" w:rsidRDefault="00814D56" w:rsidP="004C751F">
      <w:pPr>
        <w:pStyle w:val="Akapitzlist"/>
        <w:numPr>
          <w:ilvl w:val="0"/>
          <w:numId w:val="55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F6307">
        <w:rPr>
          <w:rFonts w:ascii="Times New Roman" w:hAnsi="Times New Roman"/>
          <w:sz w:val="24"/>
          <w:szCs w:val="24"/>
        </w:rPr>
        <w:t>Zasady kształtowania zabudowy oraz wskaźniki zagospodarowania terenu:</w:t>
      </w:r>
    </w:p>
    <w:p w14:paraId="380899A1" w14:textId="518B5C09" w:rsidR="00814D56" w:rsidRPr="006F6307" w:rsidRDefault="00814D56" w:rsidP="004C751F">
      <w:pPr>
        <w:pStyle w:val="Akapitzlist"/>
        <w:numPr>
          <w:ilvl w:val="0"/>
          <w:numId w:val="56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F6307">
        <w:rPr>
          <w:rFonts w:ascii="Times New Roman" w:eastAsia="Wingdings" w:hAnsi="Times New Roman"/>
          <w:sz w:val="24"/>
          <w:szCs w:val="24"/>
        </w:rPr>
        <w:t xml:space="preserve">linie zabudowy: zgodnie z częścią graficzną planu. </w:t>
      </w:r>
      <w:r w:rsidRPr="006F6307">
        <w:rPr>
          <w:rFonts w:ascii="Times New Roman" w:hAnsi="Times New Roman"/>
          <w:sz w:val="24"/>
          <w:szCs w:val="24"/>
        </w:rPr>
        <w:t xml:space="preserve">Na terenach </w:t>
      </w:r>
      <w:r w:rsidR="00245C90" w:rsidRPr="006F6307">
        <w:rPr>
          <w:rFonts w:ascii="Times New Roman" w:hAnsi="Times New Roman"/>
          <w:b/>
          <w:bCs/>
          <w:sz w:val="24"/>
          <w:szCs w:val="24"/>
        </w:rPr>
        <w:t xml:space="preserve">1RZP, </w:t>
      </w:r>
      <w:r w:rsidR="00FA1BCC" w:rsidRPr="006F6307">
        <w:rPr>
          <w:rFonts w:ascii="Times New Roman" w:hAnsi="Times New Roman"/>
          <w:b/>
          <w:bCs/>
          <w:sz w:val="24"/>
          <w:szCs w:val="24"/>
        </w:rPr>
        <w:t>2RZP</w:t>
      </w:r>
      <w:r w:rsidR="00FA1BCC" w:rsidRPr="006F6307">
        <w:rPr>
          <w:rFonts w:ascii="Times New Roman" w:hAnsi="Times New Roman"/>
          <w:sz w:val="24"/>
          <w:szCs w:val="24"/>
        </w:rPr>
        <w:t xml:space="preserve">, </w:t>
      </w:r>
      <w:r w:rsidR="00FA1BCC" w:rsidRPr="006F6307">
        <w:rPr>
          <w:rFonts w:ascii="Times New Roman" w:hAnsi="Times New Roman"/>
          <w:b/>
          <w:bCs/>
          <w:sz w:val="24"/>
          <w:szCs w:val="24"/>
        </w:rPr>
        <w:t>4RZP</w:t>
      </w:r>
      <w:r w:rsidRPr="006F6307">
        <w:rPr>
          <w:rFonts w:ascii="Times New Roman" w:hAnsi="Times New Roman"/>
          <w:sz w:val="24"/>
          <w:szCs w:val="24"/>
        </w:rPr>
        <w:t xml:space="preserve">, </w:t>
      </w:r>
      <w:r w:rsidR="00FA1BCC" w:rsidRPr="006F6307">
        <w:rPr>
          <w:rFonts w:ascii="Times New Roman" w:hAnsi="Times New Roman"/>
          <w:b/>
          <w:bCs/>
          <w:sz w:val="24"/>
          <w:szCs w:val="24"/>
        </w:rPr>
        <w:t>6RZP</w:t>
      </w:r>
      <w:r w:rsidRPr="006F6307">
        <w:rPr>
          <w:rFonts w:ascii="Times New Roman" w:hAnsi="Times New Roman"/>
          <w:sz w:val="24"/>
          <w:szCs w:val="24"/>
        </w:rPr>
        <w:t>, należy zachować odległości od lasu, zgodnie z obowiązującymi przepisami, dotyczącymi warunków technicznych jakim powinny odpowiadać budynki i ich usytuowanie</w:t>
      </w:r>
      <w:r w:rsidRPr="006F6307">
        <w:rPr>
          <w:rFonts w:ascii="Times New Roman" w:eastAsia="Wingdings" w:hAnsi="Times New Roman"/>
          <w:sz w:val="24"/>
          <w:szCs w:val="24"/>
        </w:rPr>
        <w:t xml:space="preserve">; </w:t>
      </w:r>
    </w:p>
    <w:p w14:paraId="3CFA8B6E" w14:textId="77777777" w:rsidR="00814D56" w:rsidRPr="006F6307" w:rsidRDefault="00814D56" w:rsidP="004C751F">
      <w:pPr>
        <w:pStyle w:val="Akapitzlist"/>
        <w:numPr>
          <w:ilvl w:val="0"/>
          <w:numId w:val="56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F6307">
        <w:rPr>
          <w:rFonts w:ascii="Times New Roman" w:eastAsia="Wingdings" w:hAnsi="Times New Roman"/>
          <w:sz w:val="24"/>
          <w:szCs w:val="24"/>
        </w:rPr>
        <w:t>maksymalny udział powierzchni zabudowy: 0,15;</w:t>
      </w:r>
    </w:p>
    <w:p w14:paraId="72C3E1E9" w14:textId="77777777" w:rsidR="00814D56" w:rsidRPr="006F6307" w:rsidRDefault="00814D56" w:rsidP="004C751F">
      <w:pPr>
        <w:pStyle w:val="Akapitzlist"/>
        <w:numPr>
          <w:ilvl w:val="0"/>
          <w:numId w:val="56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F6307">
        <w:rPr>
          <w:rFonts w:ascii="Times New Roman" w:eastAsia="Wingdings" w:hAnsi="Times New Roman"/>
          <w:sz w:val="24"/>
          <w:szCs w:val="24"/>
        </w:rPr>
        <w:t>maksymalna nadziemna intensywność zabudowy: 0,15;</w:t>
      </w:r>
    </w:p>
    <w:p w14:paraId="5FBE9783" w14:textId="77777777" w:rsidR="00814D56" w:rsidRPr="006F6307" w:rsidRDefault="00814D56" w:rsidP="004C751F">
      <w:pPr>
        <w:pStyle w:val="Akapitzlist"/>
        <w:numPr>
          <w:ilvl w:val="0"/>
          <w:numId w:val="56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F6307">
        <w:rPr>
          <w:rFonts w:ascii="Times New Roman" w:eastAsia="Wingdings" w:hAnsi="Times New Roman"/>
          <w:sz w:val="24"/>
          <w:szCs w:val="24"/>
        </w:rPr>
        <w:t>minimalna nadziemna intensywność zabudowy: 0;</w:t>
      </w:r>
    </w:p>
    <w:p w14:paraId="2DC75DC6" w14:textId="77777777" w:rsidR="00814D56" w:rsidRPr="006F6307" w:rsidRDefault="00814D56" w:rsidP="004C751F">
      <w:pPr>
        <w:pStyle w:val="Akapitzlist"/>
        <w:numPr>
          <w:ilvl w:val="0"/>
          <w:numId w:val="56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F6307">
        <w:rPr>
          <w:rFonts w:ascii="Times New Roman" w:eastAsia="Wingdings" w:hAnsi="Times New Roman"/>
          <w:sz w:val="24"/>
          <w:szCs w:val="24"/>
        </w:rPr>
        <w:t>minimalny udział powierzchni biologicznie czynnej: 0,7;</w:t>
      </w:r>
    </w:p>
    <w:p w14:paraId="54653EF5" w14:textId="77777777" w:rsidR="00814D56" w:rsidRPr="006F6307" w:rsidRDefault="00814D56" w:rsidP="004C751F">
      <w:pPr>
        <w:pStyle w:val="Akapitzlist"/>
        <w:numPr>
          <w:ilvl w:val="0"/>
          <w:numId w:val="56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F6307">
        <w:rPr>
          <w:rFonts w:ascii="Times New Roman" w:eastAsia="Wingdings" w:hAnsi="Times New Roman"/>
          <w:sz w:val="24"/>
          <w:szCs w:val="24"/>
        </w:rPr>
        <w:t>maksymalna liczba kondygnacji nadziemnych: 1;</w:t>
      </w:r>
    </w:p>
    <w:p w14:paraId="187D84CB" w14:textId="3D6DA398" w:rsidR="00CA0438" w:rsidRPr="006F6307" w:rsidRDefault="00CA0438" w:rsidP="00CA0438">
      <w:pPr>
        <w:pStyle w:val="Akapitzlist"/>
        <w:numPr>
          <w:ilvl w:val="0"/>
          <w:numId w:val="56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F6307">
        <w:rPr>
          <w:rFonts w:ascii="Times New Roman" w:hAnsi="Times New Roman"/>
          <w:sz w:val="24"/>
          <w:szCs w:val="24"/>
        </w:rPr>
        <w:t>maksymalna całkowita wysokość masztu do pomiaru prędkości i kierunku wiatru: 200 m;</w:t>
      </w:r>
    </w:p>
    <w:p w14:paraId="122A92AB" w14:textId="0AF66D49" w:rsidR="00814D56" w:rsidRPr="006F6307" w:rsidRDefault="00814D56" w:rsidP="004C751F">
      <w:pPr>
        <w:pStyle w:val="Akapitzlist"/>
        <w:numPr>
          <w:ilvl w:val="0"/>
          <w:numId w:val="56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F6307">
        <w:rPr>
          <w:rFonts w:ascii="Times New Roman" w:eastAsia="Wingdings" w:hAnsi="Times New Roman"/>
          <w:sz w:val="24"/>
          <w:szCs w:val="24"/>
        </w:rPr>
        <w:t>maksymalna wysokość zabudowy</w:t>
      </w:r>
      <w:r w:rsidR="00CA0438" w:rsidRPr="006F6307">
        <w:rPr>
          <w:rFonts w:ascii="Times New Roman" w:eastAsia="Wingdings" w:hAnsi="Times New Roman"/>
          <w:sz w:val="24"/>
          <w:szCs w:val="24"/>
        </w:rPr>
        <w:t xml:space="preserve"> </w:t>
      </w:r>
      <w:r w:rsidR="00CA0438" w:rsidRPr="006F6307">
        <w:rPr>
          <w:rFonts w:ascii="Times New Roman" w:hAnsi="Times New Roman"/>
          <w:sz w:val="24"/>
          <w:szCs w:val="24"/>
        </w:rPr>
        <w:t>innej niż określona w pkt 7</w:t>
      </w:r>
      <w:r w:rsidRPr="006F6307">
        <w:rPr>
          <w:rFonts w:ascii="Times New Roman" w:eastAsia="Wingdings" w:hAnsi="Times New Roman"/>
          <w:sz w:val="24"/>
          <w:szCs w:val="24"/>
        </w:rPr>
        <w:t>: 12 m</w:t>
      </w:r>
      <w:r w:rsidR="00047D09" w:rsidRPr="006F6307">
        <w:rPr>
          <w:rFonts w:ascii="Times New Roman" w:eastAsia="Wingdings" w:hAnsi="Times New Roman"/>
          <w:sz w:val="24"/>
          <w:szCs w:val="24"/>
        </w:rPr>
        <w:t>;</w:t>
      </w:r>
    </w:p>
    <w:p w14:paraId="0345CD39" w14:textId="2ACB3A00" w:rsidR="00E7071C" w:rsidRPr="006F6307" w:rsidRDefault="00814D56" w:rsidP="004C751F">
      <w:pPr>
        <w:pStyle w:val="Akapitzlist"/>
        <w:numPr>
          <w:ilvl w:val="0"/>
          <w:numId w:val="56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F6307">
        <w:rPr>
          <w:rFonts w:ascii="Times New Roman" w:eastAsia="Wingdings" w:hAnsi="Times New Roman"/>
          <w:sz w:val="24"/>
          <w:szCs w:val="24"/>
        </w:rPr>
        <w:t xml:space="preserve">geometria głównych połaci: dach symetryczny dwuspadowy </w:t>
      </w:r>
      <w:r w:rsidR="00BD2497" w:rsidRPr="006F6307">
        <w:rPr>
          <w:rFonts w:ascii="Times New Roman" w:hAnsi="Times New Roman"/>
          <w:sz w:val="24"/>
          <w:szCs w:val="24"/>
        </w:rPr>
        <w:t>lub wielospadowy</w:t>
      </w:r>
      <w:r w:rsidR="00BD2497" w:rsidRPr="006F6307">
        <w:rPr>
          <w:rFonts w:ascii="Times New Roman" w:eastAsia="Wingdings" w:hAnsi="Times New Roman"/>
          <w:sz w:val="24"/>
          <w:szCs w:val="24"/>
        </w:rPr>
        <w:t xml:space="preserve"> </w:t>
      </w:r>
      <w:r w:rsidRPr="006F6307">
        <w:rPr>
          <w:rFonts w:ascii="Times New Roman" w:eastAsia="Wingdings" w:hAnsi="Times New Roman"/>
          <w:sz w:val="24"/>
          <w:szCs w:val="24"/>
        </w:rPr>
        <w:t xml:space="preserve">o kącie nachylenia głównych połaci do 45 stopni lub dach płaski. </w:t>
      </w:r>
    </w:p>
    <w:p w14:paraId="37FB2F74" w14:textId="3DB02876" w:rsidR="00046257" w:rsidRPr="00ED226B" w:rsidRDefault="00046257" w:rsidP="00ED226B">
      <w:pPr>
        <w:pStyle w:val="Akapitzlist"/>
        <w:numPr>
          <w:ilvl w:val="0"/>
          <w:numId w:val="55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D226B">
        <w:rPr>
          <w:rFonts w:ascii="Times New Roman" w:hAnsi="Times New Roman"/>
          <w:sz w:val="24"/>
          <w:szCs w:val="24"/>
        </w:rPr>
        <w:t xml:space="preserve">Teren </w:t>
      </w:r>
      <w:r w:rsidRPr="00ED226B">
        <w:rPr>
          <w:rFonts w:ascii="Times New Roman" w:hAnsi="Times New Roman"/>
          <w:b/>
          <w:bCs/>
          <w:sz w:val="24"/>
          <w:szCs w:val="24"/>
        </w:rPr>
        <w:t>2RZP</w:t>
      </w:r>
      <w:r w:rsidRPr="00ED226B">
        <w:rPr>
          <w:rFonts w:ascii="Times New Roman" w:hAnsi="Times New Roman"/>
          <w:sz w:val="24"/>
          <w:szCs w:val="24"/>
        </w:rPr>
        <w:t xml:space="preserve">, zgodnie z częścią graficzną planu, zlokalizowany jest w granicach otoczenia zespołu dworskiego w Stawie, </w:t>
      </w:r>
      <w:r w:rsidR="006C3163" w:rsidRPr="00ED226B">
        <w:rPr>
          <w:rFonts w:ascii="Times New Roman" w:hAnsi="Times New Roman"/>
          <w:sz w:val="24"/>
          <w:szCs w:val="24"/>
        </w:rPr>
        <w:t>wpisan</w:t>
      </w:r>
      <w:r w:rsidR="006C3163">
        <w:rPr>
          <w:rFonts w:ascii="Times New Roman" w:hAnsi="Times New Roman"/>
          <w:sz w:val="24"/>
          <w:szCs w:val="24"/>
        </w:rPr>
        <w:t>ego</w:t>
      </w:r>
      <w:r w:rsidR="006C3163" w:rsidRPr="00ED226B">
        <w:rPr>
          <w:rFonts w:ascii="Times New Roman" w:hAnsi="Times New Roman"/>
          <w:sz w:val="24"/>
          <w:szCs w:val="24"/>
        </w:rPr>
        <w:t xml:space="preserve"> </w:t>
      </w:r>
      <w:r w:rsidRPr="00ED226B">
        <w:rPr>
          <w:rFonts w:ascii="Times New Roman" w:hAnsi="Times New Roman"/>
          <w:sz w:val="24"/>
          <w:szCs w:val="24"/>
        </w:rPr>
        <w:t>do rejestru zabytków, dla którego obowiązują ustalenia zawarte w § 9.</w:t>
      </w:r>
    </w:p>
    <w:p w14:paraId="69F1704F" w14:textId="7BB4A50E" w:rsidR="00A02594" w:rsidRPr="006F6307" w:rsidRDefault="00CB6865" w:rsidP="00E7071C">
      <w:pPr>
        <w:pStyle w:val="Akapitzlist"/>
        <w:numPr>
          <w:ilvl w:val="0"/>
          <w:numId w:val="55"/>
        </w:numPr>
        <w:tabs>
          <w:tab w:val="left" w:pos="0"/>
        </w:tabs>
        <w:spacing w:after="0"/>
        <w:ind w:left="284" w:hanging="284"/>
        <w:jc w:val="both"/>
        <w:rPr>
          <w:rFonts w:ascii="Times New Roman" w:eastAsia="Wingdings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W granicach </w:t>
      </w:r>
      <w:r w:rsidRPr="006F6307">
        <w:rPr>
          <w:rFonts w:ascii="Times New Roman" w:hAnsi="Times New Roman"/>
          <w:sz w:val="24"/>
          <w:szCs w:val="24"/>
        </w:rPr>
        <w:t xml:space="preserve">obszaru objętego planem, na terenie </w:t>
      </w:r>
      <w:r w:rsidRPr="006F6307">
        <w:rPr>
          <w:rFonts w:ascii="Times New Roman" w:hAnsi="Times New Roman"/>
          <w:b/>
          <w:bCs/>
          <w:sz w:val="24"/>
          <w:szCs w:val="24"/>
        </w:rPr>
        <w:t>1RZP</w:t>
      </w:r>
      <w:r w:rsidRPr="006F6307">
        <w:rPr>
          <w:rFonts w:ascii="Times New Roman" w:hAnsi="Times New Roman"/>
          <w:sz w:val="24"/>
          <w:szCs w:val="24"/>
        </w:rPr>
        <w:t>,</w:t>
      </w:r>
      <w:r w:rsidRPr="006F630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F6307">
        <w:rPr>
          <w:rFonts w:ascii="Times New Roman" w:hAnsi="Times New Roman"/>
          <w:sz w:val="24"/>
          <w:szCs w:val="24"/>
        </w:rPr>
        <w:t>zlokalizowany jest kapliczka przydrożna, ujęta w gminnej ewidencji zabytków</w:t>
      </w:r>
      <w:r w:rsidR="005C4339" w:rsidRPr="006F6307">
        <w:rPr>
          <w:rFonts w:ascii="Times New Roman" w:hAnsi="Times New Roman"/>
          <w:sz w:val="24"/>
          <w:szCs w:val="24"/>
        </w:rPr>
        <w:t>, dla której obowiązują ustalenia zawarte w § 10.</w:t>
      </w:r>
    </w:p>
    <w:p w14:paraId="2B575971" w14:textId="06EC6012" w:rsidR="00046257" w:rsidRPr="006F6307" w:rsidRDefault="00046257" w:rsidP="00ED226B">
      <w:pPr>
        <w:pStyle w:val="Akapitzlist"/>
        <w:numPr>
          <w:ilvl w:val="0"/>
          <w:numId w:val="55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F6307">
        <w:rPr>
          <w:rFonts w:ascii="Times New Roman" w:hAnsi="Times New Roman"/>
          <w:sz w:val="24"/>
          <w:szCs w:val="24"/>
        </w:rPr>
        <w:t>Na terenach</w:t>
      </w:r>
      <w:r w:rsidRPr="006F630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02594" w:rsidRPr="006F6307">
        <w:rPr>
          <w:rFonts w:ascii="Times New Roman" w:hAnsi="Times New Roman"/>
          <w:b/>
          <w:bCs/>
          <w:sz w:val="24"/>
          <w:szCs w:val="24"/>
        </w:rPr>
        <w:t>1RZP</w:t>
      </w:r>
      <w:r w:rsidR="00A02594" w:rsidRPr="006F6307">
        <w:rPr>
          <w:rFonts w:ascii="Times New Roman" w:hAnsi="Times New Roman"/>
          <w:sz w:val="24"/>
          <w:szCs w:val="24"/>
        </w:rPr>
        <w:t>,</w:t>
      </w:r>
      <w:r w:rsidR="00A02594" w:rsidRPr="006F6307">
        <w:rPr>
          <w:rFonts w:ascii="Times New Roman" w:hAnsi="Times New Roman"/>
          <w:b/>
          <w:bCs/>
          <w:sz w:val="24"/>
          <w:szCs w:val="24"/>
        </w:rPr>
        <w:t xml:space="preserve"> 2RZP</w:t>
      </w:r>
      <w:r w:rsidR="00A02594" w:rsidRPr="006F6307">
        <w:rPr>
          <w:rFonts w:ascii="Times New Roman" w:hAnsi="Times New Roman"/>
          <w:sz w:val="24"/>
          <w:szCs w:val="24"/>
        </w:rPr>
        <w:t>,</w:t>
      </w:r>
      <w:r w:rsidR="00A02594" w:rsidRPr="006F6307">
        <w:rPr>
          <w:rFonts w:ascii="Times New Roman" w:hAnsi="Times New Roman"/>
          <w:b/>
          <w:bCs/>
          <w:sz w:val="24"/>
          <w:szCs w:val="24"/>
        </w:rPr>
        <w:t xml:space="preserve"> 6RZP</w:t>
      </w:r>
      <w:r w:rsidR="00A02594" w:rsidRPr="006F6307">
        <w:rPr>
          <w:rFonts w:ascii="Times New Roman" w:hAnsi="Times New Roman"/>
          <w:sz w:val="24"/>
          <w:szCs w:val="24"/>
        </w:rPr>
        <w:t>,</w:t>
      </w:r>
      <w:r w:rsidR="00FA1BCC" w:rsidRPr="006F630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428EC" w:rsidRPr="006F6307">
        <w:rPr>
          <w:rFonts w:ascii="Times New Roman" w:hAnsi="Times New Roman"/>
          <w:b/>
          <w:bCs/>
          <w:sz w:val="24"/>
          <w:szCs w:val="24"/>
        </w:rPr>
        <w:t>7RZP</w:t>
      </w:r>
      <w:r w:rsidR="00A02594" w:rsidRPr="006F6307">
        <w:rPr>
          <w:rFonts w:ascii="Times New Roman" w:hAnsi="Times New Roman"/>
          <w:sz w:val="24"/>
          <w:szCs w:val="24"/>
        </w:rPr>
        <w:t>,</w:t>
      </w:r>
      <w:r w:rsidR="00A02594" w:rsidRPr="006F630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646CC" w:rsidRPr="006F6307">
        <w:rPr>
          <w:rFonts w:ascii="Times New Roman" w:hAnsi="Times New Roman"/>
          <w:b/>
          <w:bCs/>
          <w:sz w:val="24"/>
          <w:szCs w:val="24"/>
        </w:rPr>
        <w:t>8RZP</w:t>
      </w:r>
      <w:r w:rsidR="00E13C9F" w:rsidRPr="006F6307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1646CC" w:rsidRPr="006F6307">
        <w:rPr>
          <w:rFonts w:ascii="Times New Roman" w:hAnsi="Times New Roman"/>
          <w:b/>
          <w:bCs/>
          <w:sz w:val="24"/>
          <w:szCs w:val="24"/>
        </w:rPr>
        <w:t>9RZP</w:t>
      </w:r>
      <w:r w:rsidR="00A02594" w:rsidRPr="006F6307">
        <w:rPr>
          <w:rFonts w:ascii="Times New Roman" w:hAnsi="Times New Roman"/>
          <w:sz w:val="24"/>
          <w:szCs w:val="24"/>
        </w:rPr>
        <w:t xml:space="preserve">, </w:t>
      </w:r>
      <w:r w:rsidR="001646CC" w:rsidRPr="006F6307">
        <w:rPr>
          <w:rFonts w:ascii="Times New Roman" w:hAnsi="Times New Roman"/>
          <w:b/>
          <w:bCs/>
          <w:sz w:val="24"/>
          <w:szCs w:val="24"/>
        </w:rPr>
        <w:t>10RZP</w:t>
      </w:r>
      <w:r w:rsidR="00A02594" w:rsidRPr="006F6307">
        <w:rPr>
          <w:rFonts w:ascii="Times New Roman" w:hAnsi="Times New Roman"/>
          <w:sz w:val="24"/>
          <w:szCs w:val="24"/>
        </w:rPr>
        <w:t>,</w:t>
      </w:r>
      <w:r w:rsidR="00A02594" w:rsidRPr="006F630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646CC" w:rsidRPr="006F6307">
        <w:rPr>
          <w:rFonts w:ascii="Times New Roman" w:hAnsi="Times New Roman"/>
          <w:b/>
          <w:bCs/>
          <w:sz w:val="24"/>
          <w:szCs w:val="24"/>
        </w:rPr>
        <w:t>11RZP</w:t>
      </w:r>
      <w:r w:rsidR="00FA1BCC" w:rsidRPr="006F6307">
        <w:rPr>
          <w:rFonts w:ascii="Times New Roman" w:hAnsi="Times New Roman"/>
          <w:sz w:val="24"/>
          <w:szCs w:val="24"/>
        </w:rPr>
        <w:t>,</w:t>
      </w:r>
      <w:r w:rsidR="00FA1BCC" w:rsidRPr="006F630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646CC" w:rsidRPr="006F6307">
        <w:rPr>
          <w:rFonts w:ascii="Times New Roman" w:hAnsi="Times New Roman"/>
          <w:b/>
          <w:bCs/>
          <w:sz w:val="24"/>
          <w:szCs w:val="24"/>
        </w:rPr>
        <w:t>12RZP</w:t>
      </w:r>
      <w:r w:rsidR="00E13C9F" w:rsidRPr="006F6307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2D78EF" w:rsidRPr="006F6307">
        <w:rPr>
          <w:rFonts w:ascii="Times New Roman" w:hAnsi="Times New Roman"/>
          <w:sz w:val="24"/>
          <w:szCs w:val="24"/>
        </w:rPr>
        <w:t>zgodnie</w:t>
      </w:r>
      <w:r w:rsidR="00A02594" w:rsidRPr="006F6307">
        <w:rPr>
          <w:rFonts w:ascii="Times New Roman" w:hAnsi="Times New Roman"/>
          <w:sz w:val="24"/>
          <w:szCs w:val="24"/>
        </w:rPr>
        <w:t xml:space="preserve"> z częścią graficzną planu, </w:t>
      </w:r>
      <w:r w:rsidRPr="006F6307">
        <w:rPr>
          <w:rFonts w:ascii="Times New Roman" w:hAnsi="Times New Roman"/>
          <w:sz w:val="24"/>
          <w:szCs w:val="24"/>
        </w:rPr>
        <w:t xml:space="preserve">zlokalizowane są </w:t>
      </w:r>
      <w:bookmarkStart w:id="28" w:name="_Hlk199497235"/>
      <w:r w:rsidRPr="006F6307">
        <w:rPr>
          <w:rFonts w:ascii="Times New Roman" w:hAnsi="Times New Roman"/>
          <w:sz w:val="24"/>
          <w:szCs w:val="24"/>
        </w:rPr>
        <w:t>strefy ochrony konserwatorskiej stanowisk archeologicznych, ujętych w ewidencji zabytków, dla których obowiązują ustalenia zawarte w § 11.</w:t>
      </w:r>
    </w:p>
    <w:bookmarkEnd w:id="28"/>
    <w:p w14:paraId="45A75D58" w14:textId="48F393A3" w:rsidR="00A02594" w:rsidRPr="006F6307" w:rsidRDefault="00A02594" w:rsidP="00ED226B">
      <w:pPr>
        <w:pStyle w:val="Akapitzlist"/>
        <w:numPr>
          <w:ilvl w:val="0"/>
          <w:numId w:val="55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F6307">
        <w:rPr>
          <w:rFonts w:ascii="Times New Roman" w:hAnsi="Times New Roman"/>
          <w:sz w:val="24"/>
          <w:szCs w:val="24"/>
        </w:rPr>
        <w:t xml:space="preserve">Tereny </w:t>
      </w:r>
      <w:r w:rsidRPr="006F6307">
        <w:rPr>
          <w:rFonts w:ascii="Times New Roman" w:hAnsi="Times New Roman"/>
          <w:b/>
          <w:bCs/>
          <w:sz w:val="24"/>
          <w:szCs w:val="24"/>
        </w:rPr>
        <w:t>1RZP</w:t>
      </w:r>
      <w:r w:rsidRPr="006F6307">
        <w:rPr>
          <w:rFonts w:ascii="Times New Roman" w:hAnsi="Times New Roman"/>
          <w:sz w:val="24"/>
          <w:szCs w:val="24"/>
        </w:rPr>
        <w:t>,</w:t>
      </w:r>
      <w:r w:rsidRPr="006F6307">
        <w:rPr>
          <w:rFonts w:ascii="Times New Roman" w:hAnsi="Times New Roman"/>
          <w:b/>
          <w:bCs/>
          <w:sz w:val="24"/>
          <w:szCs w:val="24"/>
        </w:rPr>
        <w:t xml:space="preserve"> 4RZP</w:t>
      </w:r>
      <w:r w:rsidRPr="006F6307">
        <w:rPr>
          <w:rFonts w:ascii="Times New Roman" w:hAnsi="Times New Roman"/>
          <w:sz w:val="24"/>
          <w:szCs w:val="24"/>
        </w:rPr>
        <w:t>,</w:t>
      </w:r>
      <w:r w:rsidRPr="006F630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646CC" w:rsidRPr="006F6307">
        <w:rPr>
          <w:rFonts w:ascii="Times New Roman" w:hAnsi="Times New Roman"/>
          <w:b/>
          <w:bCs/>
          <w:sz w:val="24"/>
          <w:szCs w:val="24"/>
        </w:rPr>
        <w:t>5RZP</w:t>
      </w:r>
      <w:r w:rsidRPr="006F6307">
        <w:rPr>
          <w:rFonts w:ascii="Times New Roman" w:hAnsi="Times New Roman"/>
          <w:sz w:val="24"/>
          <w:szCs w:val="24"/>
        </w:rPr>
        <w:t>,</w:t>
      </w:r>
      <w:r w:rsidRPr="006F630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646CC" w:rsidRPr="006F6307">
        <w:rPr>
          <w:rFonts w:ascii="Times New Roman" w:hAnsi="Times New Roman"/>
          <w:b/>
          <w:bCs/>
          <w:sz w:val="24"/>
          <w:szCs w:val="24"/>
        </w:rPr>
        <w:t>6RZP</w:t>
      </w:r>
      <w:r w:rsidRPr="006F6307">
        <w:rPr>
          <w:rFonts w:ascii="Times New Roman" w:hAnsi="Times New Roman"/>
          <w:sz w:val="24"/>
          <w:szCs w:val="24"/>
        </w:rPr>
        <w:t>, zgodnie z częścią graficzną planu, znajduj</w:t>
      </w:r>
      <w:r w:rsidR="00046257" w:rsidRPr="006F6307">
        <w:rPr>
          <w:rFonts w:ascii="Times New Roman" w:hAnsi="Times New Roman"/>
          <w:sz w:val="24"/>
          <w:szCs w:val="24"/>
        </w:rPr>
        <w:t>ą</w:t>
      </w:r>
      <w:r w:rsidRPr="006F6307">
        <w:rPr>
          <w:rFonts w:ascii="Times New Roman" w:hAnsi="Times New Roman"/>
          <w:sz w:val="24"/>
          <w:szCs w:val="24"/>
        </w:rPr>
        <w:t xml:space="preserve"> się w zasięgu Obszaru Chronionego Krajobrazu Doliny Przysowy, dla którego obowiązują ustalenia zawarte w § </w:t>
      </w:r>
      <w:r w:rsidR="00046257" w:rsidRPr="006F6307">
        <w:rPr>
          <w:rFonts w:ascii="Times New Roman" w:hAnsi="Times New Roman"/>
          <w:sz w:val="24"/>
          <w:szCs w:val="24"/>
        </w:rPr>
        <w:t>13</w:t>
      </w:r>
      <w:r w:rsidRPr="006F6307">
        <w:rPr>
          <w:rFonts w:ascii="Times New Roman" w:hAnsi="Times New Roman"/>
          <w:sz w:val="24"/>
          <w:szCs w:val="24"/>
        </w:rPr>
        <w:t>.</w:t>
      </w:r>
    </w:p>
    <w:p w14:paraId="40B4D25C" w14:textId="50CFDDC7" w:rsidR="00A02594" w:rsidRPr="006F6307" w:rsidRDefault="00A02594" w:rsidP="00ED226B">
      <w:pPr>
        <w:pStyle w:val="Akapitzlist"/>
        <w:numPr>
          <w:ilvl w:val="0"/>
          <w:numId w:val="55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F6307">
        <w:rPr>
          <w:rFonts w:ascii="Times New Roman" w:hAnsi="Times New Roman"/>
          <w:sz w:val="24"/>
          <w:szCs w:val="24"/>
        </w:rPr>
        <w:t>Tereny, zgodnie z częścią graficzną planu, znajdują się w zasięgu Głównego Zbiornika Wód Podziemnych GZWP 215 „</w:t>
      </w:r>
      <w:proofErr w:type="spellStart"/>
      <w:r w:rsidRPr="006F6307">
        <w:rPr>
          <w:rFonts w:ascii="Times New Roman" w:hAnsi="Times New Roman"/>
          <w:sz w:val="24"/>
          <w:szCs w:val="24"/>
        </w:rPr>
        <w:t>Subniecka</w:t>
      </w:r>
      <w:proofErr w:type="spellEnd"/>
      <w:r w:rsidRPr="006F6307">
        <w:rPr>
          <w:rFonts w:ascii="Times New Roman" w:hAnsi="Times New Roman"/>
          <w:sz w:val="24"/>
          <w:szCs w:val="24"/>
        </w:rPr>
        <w:t xml:space="preserve"> Warszawska”, dla którego obowiązują ustalenia zawarte w § </w:t>
      </w:r>
      <w:r w:rsidR="00046257" w:rsidRPr="006F6307">
        <w:rPr>
          <w:rFonts w:ascii="Times New Roman" w:hAnsi="Times New Roman"/>
          <w:sz w:val="24"/>
          <w:szCs w:val="24"/>
        </w:rPr>
        <w:t>14</w:t>
      </w:r>
      <w:r w:rsidRPr="006F6307">
        <w:rPr>
          <w:rFonts w:ascii="Times New Roman" w:hAnsi="Times New Roman"/>
          <w:sz w:val="24"/>
          <w:szCs w:val="24"/>
        </w:rPr>
        <w:t>.</w:t>
      </w:r>
    </w:p>
    <w:p w14:paraId="58F47E89" w14:textId="1A7660E3" w:rsidR="00A02594" w:rsidRPr="00E86AA6" w:rsidRDefault="00A02594" w:rsidP="00ED226B">
      <w:pPr>
        <w:pStyle w:val="Akapitzlist"/>
        <w:numPr>
          <w:ilvl w:val="0"/>
          <w:numId w:val="55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F6307">
        <w:rPr>
          <w:rFonts w:ascii="Times New Roman" w:hAnsi="Times New Roman"/>
          <w:sz w:val="24"/>
          <w:szCs w:val="24"/>
        </w:rPr>
        <w:t xml:space="preserve">Przez tereny </w:t>
      </w:r>
      <w:r w:rsidR="00046257" w:rsidRPr="006F6307">
        <w:rPr>
          <w:rFonts w:ascii="Times New Roman" w:hAnsi="Times New Roman"/>
          <w:b/>
          <w:sz w:val="24"/>
          <w:szCs w:val="24"/>
        </w:rPr>
        <w:t>2RZP</w:t>
      </w:r>
      <w:r w:rsidR="00046257" w:rsidRPr="006F6307">
        <w:rPr>
          <w:rFonts w:ascii="Times New Roman" w:hAnsi="Times New Roman"/>
          <w:bCs/>
          <w:sz w:val="24"/>
          <w:szCs w:val="24"/>
        </w:rPr>
        <w:t>,</w:t>
      </w:r>
      <w:r w:rsidR="00046257" w:rsidRPr="006F6307">
        <w:rPr>
          <w:rFonts w:ascii="Times New Roman" w:hAnsi="Times New Roman"/>
          <w:b/>
          <w:sz w:val="24"/>
          <w:szCs w:val="24"/>
        </w:rPr>
        <w:t xml:space="preserve"> 4RZP</w:t>
      </w:r>
      <w:r w:rsidR="00046257" w:rsidRPr="006F6307">
        <w:rPr>
          <w:rFonts w:ascii="Times New Roman" w:hAnsi="Times New Roman"/>
          <w:bCs/>
          <w:sz w:val="24"/>
          <w:szCs w:val="24"/>
        </w:rPr>
        <w:t>,</w:t>
      </w:r>
      <w:r w:rsidR="00046257" w:rsidRPr="006F6307">
        <w:rPr>
          <w:rFonts w:ascii="Times New Roman" w:hAnsi="Times New Roman"/>
          <w:b/>
          <w:sz w:val="24"/>
          <w:szCs w:val="24"/>
        </w:rPr>
        <w:t xml:space="preserve"> 6RZP</w:t>
      </w:r>
      <w:r w:rsidR="00046257" w:rsidRPr="006F6307">
        <w:rPr>
          <w:rFonts w:ascii="Times New Roman" w:hAnsi="Times New Roman"/>
          <w:bCs/>
          <w:sz w:val="24"/>
          <w:szCs w:val="24"/>
        </w:rPr>
        <w:t>,</w:t>
      </w:r>
      <w:r w:rsidR="00046257" w:rsidRPr="006F6307">
        <w:rPr>
          <w:rFonts w:ascii="Times New Roman" w:hAnsi="Times New Roman"/>
          <w:b/>
          <w:sz w:val="24"/>
          <w:szCs w:val="24"/>
        </w:rPr>
        <w:t xml:space="preserve"> </w:t>
      </w:r>
      <w:r w:rsidR="001646CC" w:rsidRPr="006F6307">
        <w:rPr>
          <w:rFonts w:ascii="Times New Roman" w:hAnsi="Times New Roman"/>
          <w:b/>
          <w:sz w:val="24"/>
          <w:szCs w:val="24"/>
        </w:rPr>
        <w:t>7RZP</w:t>
      </w:r>
      <w:r w:rsidR="00046257" w:rsidRPr="006F6307">
        <w:rPr>
          <w:rFonts w:ascii="Times New Roman" w:hAnsi="Times New Roman"/>
          <w:bCs/>
          <w:sz w:val="24"/>
          <w:szCs w:val="24"/>
        </w:rPr>
        <w:t>,</w:t>
      </w:r>
      <w:r w:rsidR="00046257" w:rsidRPr="006F6307">
        <w:rPr>
          <w:rFonts w:ascii="Times New Roman" w:hAnsi="Times New Roman"/>
          <w:b/>
          <w:sz w:val="24"/>
          <w:szCs w:val="24"/>
        </w:rPr>
        <w:t xml:space="preserve"> </w:t>
      </w:r>
      <w:r w:rsidR="001646CC" w:rsidRPr="006F6307">
        <w:rPr>
          <w:rFonts w:ascii="Times New Roman" w:hAnsi="Times New Roman"/>
          <w:b/>
          <w:sz w:val="24"/>
          <w:szCs w:val="24"/>
        </w:rPr>
        <w:t>8RZP</w:t>
      </w:r>
      <w:r w:rsidR="00046257" w:rsidRPr="006F6307">
        <w:rPr>
          <w:rFonts w:ascii="Times New Roman" w:hAnsi="Times New Roman"/>
          <w:bCs/>
          <w:sz w:val="24"/>
          <w:szCs w:val="24"/>
        </w:rPr>
        <w:t>,</w:t>
      </w:r>
      <w:r w:rsidR="00046257" w:rsidRPr="006F6307">
        <w:rPr>
          <w:rFonts w:ascii="Times New Roman" w:hAnsi="Times New Roman"/>
          <w:b/>
          <w:sz w:val="24"/>
          <w:szCs w:val="24"/>
        </w:rPr>
        <w:t xml:space="preserve"> </w:t>
      </w:r>
      <w:r w:rsidR="001646CC" w:rsidRPr="006F6307">
        <w:rPr>
          <w:rFonts w:ascii="Times New Roman" w:hAnsi="Times New Roman"/>
          <w:b/>
          <w:sz w:val="24"/>
          <w:szCs w:val="24"/>
        </w:rPr>
        <w:t>9RZP</w:t>
      </w:r>
      <w:r w:rsidR="00046257" w:rsidRPr="006F6307">
        <w:rPr>
          <w:rFonts w:ascii="Times New Roman" w:hAnsi="Times New Roman"/>
          <w:bCs/>
          <w:sz w:val="24"/>
          <w:szCs w:val="24"/>
        </w:rPr>
        <w:t>,</w:t>
      </w:r>
      <w:r w:rsidR="00046257" w:rsidRPr="006F6307">
        <w:rPr>
          <w:rFonts w:ascii="Times New Roman" w:hAnsi="Times New Roman"/>
          <w:b/>
          <w:sz w:val="24"/>
          <w:szCs w:val="24"/>
        </w:rPr>
        <w:t xml:space="preserve"> </w:t>
      </w:r>
      <w:r w:rsidR="001646CC" w:rsidRPr="006F6307">
        <w:rPr>
          <w:rFonts w:ascii="Times New Roman" w:hAnsi="Times New Roman"/>
          <w:b/>
          <w:sz w:val="24"/>
          <w:szCs w:val="24"/>
        </w:rPr>
        <w:t>10RZP</w:t>
      </w:r>
      <w:r w:rsidR="00046257" w:rsidRPr="006F6307">
        <w:rPr>
          <w:rFonts w:ascii="Times New Roman" w:hAnsi="Times New Roman"/>
          <w:bCs/>
          <w:sz w:val="24"/>
          <w:szCs w:val="24"/>
        </w:rPr>
        <w:t>,</w:t>
      </w:r>
      <w:r w:rsidR="00046257" w:rsidRPr="006F6307">
        <w:rPr>
          <w:rFonts w:ascii="Times New Roman" w:hAnsi="Times New Roman"/>
          <w:b/>
          <w:sz w:val="24"/>
          <w:szCs w:val="24"/>
        </w:rPr>
        <w:t xml:space="preserve"> </w:t>
      </w:r>
      <w:r w:rsidR="001646CC" w:rsidRPr="006F6307">
        <w:rPr>
          <w:rFonts w:ascii="Times New Roman" w:hAnsi="Times New Roman"/>
          <w:b/>
          <w:sz w:val="24"/>
          <w:szCs w:val="24"/>
        </w:rPr>
        <w:t>11RZP</w:t>
      </w:r>
      <w:r w:rsidRPr="006F6307">
        <w:rPr>
          <w:rFonts w:ascii="Times New Roman" w:hAnsi="Times New Roman"/>
          <w:sz w:val="24"/>
          <w:szCs w:val="24"/>
        </w:rPr>
        <w:t xml:space="preserve">, </w:t>
      </w:r>
      <w:r w:rsidR="002C424C" w:rsidRPr="00A51065">
        <w:rPr>
          <w:rFonts w:ascii="Times New Roman" w:hAnsi="Times New Roman"/>
          <w:sz w:val="24"/>
          <w:szCs w:val="24"/>
        </w:rPr>
        <w:t xml:space="preserve">zgodnie z częścią graficzną planu, przebiega pas </w:t>
      </w:r>
      <w:r w:rsidR="00F63C5E">
        <w:rPr>
          <w:rFonts w:ascii="Times New Roman" w:hAnsi="Times New Roman"/>
          <w:sz w:val="24"/>
          <w:szCs w:val="24"/>
        </w:rPr>
        <w:t xml:space="preserve">technologiczny </w:t>
      </w:r>
      <w:r w:rsidR="002C424C" w:rsidRPr="00A51065">
        <w:rPr>
          <w:rFonts w:ascii="Times New Roman" w:hAnsi="Times New Roman"/>
          <w:sz w:val="24"/>
          <w:szCs w:val="24"/>
        </w:rPr>
        <w:t>napowietrzn</w:t>
      </w:r>
      <w:r w:rsidR="002C424C">
        <w:rPr>
          <w:rFonts w:ascii="Times New Roman" w:hAnsi="Times New Roman"/>
          <w:sz w:val="24"/>
          <w:szCs w:val="24"/>
        </w:rPr>
        <w:t>ej</w:t>
      </w:r>
      <w:r w:rsidR="002C424C" w:rsidRPr="00A51065">
        <w:rPr>
          <w:rFonts w:ascii="Times New Roman" w:hAnsi="Times New Roman"/>
          <w:sz w:val="24"/>
          <w:szCs w:val="24"/>
        </w:rPr>
        <w:t xml:space="preserve"> lini</w:t>
      </w:r>
      <w:r w:rsidR="002C424C">
        <w:rPr>
          <w:rFonts w:ascii="Times New Roman" w:hAnsi="Times New Roman"/>
          <w:sz w:val="24"/>
          <w:szCs w:val="24"/>
        </w:rPr>
        <w:t>i</w:t>
      </w:r>
      <w:r w:rsidR="002C424C" w:rsidRPr="00A51065">
        <w:rPr>
          <w:rFonts w:ascii="Times New Roman" w:hAnsi="Times New Roman"/>
          <w:sz w:val="24"/>
          <w:szCs w:val="24"/>
        </w:rPr>
        <w:t xml:space="preserve"> elektroenergetyczn</w:t>
      </w:r>
      <w:r w:rsidR="002C424C">
        <w:rPr>
          <w:rFonts w:ascii="Times New Roman" w:hAnsi="Times New Roman"/>
          <w:sz w:val="24"/>
          <w:szCs w:val="24"/>
        </w:rPr>
        <w:t>ej</w:t>
      </w:r>
      <w:r w:rsidR="002C424C" w:rsidRPr="00A51065">
        <w:rPr>
          <w:rFonts w:ascii="Times New Roman" w:hAnsi="Times New Roman"/>
          <w:sz w:val="24"/>
          <w:szCs w:val="24"/>
        </w:rPr>
        <w:t xml:space="preserve"> S</w:t>
      </w:r>
      <w:r w:rsidR="002C424C">
        <w:rPr>
          <w:rFonts w:ascii="Times New Roman" w:hAnsi="Times New Roman"/>
          <w:sz w:val="24"/>
          <w:szCs w:val="24"/>
        </w:rPr>
        <w:t>N,</w:t>
      </w:r>
      <w:r w:rsidR="002C424C" w:rsidRPr="00A51065">
        <w:rPr>
          <w:rFonts w:ascii="Times New Roman" w:hAnsi="Times New Roman"/>
          <w:sz w:val="24"/>
          <w:szCs w:val="24"/>
        </w:rPr>
        <w:t xml:space="preserve"> dla któr</w:t>
      </w:r>
      <w:r w:rsidR="002C424C">
        <w:rPr>
          <w:rFonts w:ascii="Times New Roman" w:hAnsi="Times New Roman"/>
          <w:sz w:val="24"/>
          <w:szCs w:val="24"/>
        </w:rPr>
        <w:t>e</w:t>
      </w:r>
      <w:r w:rsidR="00F63C5E">
        <w:rPr>
          <w:rFonts w:ascii="Times New Roman" w:hAnsi="Times New Roman"/>
          <w:sz w:val="24"/>
          <w:szCs w:val="24"/>
        </w:rPr>
        <w:t>go</w:t>
      </w:r>
      <w:r w:rsidR="002C424C" w:rsidRPr="00A51065">
        <w:rPr>
          <w:rFonts w:ascii="Times New Roman" w:hAnsi="Times New Roman"/>
          <w:sz w:val="24"/>
          <w:szCs w:val="24"/>
        </w:rPr>
        <w:t xml:space="preserve"> obowiązują ustalenia zawarte w § 16</w:t>
      </w:r>
      <w:r w:rsidRPr="00E86AA6">
        <w:rPr>
          <w:rFonts w:ascii="Times New Roman" w:hAnsi="Times New Roman"/>
          <w:sz w:val="24"/>
          <w:szCs w:val="24"/>
        </w:rPr>
        <w:t>.</w:t>
      </w:r>
    </w:p>
    <w:p w14:paraId="1A66BEE2" w14:textId="4A6F922C" w:rsidR="00814D56" w:rsidRPr="00E86AA6" w:rsidRDefault="00814D56" w:rsidP="00E7071C">
      <w:pPr>
        <w:pStyle w:val="Akapitzlist"/>
        <w:numPr>
          <w:ilvl w:val="0"/>
          <w:numId w:val="55"/>
        </w:numPr>
        <w:tabs>
          <w:tab w:val="left" w:pos="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Zasady obsługi komunikacyjnej: zgodnie z § </w:t>
      </w:r>
      <w:r w:rsidR="002C424C" w:rsidRPr="00E86AA6">
        <w:rPr>
          <w:rFonts w:ascii="Times New Roman" w:hAnsi="Times New Roman"/>
          <w:sz w:val="24"/>
          <w:szCs w:val="24"/>
        </w:rPr>
        <w:t>1</w:t>
      </w:r>
      <w:r w:rsidR="002C424C">
        <w:rPr>
          <w:rFonts w:ascii="Times New Roman" w:hAnsi="Times New Roman"/>
          <w:sz w:val="24"/>
          <w:szCs w:val="24"/>
        </w:rPr>
        <w:t>8</w:t>
      </w:r>
      <w:r w:rsidRPr="00E86AA6">
        <w:rPr>
          <w:rFonts w:ascii="Times New Roman" w:hAnsi="Times New Roman"/>
          <w:sz w:val="24"/>
          <w:szCs w:val="24"/>
        </w:rPr>
        <w:t>.</w:t>
      </w:r>
      <w:r w:rsidR="00B85E98">
        <w:rPr>
          <w:rFonts w:ascii="Times New Roman" w:hAnsi="Times New Roman"/>
          <w:sz w:val="24"/>
          <w:szCs w:val="24"/>
        </w:rPr>
        <w:t xml:space="preserve"> </w:t>
      </w:r>
    </w:p>
    <w:p w14:paraId="72B59F84" w14:textId="1140EC85" w:rsidR="00814D56" w:rsidRPr="00E86AA6" w:rsidRDefault="00814D56" w:rsidP="00ED226B">
      <w:pPr>
        <w:pStyle w:val="Akapitzlist"/>
        <w:numPr>
          <w:ilvl w:val="0"/>
          <w:numId w:val="55"/>
        </w:numPr>
        <w:tabs>
          <w:tab w:val="left" w:pos="0"/>
        </w:tabs>
        <w:spacing w:after="0"/>
        <w:ind w:left="283" w:hanging="425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Zasady modernizacji, rozbudowy i budowy systemów infrastruktury technicznej: zgodnie z </w:t>
      </w:r>
      <w:r w:rsidR="005C4339" w:rsidRPr="00E86AA6">
        <w:rPr>
          <w:rFonts w:ascii="Times New Roman" w:hAnsi="Times New Roman"/>
          <w:sz w:val="24"/>
          <w:szCs w:val="24"/>
        </w:rPr>
        <w:t xml:space="preserve">§ </w:t>
      </w:r>
      <w:r w:rsidR="002C424C" w:rsidRPr="00E86AA6">
        <w:rPr>
          <w:rFonts w:ascii="Times New Roman" w:hAnsi="Times New Roman"/>
          <w:sz w:val="24"/>
          <w:szCs w:val="24"/>
        </w:rPr>
        <w:t>1</w:t>
      </w:r>
      <w:r w:rsidR="002C424C">
        <w:rPr>
          <w:rFonts w:ascii="Times New Roman" w:hAnsi="Times New Roman"/>
          <w:sz w:val="24"/>
          <w:szCs w:val="24"/>
        </w:rPr>
        <w:t>9</w:t>
      </w:r>
      <w:r w:rsidR="002C424C" w:rsidRPr="00E86AA6">
        <w:rPr>
          <w:rFonts w:ascii="Times New Roman" w:hAnsi="Times New Roman"/>
          <w:sz w:val="24"/>
          <w:szCs w:val="24"/>
        </w:rPr>
        <w:t xml:space="preserve"> </w:t>
      </w:r>
      <w:r w:rsidR="005C4339" w:rsidRPr="00E86AA6">
        <w:rPr>
          <w:rFonts w:ascii="Times New Roman" w:hAnsi="Times New Roman"/>
          <w:sz w:val="24"/>
          <w:szCs w:val="24"/>
        </w:rPr>
        <w:t xml:space="preserve">i § </w:t>
      </w:r>
      <w:r w:rsidR="002C424C">
        <w:rPr>
          <w:rFonts w:ascii="Times New Roman" w:hAnsi="Times New Roman"/>
          <w:sz w:val="24"/>
          <w:szCs w:val="24"/>
        </w:rPr>
        <w:t>20</w:t>
      </w:r>
      <w:r w:rsidR="005C4339" w:rsidRPr="00E86AA6">
        <w:rPr>
          <w:rFonts w:ascii="Times New Roman" w:hAnsi="Times New Roman"/>
          <w:sz w:val="24"/>
          <w:szCs w:val="24"/>
        </w:rPr>
        <w:t>.</w:t>
      </w:r>
    </w:p>
    <w:p w14:paraId="5A691173" w14:textId="3C0B5169" w:rsidR="00814D56" w:rsidRPr="00E86AA6" w:rsidRDefault="00814D56" w:rsidP="00ED226B">
      <w:pPr>
        <w:pStyle w:val="Akapitzlist"/>
        <w:numPr>
          <w:ilvl w:val="0"/>
          <w:numId w:val="55"/>
        </w:numPr>
        <w:tabs>
          <w:tab w:val="left" w:pos="0"/>
        </w:tabs>
        <w:spacing w:after="0"/>
        <w:ind w:left="283" w:hanging="425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Ustala się stawkę procentową, na podstawie, której ustala się opłatę, o której mowa w art. 36 ust. 4 ustawy o planowaniu i zagospodarowaniu przestrzennym, w wysokości 15%.</w:t>
      </w:r>
      <w:r w:rsidRPr="00E86AA6" w:rsidDel="002F6FC5">
        <w:rPr>
          <w:rFonts w:ascii="Times New Roman" w:hAnsi="Times New Roman"/>
          <w:sz w:val="24"/>
          <w:szCs w:val="24"/>
        </w:rPr>
        <w:t xml:space="preserve">   </w:t>
      </w:r>
    </w:p>
    <w:p w14:paraId="171C1721" w14:textId="77777777" w:rsidR="00F13FCF" w:rsidRPr="00E86AA6" w:rsidRDefault="00F13FCF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2BAFF8D3" w14:textId="66CF9D51" w:rsidR="00F13FCF" w:rsidRPr="00E86AA6" w:rsidRDefault="00F13FCF" w:rsidP="00F13FCF">
      <w:pPr>
        <w:widowControl w:val="0"/>
        <w:autoSpaceDE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bookmarkStart w:id="29" w:name="_Hlk162444357"/>
      <w:r w:rsidRPr="00E86AA6">
        <w:rPr>
          <w:rFonts w:ascii="Times New Roman" w:hAnsi="Times New Roman"/>
          <w:sz w:val="24"/>
          <w:szCs w:val="24"/>
        </w:rPr>
        <w:lastRenderedPageBreak/>
        <w:t>Dla teren</w:t>
      </w:r>
      <w:r w:rsidR="00875D5B" w:rsidRPr="00E86AA6">
        <w:rPr>
          <w:rFonts w:ascii="Times New Roman" w:hAnsi="Times New Roman"/>
          <w:sz w:val="24"/>
          <w:szCs w:val="24"/>
        </w:rPr>
        <w:t>u</w:t>
      </w:r>
      <w:r w:rsidRPr="00E86AA6">
        <w:rPr>
          <w:rFonts w:ascii="Times New Roman" w:hAnsi="Times New Roman"/>
          <w:b/>
          <w:sz w:val="24"/>
          <w:szCs w:val="24"/>
        </w:rPr>
        <w:t xml:space="preserve"> </w:t>
      </w:r>
      <w:r w:rsidR="00FD0D17" w:rsidRPr="00E86AA6">
        <w:rPr>
          <w:rFonts w:ascii="Times New Roman" w:hAnsi="Times New Roman"/>
          <w:b/>
          <w:sz w:val="24"/>
          <w:szCs w:val="24"/>
        </w:rPr>
        <w:t>3</w:t>
      </w:r>
      <w:r w:rsidRPr="00E86AA6">
        <w:rPr>
          <w:rFonts w:ascii="Times New Roman" w:hAnsi="Times New Roman"/>
          <w:b/>
          <w:sz w:val="24"/>
          <w:szCs w:val="24"/>
        </w:rPr>
        <w:t xml:space="preserve">RZP </w:t>
      </w:r>
      <w:r w:rsidRPr="00E86AA6">
        <w:rPr>
          <w:rFonts w:ascii="Times New Roman" w:hAnsi="Times New Roman"/>
          <w:sz w:val="24"/>
          <w:szCs w:val="24"/>
        </w:rPr>
        <w:t xml:space="preserve">(o powierzchni ok. </w:t>
      </w:r>
      <w:r w:rsidR="001A5A5E" w:rsidRPr="00E86AA6">
        <w:rPr>
          <w:rFonts w:ascii="Times New Roman" w:hAnsi="Times New Roman"/>
          <w:sz w:val="24"/>
          <w:szCs w:val="24"/>
        </w:rPr>
        <w:t>3,63</w:t>
      </w:r>
      <w:r w:rsidR="00431E8E">
        <w:rPr>
          <w:rFonts w:ascii="Times New Roman" w:hAnsi="Times New Roman"/>
          <w:sz w:val="24"/>
          <w:szCs w:val="24"/>
        </w:rPr>
        <w:t xml:space="preserve"> </w:t>
      </w:r>
      <w:r w:rsidRPr="00E86AA6">
        <w:rPr>
          <w:rFonts w:ascii="Times New Roman" w:hAnsi="Times New Roman"/>
          <w:sz w:val="24"/>
          <w:szCs w:val="24"/>
        </w:rPr>
        <w:t>ha)</w:t>
      </w:r>
      <w:r w:rsidRPr="00E86AA6">
        <w:rPr>
          <w:rFonts w:ascii="Times New Roman" w:hAnsi="Times New Roman"/>
          <w:bCs/>
          <w:sz w:val="24"/>
          <w:szCs w:val="24"/>
        </w:rPr>
        <w:t>,</w:t>
      </w:r>
      <w:r w:rsidRPr="00E86AA6">
        <w:rPr>
          <w:rFonts w:ascii="Times New Roman" w:hAnsi="Times New Roman"/>
          <w:b/>
          <w:sz w:val="24"/>
          <w:szCs w:val="24"/>
        </w:rPr>
        <w:t xml:space="preserve"> </w:t>
      </w:r>
      <w:r w:rsidRPr="00E86AA6">
        <w:rPr>
          <w:rFonts w:ascii="Times New Roman" w:hAnsi="Times New Roman"/>
          <w:sz w:val="24"/>
          <w:szCs w:val="24"/>
        </w:rPr>
        <w:t>oznaczon</w:t>
      </w:r>
      <w:r w:rsidR="00875D5B" w:rsidRPr="00E86AA6">
        <w:rPr>
          <w:rFonts w:ascii="Times New Roman" w:hAnsi="Times New Roman"/>
          <w:sz w:val="24"/>
          <w:szCs w:val="24"/>
        </w:rPr>
        <w:t>ego</w:t>
      </w:r>
      <w:r w:rsidRPr="00E86AA6">
        <w:rPr>
          <w:rFonts w:ascii="Times New Roman" w:hAnsi="Times New Roman"/>
          <w:sz w:val="24"/>
          <w:szCs w:val="24"/>
        </w:rPr>
        <w:t xml:space="preserve"> </w:t>
      </w:r>
      <w:r w:rsidR="00294E42" w:rsidRPr="00E86AA6">
        <w:rPr>
          <w:rFonts w:ascii="Times New Roman" w:hAnsi="Times New Roman"/>
          <w:sz w:val="24"/>
          <w:szCs w:val="24"/>
        </w:rPr>
        <w:t>w części graficznej</w:t>
      </w:r>
      <w:r w:rsidRPr="00E86AA6">
        <w:rPr>
          <w:rFonts w:ascii="Times New Roman" w:hAnsi="Times New Roman"/>
          <w:sz w:val="24"/>
          <w:szCs w:val="24"/>
        </w:rPr>
        <w:t xml:space="preserve"> planu, obowiązują następujące ustalenia:</w:t>
      </w:r>
    </w:p>
    <w:p w14:paraId="72E4F0A3" w14:textId="55475721" w:rsidR="00440AB2" w:rsidRPr="00E86AA6" w:rsidRDefault="00440AB2" w:rsidP="004C751F">
      <w:pPr>
        <w:pStyle w:val="Akapitzlist"/>
        <w:numPr>
          <w:ilvl w:val="0"/>
          <w:numId w:val="53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Przeznaczenie teren</w:t>
      </w:r>
      <w:r w:rsidR="002D78EF" w:rsidRPr="00E86AA6">
        <w:rPr>
          <w:rFonts w:ascii="Times New Roman" w:hAnsi="Times New Roman"/>
          <w:sz w:val="24"/>
          <w:szCs w:val="24"/>
        </w:rPr>
        <w:t>u</w:t>
      </w:r>
      <w:r w:rsidRPr="00E86AA6">
        <w:rPr>
          <w:rFonts w:ascii="Times New Roman" w:hAnsi="Times New Roman"/>
          <w:sz w:val="24"/>
          <w:szCs w:val="24"/>
        </w:rPr>
        <w:t xml:space="preserve">: teren produkcji w gospodarstwach rolnych, hodowlanych, ogrodniczych. W ramach terenów dopuszcza się lokalizację obiektów budowlanych, stanowiących część składową gospodarstwa rolnego w rozumieniu przepisów kodeksu cywilnego </w:t>
      </w:r>
      <w:r w:rsidRPr="00E86AA6">
        <w:rPr>
          <w:rFonts w:ascii="Times New Roman" w:hAnsi="Times New Roman"/>
          <w:bCs/>
          <w:sz w:val="24"/>
          <w:szCs w:val="24"/>
        </w:rPr>
        <w:t>w formie budynków i budowli rolniczych związanych z produkcją rolną</w:t>
      </w:r>
      <w:r w:rsidRPr="00E86AA6">
        <w:rPr>
          <w:rFonts w:ascii="Times New Roman" w:hAnsi="Times New Roman"/>
          <w:sz w:val="24"/>
          <w:szCs w:val="24"/>
        </w:rPr>
        <w:t xml:space="preserve">, z wyjątkiem budynków mieszkalnych i budynków o funkcji mieszanej. </w:t>
      </w:r>
    </w:p>
    <w:p w14:paraId="4F179476" w14:textId="77777777" w:rsidR="00F13FCF" w:rsidRPr="00E86AA6" w:rsidRDefault="00F13FCF" w:rsidP="004C751F">
      <w:pPr>
        <w:pStyle w:val="Akapitzlist"/>
        <w:numPr>
          <w:ilvl w:val="0"/>
          <w:numId w:val="53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Zasady kształtowania zabudowy oraz wskaźniki zagospodarowania terenu:</w:t>
      </w:r>
    </w:p>
    <w:p w14:paraId="56A7413E" w14:textId="4CDAB8E8" w:rsidR="00F13FCF" w:rsidRPr="00E86AA6" w:rsidRDefault="00F13FCF" w:rsidP="004C751F">
      <w:pPr>
        <w:numPr>
          <w:ilvl w:val="0"/>
          <w:numId w:val="54"/>
        </w:numPr>
        <w:spacing w:after="0"/>
        <w:ind w:left="568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linie zabudowy: zgodnie z </w:t>
      </w:r>
      <w:r w:rsidR="007A456E" w:rsidRPr="00E86AA6">
        <w:rPr>
          <w:rFonts w:ascii="Times New Roman" w:hAnsi="Times New Roman"/>
          <w:sz w:val="24"/>
          <w:szCs w:val="24"/>
        </w:rPr>
        <w:t>częścią graficzną</w:t>
      </w:r>
      <w:r w:rsidRPr="00E86AA6">
        <w:rPr>
          <w:rFonts w:ascii="Times New Roman" w:hAnsi="Times New Roman"/>
          <w:sz w:val="24"/>
          <w:szCs w:val="24"/>
        </w:rPr>
        <w:t xml:space="preserve"> planu;</w:t>
      </w:r>
    </w:p>
    <w:p w14:paraId="697EC136" w14:textId="051EBC80" w:rsidR="00F13FCF" w:rsidRPr="00E86AA6" w:rsidRDefault="00F13FCF" w:rsidP="004C751F">
      <w:pPr>
        <w:numPr>
          <w:ilvl w:val="0"/>
          <w:numId w:val="54"/>
        </w:numPr>
        <w:spacing w:after="0"/>
        <w:ind w:left="568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maksymalny udział powierzchni zabudowy: 0,</w:t>
      </w:r>
      <w:r w:rsidR="00440AB2" w:rsidRPr="00E86AA6">
        <w:rPr>
          <w:rFonts w:ascii="Times New Roman" w:hAnsi="Times New Roman"/>
          <w:sz w:val="24"/>
          <w:szCs w:val="24"/>
        </w:rPr>
        <w:t>3</w:t>
      </w:r>
      <w:r w:rsidR="00046257" w:rsidRPr="00E86AA6">
        <w:rPr>
          <w:rFonts w:ascii="Times New Roman" w:hAnsi="Times New Roman"/>
          <w:sz w:val="24"/>
          <w:szCs w:val="24"/>
        </w:rPr>
        <w:t>5</w:t>
      </w:r>
      <w:r w:rsidR="00876743" w:rsidRPr="00E86AA6">
        <w:rPr>
          <w:rFonts w:ascii="Times New Roman" w:hAnsi="Times New Roman"/>
          <w:sz w:val="24"/>
          <w:szCs w:val="24"/>
        </w:rPr>
        <w:t>;</w:t>
      </w:r>
      <w:r w:rsidRPr="00E86AA6">
        <w:rPr>
          <w:rFonts w:ascii="Times New Roman" w:hAnsi="Times New Roman"/>
          <w:sz w:val="24"/>
          <w:szCs w:val="24"/>
        </w:rPr>
        <w:t xml:space="preserve"> </w:t>
      </w:r>
    </w:p>
    <w:p w14:paraId="3EC71EB7" w14:textId="073221B1" w:rsidR="00F13FCF" w:rsidRPr="00E86AA6" w:rsidRDefault="00F13FCF" w:rsidP="004C751F">
      <w:pPr>
        <w:numPr>
          <w:ilvl w:val="0"/>
          <w:numId w:val="54"/>
        </w:numPr>
        <w:spacing w:after="0"/>
        <w:ind w:left="568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maksymalna nadziemna intensywność zabudowy: 0,</w:t>
      </w:r>
      <w:r w:rsidR="00046257" w:rsidRPr="00E86AA6">
        <w:rPr>
          <w:rFonts w:ascii="Times New Roman" w:hAnsi="Times New Roman"/>
          <w:sz w:val="24"/>
          <w:szCs w:val="24"/>
        </w:rPr>
        <w:t>7</w:t>
      </w:r>
      <w:r w:rsidRPr="00E86AA6">
        <w:rPr>
          <w:rFonts w:ascii="Times New Roman" w:hAnsi="Times New Roman"/>
          <w:sz w:val="24"/>
          <w:szCs w:val="24"/>
        </w:rPr>
        <w:t>;</w:t>
      </w:r>
    </w:p>
    <w:p w14:paraId="77F2341C" w14:textId="294336B4" w:rsidR="00F13FCF" w:rsidRPr="00E86AA6" w:rsidRDefault="00F13FCF" w:rsidP="004C751F">
      <w:pPr>
        <w:numPr>
          <w:ilvl w:val="0"/>
          <w:numId w:val="54"/>
        </w:numPr>
        <w:spacing w:after="0"/>
        <w:ind w:left="568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minimalna nadziemna intensywność zabudowy: 0;</w:t>
      </w:r>
    </w:p>
    <w:p w14:paraId="21C60A03" w14:textId="12966219" w:rsidR="00F13FCF" w:rsidRPr="00E86AA6" w:rsidRDefault="00F13FCF" w:rsidP="004C751F">
      <w:pPr>
        <w:numPr>
          <w:ilvl w:val="0"/>
          <w:numId w:val="54"/>
        </w:numPr>
        <w:spacing w:after="0"/>
        <w:ind w:left="568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minimalny udział powierzchni biologicznie czynnej: 0,</w:t>
      </w:r>
      <w:r w:rsidR="00046257" w:rsidRPr="00E86AA6">
        <w:rPr>
          <w:rFonts w:ascii="Times New Roman" w:hAnsi="Times New Roman"/>
          <w:sz w:val="24"/>
          <w:szCs w:val="24"/>
        </w:rPr>
        <w:t>45</w:t>
      </w:r>
      <w:r w:rsidRPr="00E86AA6">
        <w:rPr>
          <w:rFonts w:ascii="Times New Roman" w:hAnsi="Times New Roman"/>
          <w:sz w:val="24"/>
          <w:szCs w:val="24"/>
        </w:rPr>
        <w:t>;</w:t>
      </w:r>
    </w:p>
    <w:p w14:paraId="457AE809" w14:textId="77777777" w:rsidR="00F13FCF" w:rsidRPr="00E86AA6" w:rsidRDefault="00F13FCF" w:rsidP="004C751F">
      <w:pPr>
        <w:pStyle w:val="Akapitzlist"/>
        <w:numPr>
          <w:ilvl w:val="0"/>
          <w:numId w:val="54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maksymalna liczba kondygnacji nadziemnych: </w:t>
      </w:r>
      <w:r w:rsidR="00CF48FC" w:rsidRPr="00E86AA6">
        <w:rPr>
          <w:rFonts w:ascii="Times New Roman" w:hAnsi="Times New Roman"/>
          <w:sz w:val="24"/>
          <w:szCs w:val="24"/>
        </w:rPr>
        <w:t>2</w:t>
      </w:r>
      <w:r w:rsidRPr="00E86AA6">
        <w:rPr>
          <w:rFonts w:ascii="Times New Roman" w:hAnsi="Times New Roman"/>
          <w:sz w:val="24"/>
          <w:szCs w:val="24"/>
        </w:rPr>
        <w:t>;</w:t>
      </w:r>
    </w:p>
    <w:p w14:paraId="3356D8D1" w14:textId="4F950829" w:rsidR="00440AB2" w:rsidRPr="00E86AA6" w:rsidRDefault="00F13FCF" w:rsidP="004C751F">
      <w:pPr>
        <w:pStyle w:val="Akapitzlist"/>
        <w:numPr>
          <w:ilvl w:val="0"/>
          <w:numId w:val="54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maksymalna wysokość zabudowy: </w:t>
      </w:r>
      <w:r w:rsidR="00046257" w:rsidRPr="00E86AA6">
        <w:rPr>
          <w:rFonts w:ascii="Times New Roman" w:hAnsi="Times New Roman"/>
          <w:sz w:val="24"/>
          <w:szCs w:val="24"/>
        </w:rPr>
        <w:t xml:space="preserve">12 </w:t>
      </w:r>
      <w:r w:rsidRPr="00E86AA6">
        <w:rPr>
          <w:rFonts w:ascii="Times New Roman" w:hAnsi="Times New Roman"/>
          <w:sz w:val="24"/>
          <w:szCs w:val="24"/>
        </w:rPr>
        <w:t>m;</w:t>
      </w:r>
    </w:p>
    <w:p w14:paraId="5E0F17DB" w14:textId="7BBA7B8E" w:rsidR="00440AB2" w:rsidRPr="00E86AA6" w:rsidRDefault="00440AB2" w:rsidP="004C751F">
      <w:pPr>
        <w:pStyle w:val="Akapitzlist"/>
        <w:numPr>
          <w:ilvl w:val="0"/>
          <w:numId w:val="54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geometria głównych połaci: dach symetryczny dwuspadowy o kącie nachylenia głównych połaci do 45 stopni lub dach płaski. </w:t>
      </w:r>
    </w:p>
    <w:p w14:paraId="57A0F50C" w14:textId="02BE5BB3" w:rsidR="00440AB2" w:rsidRPr="00E86AA6" w:rsidRDefault="005C4339" w:rsidP="004C751F">
      <w:pPr>
        <w:pStyle w:val="Akapitzlist"/>
        <w:numPr>
          <w:ilvl w:val="0"/>
          <w:numId w:val="53"/>
        </w:numPr>
        <w:spacing w:after="0"/>
        <w:ind w:left="284" w:hanging="284"/>
        <w:jc w:val="both"/>
        <w:rPr>
          <w:rFonts w:ascii="Times New Roman" w:eastAsia="Wingdings" w:hAnsi="Times New Roman"/>
          <w:sz w:val="24"/>
          <w:szCs w:val="24"/>
        </w:rPr>
      </w:pPr>
      <w:bookmarkStart w:id="30" w:name="_Hlk199497162"/>
      <w:r w:rsidRPr="00E86AA6">
        <w:rPr>
          <w:rFonts w:ascii="Times New Roman" w:hAnsi="Times New Roman"/>
          <w:sz w:val="24"/>
          <w:szCs w:val="24"/>
        </w:rPr>
        <w:t xml:space="preserve">Teren, zgodnie z częścią graficzną planu, zlokalizowany jest w granicach </w:t>
      </w:r>
      <w:r w:rsidR="00440AB2" w:rsidRPr="00E86AA6">
        <w:rPr>
          <w:rFonts w:ascii="Times New Roman" w:hAnsi="Times New Roman"/>
          <w:sz w:val="24"/>
          <w:szCs w:val="24"/>
        </w:rPr>
        <w:t xml:space="preserve">otoczenia zespołu dworskiego w Stawie, </w:t>
      </w:r>
      <w:r w:rsidR="006C3163" w:rsidRPr="00E86AA6">
        <w:rPr>
          <w:rFonts w:ascii="Times New Roman" w:hAnsi="Times New Roman"/>
          <w:sz w:val="24"/>
          <w:szCs w:val="24"/>
        </w:rPr>
        <w:t>wpisan</w:t>
      </w:r>
      <w:r w:rsidR="006C3163">
        <w:rPr>
          <w:rFonts w:ascii="Times New Roman" w:hAnsi="Times New Roman"/>
          <w:sz w:val="24"/>
          <w:szCs w:val="24"/>
        </w:rPr>
        <w:t>ego</w:t>
      </w:r>
      <w:r w:rsidR="006C3163" w:rsidRPr="00E86AA6">
        <w:rPr>
          <w:rFonts w:ascii="Times New Roman" w:hAnsi="Times New Roman"/>
          <w:sz w:val="24"/>
          <w:szCs w:val="24"/>
        </w:rPr>
        <w:t xml:space="preserve"> </w:t>
      </w:r>
      <w:r w:rsidR="00440AB2" w:rsidRPr="00E86AA6">
        <w:rPr>
          <w:rFonts w:ascii="Times New Roman" w:hAnsi="Times New Roman"/>
          <w:sz w:val="24"/>
          <w:szCs w:val="24"/>
        </w:rPr>
        <w:t>do rejestru zabytków</w:t>
      </w:r>
      <w:r w:rsidRPr="00E86AA6">
        <w:rPr>
          <w:rFonts w:ascii="Times New Roman" w:hAnsi="Times New Roman"/>
          <w:sz w:val="24"/>
          <w:szCs w:val="24"/>
        </w:rPr>
        <w:t xml:space="preserve">, dla którego obowiązują ustalenia zawarte w § </w:t>
      </w:r>
      <w:r w:rsidR="00440AB2" w:rsidRPr="00E86AA6">
        <w:rPr>
          <w:rFonts w:ascii="Times New Roman" w:hAnsi="Times New Roman"/>
          <w:sz w:val="24"/>
          <w:szCs w:val="24"/>
        </w:rPr>
        <w:t>9</w:t>
      </w:r>
      <w:r w:rsidRPr="00E86AA6">
        <w:rPr>
          <w:rFonts w:ascii="Times New Roman" w:hAnsi="Times New Roman"/>
          <w:sz w:val="24"/>
          <w:szCs w:val="24"/>
        </w:rPr>
        <w:t>.</w:t>
      </w:r>
    </w:p>
    <w:bookmarkEnd w:id="30"/>
    <w:p w14:paraId="149DDC5E" w14:textId="5BD08A0A" w:rsidR="00440AB2" w:rsidRPr="00E86AA6" w:rsidRDefault="00440AB2" w:rsidP="004C751F">
      <w:pPr>
        <w:pStyle w:val="Akapitzlist"/>
        <w:numPr>
          <w:ilvl w:val="0"/>
          <w:numId w:val="53"/>
        </w:numPr>
        <w:spacing w:after="0"/>
        <w:ind w:left="284" w:hanging="284"/>
        <w:jc w:val="both"/>
        <w:rPr>
          <w:rFonts w:ascii="Times New Roman" w:eastAsia="Wingdings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Teren, zgodnie z częścią graficzną planu, znajduje się w zasięgu Głównego Zbiornika Wód Podziemnych GZWP 215 „</w:t>
      </w:r>
      <w:proofErr w:type="spellStart"/>
      <w:r w:rsidRPr="00E86AA6">
        <w:rPr>
          <w:rFonts w:ascii="Times New Roman" w:hAnsi="Times New Roman"/>
          <w:sz w:val="24"/>
          <w:szCs w:val="24"/>
        </w:rPr>
        <w:t>Subniecka</w:t>
      </w:r>
      <w:proofErr w:type="spellEnd"/>
      <w:r w:rsidRPr="00E86AA6">
        <w:rPr>
          <w:rFonts w:ascii="Times New Roman" w:hAnsi="Times New Roman"/>
          <w:sz w:val="24"/>
          <w:szCs w:val="24"/>
        </w:rPr>
        <w:t xml:space="preserve"> Warszawska”, dla którego obowiązują ustalenia zawarte w § 1</w:t>
      </w:r>
      <w:r w:rsidR="002A7937">
        <w:rPr>
          <w:rFonts w:ascii="Times New Roman" w:hAnsi="Times New Roman"/>
          <w:sz w:val="24"/>
          <w:szCs w:val="24"/>
        </w:rPr>
        <w:t>4</w:t>
      </w:r>
      <w:r w:rsidRPr="00E86AA6">
        <w:rPr>
          <w:rFonts w:ascii="Times New Roman" w:hAnsi="Times New Roman"/>
          <w:sz w:val="24"/>
          <w:szCs w:val="24"/>
        </w:rPr>
        <w:t>.</w:t>
      </w:r>
    </w:p>
    <w:p w14:paraId="181F1402" w14:textId="66367864" w:rsidR="00F13FCF" w:rsidRPr="00E86AA6" w:rsidRDefault="00F13FCF" w:rsidP="004C751F">
      <w:pPr>
        <w:pStyle w:val="Akapitzlist"/>
        <w:numPr>
          <w:ilvl w:val="0"/>
          <w:numId w:val="53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Zasady obsługi komunikacyjnej: zgodnie z § </w:t>
      </w:r>
      <w:r w:rsidR="00440AB2" w:rsidRPr="00E86AA6">
        <w:rPr>
          <w:rFonts w:ascii="Times New Roman" w:hAnsi="Times New Roman"/>
          <w:sz w:val="24"/>
          <w:szCs w:val="24"/>
        </w:rPr>
        <w:t>1</w:t>
      </w:r>
      <w:r w:rsidR="002C424C">
        <w:rPr>
          <w:rFonts w:ascii="Times New Roman" w:hAnsi="Times New Roman"/>
          <w:sz w:val="24"/>
          <w:szCs w:val="24"/>
        </w:rPr>
        <w:t>8</w:t>
      </w:r>
      <w:r w:rsidRPr="00E86AA6">
        <w:rPr>
          <w:rFonts w:ascii="Times New Roman" w:hAnsi="Times New Roman"/>
          <w:sz w:val="24"/>
          <w:szCs w:val="24"/>
        </w:rPr>
        <w:t>.</w:t>
      </w:r>
      <w:r w:rsidR="002C571C">
        <w:rPr>
          <w:rFonts w:ascii="Times New Roman" w:hAnsi="Times New Roman"/>
          <w:sz w:val="24"/>
          <w:szCs w:val="24"/>
        </w:rPr>
        <w:t xml:space="preserve"> </w:t>
      </w:r>
      <w:r w:rsidR="00B85E98" w:rsidRPr="00166573">
        <w:rPr>
          <w:rFonts w:ascii="Times New Roman" w:hAnsi="Times New Roman"/>
          <w:sz w:val="24"/>
          <w:szCs w:val="24"/>
        </w:rPr>
        <w:t xml:space="preserve">Dopuszcza się obsługę </w:t>
      </w:r>
      <w:r w:rsidR="00E21481">
        <w:rPr>
          <w:rFonts w:ascii="Times New Roman" w:hAnsi="Times New Roman"/>
          <w:sz w:val="24"/>
          <w:szCs w:val="24"/>
        </w:rPr>
        <w:t xml:space="preserve">komunikacyjną </w:t>
      </w:r>
      <w:r w:rsidR="00B85E98" w:rsidRPr="00166573">
        <w:rPr>
          <w:rFonts w:ascii="Times New Roman" w:hAnsi="Times New Roman"/>
          <w:sz w:val="24"/>
          <w:szCs w:val="24"/>
        </w:rPr>
        <w:t xml:space="preserve">terenu poprzez teren </w:t>
      </w:r>
      <w:r w:rsidR="00B85E98">
        <w:rPr>
          <w:rFonts w:ascii="Times New Roman" w:hAnsi="Times New Roman"/>
          <w:b/>
          <w:bCs/>
          <w:sz w:val="24"/>
          <w:szCs w:val="24"/>
        </w:rPr>
        <w:t>10RZM.</w:t>
      </w:r>
    </w:p>
    <w:p w14:paraId="6BE425CE" w14:textId="4D93BB0E" w:rsidR="004724F4" w:rsidRPr="00E86AA6" w:rsidRDefault="00F13FCF" w:rsidP="004C751F">
      <w:pPr>
        <w:pStyle w:val="Akapitzlist"/>
        <w:numPr>
          <w:ilvl w:val="0"/>
          <w:numId w:val="53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Zasady modernizacji, rozbudowy i budowy systemów infrastruktury technicznej: zgodnie z § </w:t>
      </w:r>
      <w:r w:rsidR="00440AB2" w:rsidRPr="00E86AA6">
        <w:rPr>
          <w:rFonts w:ascii="Times New Roman" w:hAnsi="Times New Roman"/>
          <w:sz w:val="24"/>
          <w:szCs w:val="24"/>
        </w:rPr>
        <w:t>1</w:t>
      </w:r>
      <w:r w:rsidR="002C424C">
        <w:rPr>
          <w:rFonts w:ascii="Times New Roman" w:hAnsi="Times New Roman"/>
          <w:sz w:val="24"/>
          <w:szCs w:val="24"/>
        </w:rPr>
        <w:t>9</w:t>
      </w:r>
      <w:r w:rsidR="00B94358" w:rsidRPr="00E86AA6">
        <w:rPr>
          <w:rFonts w:ascii="Times New Roman" w:hAnsi="Times New Roman"/>
          <w:sz w:val="24"/>
          <w:szCs w:val="24"/>
        </w:rPr>
        <w:t xml:space="preserve"> </w:t>
      </w:r>
      <w:r w:rsidRPr="00E86AA6">
        <w:rPr>
          <w:rFonts w:ascii="Times New Roman" w:hAnsi="Times New Roman"/>
          <w:sz w:val="24"/>
          <w:szCs w:val="24"/>
        </w:rPr>
        <w:t xml:space="preserve">i § </w:t>
      </w:r>
      <w:r w:rsidR="002C424C">
        <w:rPr>
          <w:rFonts w:ascii="Times New Roman" w:hAnsi="Times New Roman"/>
          <w:sz w:val="24"/>
          <w:szCs w:val="24"/>
        </w:rPr>
        <w:t>20</w:t>
      </w:r>
      <w:r w:rsidRPr="00E86AA6">
        <w:rPr>
          <w:rFonts w:ascii="Times New Roman" w:hAnsi="Times New Roman"/>
          <w:sz w:val="24"/>
          <w:szCs w:val="24"/>
        </w:rPr>
        <w:t>.</w:t>
      </w:r>
    </w:p>
    <w:p w14:paraId="0AF3D66E" w14:textId="0D70DE54" w:rsidR="004724F4" w:rsidRPr="00E86AA6" w:rsidRDefault="00F13FCF" w:rsidP="004C751F">
      <w:pPr>
        <w:pStyle w:val="Akapitzlist"/>
        <w:numPr>
          <w:ilvl w:val="0"/>
          <w:numId w:val="53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Ustala się stawkę procentową, na </w:t>
      </w:r>
      <w:r w:rsidR="00EA205F" w:rsidRPr="00E86AA6">
        <w:rPr>
          <w:rFonts w:ascii="Times New Roman" w:hAnsi="Times New Roman"/>
          <w:sz w:val="24"/>
          <w:szCs w:val="24"/>
        </w:rPr>
        <w:t>podstawie,</w:t>
      </w:r>
      <w:r w:rsidRPr="00E86AA6">
        <w:rPr>
          <w:rFonts w:ascii="Times New Roman" w:hAnsi="Times New Roman"/>
          <w:sz w:val="24"/>
          <w:szCs w:val="24"/>
        </w:rPr>
        <w:t xml:space="preserve"> której ustala się opłatę, o której mowa w art. 36 ust. 4 ustawy</w:t>
      </w:r>
      <w:r w:rsidR="000210B0" w:rsidRPr="00E86AA6">
        <w:rPr>
          <w:rFonts w:ascii="Times New Roman" w:hAnsi="Times New Roman"/>
          <w:sz w:val="24"/>
          <w:szCs w:val="24"/>
        </w:rPr>
        <w:t xml:space="preserve"> o planowaniu i zagospodarowaniu przestrzennym</w:t>
      </w:r>
      <w:r w:rsidRPr="00E86AA6">
        <w:rPr>
          <w:rFonts w:ascii="Times New Roman" w:hAnsi="Times New Roman"/>
          <w:sz w:val="24"/>
          <w:szCs w:val="24"/>
        </w:rPr>
        <w:t xml:space="preserve">, w wysokości </w:t>
      </w:r>
      <w:r w:rsidR="009F3519" w:rsidRPr="00E86AA6">
        <w:rPr>
          <w:rFonts w:ascii="Times New Roman" w:hAnsi="Times New Roman"/>
          <w:sz w:val="24"/>
          <w:szCs w:val="24"/>
        </w:rPr>
        <w:t>15</w:t>
      </w:r>
      <w:r w:rsidRPr="00E86AA6">
        <w:rPr>
          <w:rFonts w:ascii="Times New Roman" w:hAnsi="Times New Roman"/>
          <w:sz w:val="24"/>
          <w:szCs w:val="24"/>
        </w:rPr>
        <w:t>%.</w:t>
      </w:r>
    </w:p>
    <w:bookmarkEnd w:id="29"/>
    <w:p w14:paraId="6595CB5B" w14:textId="77777777" w:rsidR="00875D5B" w:rsidRPr="00E86AA6" w:rsidRDefault="00875D5B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3EA75D81" w14:textId="22DC2A63" w:rsidR="00875D5B" w:rsidRPr="00E86AA6" w:rsidRDefault="00875D5B" w:rsidP="00875D5B">
      <w:pPr>
        <w:widowControl w:val="0"/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Dla terenów </w:t>
      </w:r>
      <w:r w:rsidRPr="00E86AA6">
        <w:rPr>
          <w:rFonts w:ascii="Times New Roman" w:hAnsi="Times New Roman"/>
          <w:b/>
          <w:sz w:val="24"/>
          <w:szCs w:val="24"/>
        </w:rPr>
        <w:t>1WS</w:t>
      </w:r>
      <w:r w:rsidRPr="00E86AA6">
        <w:rPr>
          <w:rFonts w:ascii="Times New Roman" w:hAnsi="Times New Roman"/>
          <w:sz w:val="24"/>
          <w:szCs w:val="24"/>
        </w:rPr>
        <w:t xml:space="preserve"> (o powierzchni ok. 0</w:t>
      </w:r>
      <w:r w:rsidR="00AA38A8" w:rsidRPr="00E86AA6">
        <w:rPr>
          <w:rFonts w:ascii="Times New Roman" w:hAnsi="Times New Roman"/>
          <w:sz w:val="24"/>
          <w:szCs w:val="24"/>
        </w:rPr>
        <w:t>,91</w:t>
      </w:r>
      <w:r w:rsidR="00431E8E">
        <w:rPr>
          <w:rFonts w:ascii="Times New Roman" w:hAnsi="Times New Roman"/>
          <w:sz w:val="24"/>
          <w:szCs w:val="24"/>
        </w:rPr>
        <w:t xml:space="preserve"> </w:t>
      </w:r>
      <w:r w:rsidRPr="00E86AA6">
        <w:rPr>
          <w:rFonts w:ascii="Times New Roman" w:hAnsi="Times New Roman"/>
          <w:sz w:val="24"/>
          <w:szCs w:val="24"/>
        </w:rPr>
        <w:t xml:space="preserve">ha), </w:t>
      </w:r>
      <w:r w:rsidRPr="00E86AA6">
        <w:rPr>
          <w:rFonts w:ascii="Times New Roman" w:hAnsi="Times New Roman"/>
          <w:b/>
          <w:sz w:val="24"/>
          <w:szCs w:val="24"/>
        </w:rPr>
        <w:t>2WS</w:t>
      </w:r>
      <w:r w:rsidRPr="00E86AA6">
        <w:rPr>
          <w:rFonts w:ascii="Times New Roman" w:hAnsi="Times New Roman"/>
          <w:sz w:val="24"/>
          <w:szCs w:val="24"/>
        </w:rPr>
        <w:t xml:space="preserve"> (o powierzchni ok. </w:t>
      </w:r>
      <w:r w:rsidR="00AA38A8" w:rsidRPr="00E86AA6">
        <w:rPr>
          <w:rFonts w:ascii="Times New Roman" w:hAnsi="Times New Roman"/>
          <w:sz w:val="24"/>
          <w:szCs w:val="24"/>
        </w:rPr>
        <w:t>1,3</w:t>
      </w:r>
      <w:r w:rsidR="00431E8E">
        <w:rPr>
          <w:rFonts w:ascii="Times New Roman" w:hAnsi="Times New Roman"/>
          <w:sz w:val="24"/>
          <w:szCs w:val="24"/>
        </w:rPr>
        <w:t xml:space="preserve"> </w:t>
      </w:r>
      <w:r w:rsidRPr="00E86AA6">
        <w:rPr>
          <w:rFonts w:ascii="Times New Roman" w:hAnsi="Times New Roman"/>
          <w:sz w:val="24"/>
          <w:szCs w:val="24"/>
        </w:rPr>
        <w:t xml:space="preserve">ha), </w:t>
      </w:r>
      <w:r w:rsidR="005F6D67" w:rsidRPr="00E86AA6">
        <w:rPr>
          <w:rFonts w:ascii="Times New Roman" w:hAnsi="Times New Roman"/>
          <w:b/>
          <w:sz w:val="24"/>
          <w:szCs w:val="24"/>
        </w:rPr>
        <w:t>3WS</w:t>
      </w:r>
      <w:r w:rsidR="005F6D67" w:rsidRPr="00E86AA6">
        <w:rPr>
          <w:rFonts w:ascii="Times New Roman" w:hAnsi="Times New Roman"/>
          <w:sz w:val="24"/>
          <w:szCs w:val="24"/>
        </w:rPr>
        <w:t xml:space="preserve"> (o powierzchni ok. 1,05</w:t>
      </w:r>
      <w:r w:rsidR="00431E8E">
        <w:rPr>
          <w:rFonts w:ascii="Times New Roman" w:hAnsi="Times New Roman"/>
          <w:sz w:val="24"/>
          <w:szCs w:val="24"/>
        </w:rPr>
        <w:t xml:space="preserve"> </w:t>
      </w:r>
      <w:r w:rsidR="005F6D67" w:rsidRPr="00E86AA6">
        <w:rPr>
          <w:rFonts w:ascii="Times New Roman" w:hAnsi="Times New Roman"/>
          <w:sz w:val="24"/>
          <w:szCs w:val="24"/>
        </w:rPr>
        <w:t xml:space="preserve">ha), </w:t>
      </w:r>
      <w:r w:rsidRPr="00E86AA6">
        <w:rPr>
          <w:rFonts w:ascii="Times New Roman" w:hAnsi="Times New Roman"/>
          <w:sz w:val="24"/>
          <w:szCs w:val="24"/>
        </w:rPr>
        <w:t xml:space="preserve">oznaczonych </w:t>
      </w:r>
      <w:r w:rsidR="00294E42" w:rsidRPr="00E86AA6">
        <w:rPr>
          <w:rFonts w:ascii="Times New Roman" w:hAnsi="Times New Roman"/>
          <w:sz w:val="24"/>
          <w:szCs w:val="24"/>
        </w:rPr>
        <w:t>w części graficznej</w:t>
      </w:r>
      <w:r w:rsidRPr="00E86AA6">
        <w:rPr>
          <w:rFonts w:ascii="Times New Roman" w:hAnsi="Times New Roman"/>
          <w:sz w:val="24"/>
          <w:szCs w:val="24"/>
        </w:rPr>
        <w:t xml:space="preserve"> planu, obowiązują następujące ustalenia:</w:t>
      </w:r>
    </w:p>
    <w:p w14:paraId="35BAEE30" w14:textId="14995639" w:rsidR="00875D5B" w:rsidRPr="00E86AA6" w:rsidRDefault="00875D5B" w:rsidP="004C751F">
      <w:pPr>
        <w:widowControl w:val="0"/>
        <w:numPr>
          <w:ilvl w:val="0"/>
          <w:numId w:val="33"/>
        </w:numPr>
        <w:autoSpaceDE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Przeznaczenie terenów: tereny wód powierzchniowych śródlądowych.</w:t>
      </w:r>
    </w:p>
    <w:p w14:paraId="1A7FFF21" w14:textId="77777777" w:rsidR="00875D5B" w:rsidRPr="00E86AA6" w:rsidRDefault="00875D5B" w:rsidP="004C751F">
      <w:pPr>
        <w:widowControl w:val="0"/>
        <w:numPr>
          <w:ilvl w:val="0"/>
          <w:numId w:val="33"/>
        </w:numPr>
        <w:autoSpaceDE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Zasady kształtowania zabudowy oraz wskaźniki zagospodarowania terenu: zakaz zabudowy kubaturowej.</w:t>
      </w:r>
    </w:p>
    <w:p w14:paraId="548458BE" w14:textId="377BD710" w:rsidR="006D7A6F" w:rsidRPr="00E86AA6" w:rsidRDefault="006D7A6F" w:rsidP="004C751F">
      <w:pPr>
        <w:widowControl w:val="0"/>
        <w:numPr>
          <w:ilvl w:val="0"/>
          <w:numId w:val="33"/>
        </w:numPr>
        <w:autoSpaceDE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Teren </w:t>
      </w:r>
      <w:r w:rsidR="00814D56" w:rsidRPr="00E86AA6">
        <w:rPr>
          <w:rFonts w:ascii="Times New Roman" w:hAnsi="Times New Roman"/>
          <w:b/>
          <w:bCs/>
          <w:sz w:val="24"/>
          <w:szCs w:val="24"/>
        </w:rPr>
        <w:t>1WS</w:t>
      </w:r>
      <w:r w:rsidR="006C3163" w:rsidRPr="00ED226B">
        <w:rPr>
          <w:rFonts w:ascii="Times New Roman" w:hAnsi="Times New Roman"/>
          <w:sz w:val="24"/>
          <w:szCs w:val="24"/>
        </w:rPr>
        <w:t>,</w:t>
      </w:r>
      <w:r w:rsidRPr="00E86AA6">
        <w:rPr>
          <w:rFonts w:ascii="Times New Roman" w:hAnsi="Times New Roman"/>
          <w:sz w:val="24"/>
          <w:szCs w:val="24"/>
        </w:rPr>
        <w:t xml:space="preserve"> zgodnie z częścią graficzną planu, znajduje się w zasięgu Obszaru Chronionego Krajobrazu Doliny Przysowy, dla którego obowiązują ustalenia zawarte w § 1</w:t>
      </w:r>
      <w:r w:rsidR="002A7937">
        <w:rPr>
          <w:rFonts w:ascii="Times New Roman" w:hAnsi="Times New Roman"/>
          <w:sz w:val="24"/>
          <w:szCs w:val="24"/>
        </w:rPr>
        <w:t>3</w:t>
      </w:r>
      <w:r w:rsidRPr="00E86AA6">
        <w:rPr>
          <w:rFonts w:ascii="Times New Roman" w:hAnsi="Times New Roman"/>
          <w:sz w:val="24"/>
          <w:szCs w:val="24"/>
        </w:rPr>
        <w:t>.</w:t>
      </w:r>
    </w:p>
    <w:p w14:paraId="113E1CED" w14:textId="4E74157D" w:rsidR="00AA38A8" w:rsidRPr="00E86AA6" w:rsidRDefault="00AA38A8" w:rsidP="004C751F">
      <w:pPr>
        <w:widowControl w:val="0"/>
        <w:numPr>
          <w:ilvl w:val="0"/>
          <w:numId w:val="33"/>
        </w:numPr>
        <w:autoSpaceDE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Tereny, zgodnie z częścią graficzną planu, znajdują się w zasięgu Głównego Zbiornika Wód Podziemnych GZWP 215 „</w:t>
      </w:r>
      <w:proofErr w:type="spellStart"/>
      <w:r w:rsidRPr="00E86AA6">
        <w:rPr>
          <w:rFonts w:ascii="Times New Roman" w:hAnsi="Times New Roman"/>
          <w:sz w:val="24"/>
          <w:szCs w:val="24"/>
        </w:rPr>
        <w:t>Subniecka</w:t>
      </w:r>
      <w:proofErr w:type="spellEnd"/>
      <w:r w:rsidRPr="00E86AA6">
        <w:rPr>
          <w:rFonts w:ascii="Times New Roman" w:hAnsi="Times New Roman"/>
          <w:sz w:val="24"/>
          <w:szCs w:val="24"/>
        </w:rPr>
        <w:t xml:space="preserve"> Warszawska”, dla którego obowiązują ustalenia zawarte w § </w:t>
      </w:r>
      <w:r w:rsidR="00E6051B" w:rsidRPr="00E86AA6">
        <w:rPr>
          <w:rFonts w:ascii="Times New Roman" w:hAnsi="Times New Roman"/>
          <w:sz w:val="24"/>
          <w:szCs w:val="24"/>
        </w:rPr>
        <w:t>14</w:t>
      </w:r>
      <w:r w:rsidRPr="00E86AA6">
        <w:rPr>
          <w:rFonts w:ascii="Times New Roman" w:hAnsi="Times New Roman"/>
          <w:sz w:val="24"/>
          <w:szCs w:val="24"/>
        </w:rPr>
        <w:t>.</w:t>
      </w:r>
    </w:p>
    <w:p w14:paraId="2CDE6517" w14:textId="24F64586" w:rsidR="00875D5B" w:rsidRPr="00E86AA6" w:rsidRDefault="00875D5B" w:rsidP="004C751F">
      <w:pPr>
        <w:widowControl w:val="0"/>
        <w:numPr>
          <w:ilvl w:val="0"/>
          <w:numId w:val="33"/>
        </w:numPr>
        <w:autoSpaceDE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Zasady obsługi komunikacyjnej: zgodnie z § </w:t>
      </w:r>
      <w:r w:rsidR="002C424C">
        <w:rPr>
          <w:rFonts w:ascii="Times New Roman" w:hAnsi="Times New Roman"/>
          <w:sz w:val="24"/>
          <w:szCs w:val="24"/>
        </w:rPr>
        <w:t>18</w:t>
      </w:r>
      <w:r w:rsidRPr="00E86AA6">
        <w:rPr>
          <w:rFonts w:ascii="Times New Roman" w:hAnsi="Times New Roman"/>
          <w:sz w:val="24"/>
          <w:szCs w:val="24"/>
        </w:rPr>
        <w:t>.</w:t>
      </w:r>
    </w:p>
    <w:p w14:paraId="6AD8E85D" w14:textId="28375FD4" w:rsidR="00875D5B" w:rsidRPr="00E86AA6" w:rsidRDefault="00875D5B" w:rsidP="004C751F">
      <w:pPr>
        <w:widowControl w:val="0"/>
        <w:numPr>
          <w:ilvl w:val="0"/>
          <w:numId w:val="33"/>
        </w:numPr>
        <w:autoSpaceDE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Zasady modernizacji, rozbudowy i budowy systemów infrastruktury technicznej: zgodnie z § </w:t>
      </w:r>
      <w:r w:rsidR="002C424C" w:rsidRPr="00E86AA6">
        <w:rPr>
          <w:rFonts w:ascii="Times New Roman" w:hAnsi="Times New Roman"/>
          <w:sz w:val="24"/>
          <w:szCs w:val="24"/>
        </w:rPr>
        <w:t>1</w:t>
      </w:r>
      <w:r w:rsidR="002C424C">
        <w:rPr>
          <w:rFonts w:ascii="Times New Roman" w:hAnsi="Times New Roman"/>
          <w:sz w:val="24"/>
          <w:szCs w:val="24"/>
        </w:rPr>
        <w:t>9</w:t>
      </w:r>
      <w:r w:rsidR="002C424C" w:rsidRPr="00E86AA6">
        <w:rPr>
          <w:rFonts w:ascii="Times New Roman" w:hAnsi="Times New Roman"/>
          <w:sz w:val="24"/>
          <w:szCs w:val="24"/>
        </w:rPr>
        <w:t xml:space="preserve"> </w:t>
      </w:r>
      <w:r w:rsidRPr="00E86AA6">
        <w:rPr>
          <w:rFonts w:ascii="Times New Roman" w:hAnsi="Times New Roman"/>
          <w:sz w:val="24"/>
          <w:szCs w:val="24"/>
        </w:rPr>
        <w:t xml:space="preserve">i § </w:t>
      </w:r>
      <w:r w:rsidR="002C424C">
        <w:rPr>
          <w:rFonts w:ascii="Times New Roman" w:hAnsi="Times New Roman"/>
          <w:sz w:val="24"/>
          <w:szCs w:val="24"/>
        </w:rPr>
        <w:t>20</w:t>
      </w:r>
      <w:r w:rsidRPr="00E86AA6">
        <w:rPr>
          <w:rFonts w:ascii="Times New Roman" w:hAnsi="Times New Roman"/>
          <w:sz w:val="24"/>
          <w:szCs w:val="24"/>
        </w:rPr>
        <w:t>.</w:t>
      </w:r>
    </w:p>
    <w:p w14:paraId="75B73809" w14:textId="261B7C32" w:rsidR="00F13FCF" w:rsidRPr="00E86AA6" w:rsidRDefault="00875D5B" w:rsidP="004C751F">
      <w:pPr>
        <w:widowControl w:val="0"/>
        <w:numPr>
          <w:ilvl w:val="0"/>
          <w:numId w:val="33"/>
        </w:numPr>
        <w:autoSpaceDE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bookmarkStart w:id="31" w:name="_Hlk162514211"/>
      <w:r w:rsidRPr="00E86AA6">
        <w:rPr>
          <w:rFonts w:ascii="Times New Roman" w:hAnsi="Times New Roman"/>
          <w:sz w:val="24"/>
          <w:szCs w:val="24"/>
        </w:rPr>
        <w:lastRenderedPageBreak/>
        <w:t xml:space="preserve">Ustala się stawkę procentową, na </w:t>
      </w:r>
      <w:r w:rsidR="00EA205F" w:rsidRPr="00E86AA6">
        <w:rPr>
          <w:rFonts w:ascii="Times New Roman" w:hAnsi="Times New Roman"/>
          <w:sz w:val="24"/>
          <w:szCs w:val="24"/>
        </w:rPr>
        <w:t>podstawie,</w:t>
      </w:r>
      <w:r w:rsidRPr="00E86AA6">
        <w:rPr>
          <w:rFonts w:ascii="Times New Roman" w:hAnsi="Times New Roman"/>
          <w:sz w:val="24"/>
          <w:szCs w:val="24"/>
        </w:rPr>
        <w:t xml:space="preserve"> której ustala się opłatę, o której mowa w art. 36 ust. 4 ustawy o planowaniu i zagospodarowaniu przestrzennym, w wysokości 0%.</w:t>
      </w:r>
    </w:p>
    <w:bookmarkEnd w:id="31"/>
    <w:p w14:paraId="10EDAC4E" w14:textId="77777777" w:rsidR="00F825EA" w:rsidRPr="00E86AA6" w:rsidRDefault="00F825EA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08F7E9B5" w14:textId="6015BACE" w:rsidR="00F825EA" w:rsidRPr="00E86AA6" w:rsidRDefault="00F825EA" w:rsidP="00F825E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Dla terenów </w:t>
      </w:r>
      <w:r w:rsidRPr="00E86AA6">
        <w:rPr>
          <w:rFonts w:ascii="Times New Roman" w:hAnsi="Times New Roman"/>
          <w:b/>
          <w:sz w:val="24"/>
          <w:szCs w:val="24"/>
        </w:rPr>
        <w:t xml:space="preserve">1L </w:t>
      </w:r>
      <w:r w:rsidRPr="00E86AA6">
        <w:rPr>
          <w:rFonts w:ascii="Times New Roman" w:hAnsi="Times New Roman"/>
          <w:sz w:val="24"/>
          <w:szCs w:val="24"/>
        </w:rPr>
        <w:t xml:space="preserve">(o powierzchni ok. </w:t>
      </w:r>
      <w:r w:rsidR="00AA38A8" w:rsidRPr="00E86AA6">
        <w:rPr>
          <w:rFonts w:ascii="Times New Roman" w:hAnsi="Times New Roman"/>
          <w:sz w:val="24"/>
          <w:szCs w:val="24"/>
        </w:rPr>
        <w:t>1,26</w:t>
      </w:r>
      <w:r w:rsidR="00431E8E">
        <w:rPr>
          <w:rFonts w:ascii="Times New Roman" w:hAnsi="Times New Roman"/>
          <w:sz w:val="24"/>
          <w:szCs w:val="24"/>
        </w:rPr>
        <w:t xml:space="preserve"> </w:t>
      </w:r>
      <w:r w:rsidRPr="00E86AA6">
        <w:rPr>
          <w:rFonts w:ascii="Times New Roman" w:hAnsi="Times New Roman"/>
          <w:sz w:val="24"/>
          <w:szCs w:val="24"/>
        </w:rPr>
        <w:t>ha),</w:t>
      </w:r>
      <w:r w:rsidRPr="00E86AA6">
        <w:rPr>
          <w:rFonts w:ascii="Times New Roman" w:hAnsi="Times New Roman"/>
          <w:b/>
          <w:sz w:val="24"/>
          <w:szCs w:val="24"/>
        </w:rPr>
        <w:t xml:space="preserve"> 2L </w:t>
      </w:r>
      <w:r w:rsidRPr="00E86AA6">
        <w:rPr>
          <w:rFonts w:ascii="Times New Roman" w:hAnsi="Times New Roman"/>
          <w:sz w:val="24"/>
          <w:szCs w:val="24"/>
        </w:rPr>
        <w:t xml:space="preserve">(o powierzchni ok. </w:t>
      </w:r>
      <w:r w:rsidR="00617438" w:rsidRPr="00E86AA6">
        <w:rPr>
          <w:rFonts w:ascii="Times New Roman" w:hAnsi="Times New Roman"/>
          <w:sz w:val="24"/>
          <w:szCs w:val="24"/>
        </w:rPr>
        <w:t>0,</w:t>
      </w:r>
      <w:r w:rsidR="00AA38A8" w:rsidRPr="00E86AA6">
        <w:rPr>
          <w:rFonts w:ascii="Times New Roman" w:hAnsi="Times New Roman"/>
          <w:sz w:val="24"/>
          <w:szCs w:val="24"/>
        </w:rPr>
        <w:t>12</w:t>
      </w:r>
      <w:r w:rsidR="00431E8E">
        <w:rPr>
          <w:rFonts w:ascii="Times New Roman" w:hAnsi="Times New Roman"/>
          <w:sz w:val="24"/>
          <w:szCs w:val="24"/>
        </w:rPr>
        <w:t xml:space="preserve"> </w:t>
      </w:r>
      <w:r w:rsidRPr="00E86AA6">
        <w:rPr>
          <w:rFonts w:ascii="Times New Roman" w:hAnsi="Times New Roman"/>
          <w:sz w:val="24"/>
          <w:szCs w:val="24"/>
        </w:rPr>
        <w:t>ha),</w:t>
      </w:r>
      <w:r w:rsidRPr="00E86AA6">
        <w:rPr>
          <w:rFonts w:ascii="Times New Roman" w:hAnsi="Times New Roman"/>
          <w:b/>
          <w:sz w:val="24"/>
          <w:szCs w:val="24"/>
        </w:rPr>
        <w:t xml:space="preserve"> 3L </w:t>
      </w:r>
      <w:r w:rsidRPr="00E86AA6">
        <w:rPr>
          <w:rFonts w:ascii="Times New Roman" w:hAnsi="Times New Roman"/>
          <w:sz w:val="24"/>
          <w:szCs w:val="24"/>
        </w:rPr>
        <w:t xml:space="preserve">(o powierzchni ok. </w:t>
      </w:r>
      <w:r w:rsidR="00AA38A8" w:rsidRPr="00E86AA6">
        <w:rPr>
          <w:rFonts w:ascii="Times New Roman" w:hAnsi="Times New Roman"/>
          <w:sz w:val="24"/>
          <w:szCs w:val="24"/>
        </w:rPr>
        <w:t>1,45</w:t>
      </w:r>
      <w:r w:rsidR="00431E8E">
        <w:rPr>
          <w:rFonts w:ascii="Times New Roman" w:hAnsi="Times New Roman"/>
          <w:sz w:val="24"/>
          <w:szCs w:val="24"/>
        </w:rPr>
        <w:t xml:space="preserve"> </w:t>
      </w:r>
      <w:r w:rsidRPr="00E86AA6">
        <w:rPr>
          <w:rFonts w:ascii="Times New Roman" w:hAnsi="Times New Roman"/>
          <w:sz w:val="24"/>
          <w:szCs w:val="24"/>
        </w:rPr>
        <w:t>ha),</w:t>
      </w:r>
      <w:r w:rsidRPr="00E86AA6">
        <w:rPr>
          <w:rFonts w:ascii="Times New Roman" w:hAnsi="Times New Roman"/>
          <w:b/>
          <w:sz w:val="24"/>
          <w:szCs w:val="24"/>
        </w:rPr>
        <w:t xml:space="preserve"> </w:t>
      </w:r>
      <w:r w:rsidRPr="00E86AA6">
        <w:rPr>
          <w:rFonts w:ascii="Times New Roman" w:hAnsi="Times New Roman"/>
          <w:sz w:val="24"/>
          <w:szCs w:val="24"/>
        </w:rPr>
        <w:t xml:space="preserve">oznaczonych </w:t>
      </w:r>
      <w:r w:rsidR="00294E42" w:rsidRPr="00E86AA6">
        <w:rPr>
          <w:rFonts w:ascii="Times New Roman" w:hAnsi="Times New Roman"/>
          <w:sz w:val="24"/>
          <w:szCs w:val="24"/>
        </w:rPr>
        <w:t>w części graficznej</w:t>
      </w:r>
      <w:r w:rsidRPr="00E86AA6">
        <w:rPr>
          <w:rFonts w:ascii="Times New Roman" w:hAnsi="Times New Roman"/>
          <w:sz w:val="24"/>
          <w:szCs w:val="24"/>
        </w:rPr>
        <w:t xml:space="preserve"> planu, obowiązują następujące ustalenia:</w:t>
      </w:r>
    </w:p>
    <w:p w14:paraId="29CD6F2A" w14:textId="77777777" w:rsidR="00F825EA" w:rsidRPr="00E86AA6" w:rsidRDefault="00F825EA" w:rsidP="004C751F">
      <w:pPr>
        <w:pStyle w:val="Akapitzlist"/>
        <w:numPr>
          <w:ilvl w:val="0"/>
          <w:numId w:val="2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Przeznaczenie terenów: tereny lasu.</w:t>
      </w:r>
    </w:p>
    <w:p w14:paraId="2A9CAEC3" w14:textId="77777777" w:rsidR="00E6051B" w:rsidRPr="00E86AA6" w:rsidRDefault="00F825EA" w:rsidP="004C751F">
      <w:pPr>
        <w:pStyle w:val="Akapitzlist"/>
        <w:numPr>
          <w:ilvl w:val="0"/>
          <w:numId w:val="2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Zasady kształtowania zabudowy oraz wskaźniki zagospodarowania terenu: </w:t>
      </w:r>
    </w:p>
    <w:p w14:paraId="37D1BD36" w14:textId="77777777" w:rsidR="00E6051B" w:rsidRPr="00E86AA6" w:rsidRDefault="00E6051B" w:rsidP="004C751F">
      <w:pPr>
        <w:pStyle w:val="Akapitzlist"/>
        <w:numPr>
          <w:ilvl w:val="1"/>
          <w:numId w:val="70"/>
        </w:numPr>
        <w:spacing w:after="0"/>
        <w:ind w:left="567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zasady zagospodarowania zgodnie z przepisami odrębnymi;</w:t>
      </w:r>
    </w:p>
    <w:p w14:paraId="045481F5" w14:textId="77777777" w:rsidR="00E6051B" w:rsidRPr="00E86AA6" w:rsidRDefault="00E6051B" w:rsidP="004C751F">
      <w:pPr>
        <w:pStyle w:val="Akapitzlist"/>
        <w:numPr>
          <w:ilvl w:val="1"/>
          <w:numId w:val="70"/>
        </w:numPr>
        <w:spacing w:after="0"/>
        <w:ind w:left="567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zakaz zabudowy kubaturowej.</w:t>
      </w:r>
    </w:p>
    <w:p w14:paraId="196915DD" w14:textId="79F85D55" w:rsidR="00814D56" w:rsidRPr="00E86AA6" w:rsidRDefault="00814D56" w:rsidP="004C751F">
      <w:pPr>
        <w:pStyle w:val="Akapitzlist"/>
        <w:numPr>
          <w:ilvl w:val="0"/>
          <w:numId w:val="2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Tereny </w:t>
      </w:r>
      <w:r w:rsidRPr="00E86AA6">
        <w:rPr>
          <w:rFonts w:ascii="Times New Roman" w:hAnsi="Times New Roman"/>
          <w:b/>
          <w:bCs/>
          <w:sz w:val="24"/>
          <w:szCs w:val="24"/>
        </w:rPr>
        <w:t>1L</w:t>
      </w:r>
      <w:r w:rsidRPr="00E86AA6">
        <w:rPr>
          <w:rFonts w:ascii="Times New Roman" w:hAnsi="Times New Roman"/>
          <w:sz w:val="24"/>
          <w:szCs w:val="24"/>
        </w:rPr>
        <w:t>,</w:t>
      </w:r>
      <w:r w:rsidRPr="00E86AA6">
        <w:rPr>
          <w:rFonts w:ascii="Times New Roman" w:hAnsi="Times New Roman"/>
          <w:b/>
          <w:bCs/>
          <w:sz w:val="24"/>
          <w:szCs w:val="24"/>
        </w:rPr>
        <w:t xml:space="preserve"> 2L</w:t>
      </w:r>
      <w:r w:rsidRPr="00E86AA6">
        <w:rPr>
          <w:rFonts w:ascii="Times New Roman" w:hAnsi="Times New Roman"/>
          <w:sz w:val="24"/>
          <w:szCs w:val="24"/>
        </w:rPr>
        <w:t xml:space="preserve">, zgodnie z częścią graficzną planu, znajdują się w zasięgu Obszaru Chronionego Krajobrazu Doliny Przysowy, dla którego obowiązują ustalenia zawarte w § </w:t>
      </w:r>
      <w:r w:rsidR="000434C9" w:rsidRPr="00E86AA6">
        <w:rPr>
          <w:rFonts w:ascii="Times New Roman" w:hAnsi="Times New Roman"/>
          <w:sz w:val="24"/>
          <w:szCs w:val="24"/>
        </w:rPr>
        <w:t>13</w:t>
      </w:r>
      <w:r w:rsidRPr="00E86AA6">
        <w:rPr>
          <w:rFonts w:ascii="Times New Roman" w:hAnsi="Times New Roman"/>
          <w:sz w:val="24"/>
          <w:szCs w:val="24"/>
        </w:rPr>
        <w:t>.</w:t>
      </w:r>
    </w:p>
    <w:p w14:paraId="1F3BA4F7" w14:textId="48217C7D" w:rsidR="0008757B" w:rsidRPr="00E86AA6" w:rsidRDefault="0008757B" w:rsidP="004C751F">
      <w:pPr>
        <w:pStyle w:val="Akapitzlist"/>
        <w:numPr>
          <w:ilvl w:val="0"/>
          <w:numId w:val="2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Tereny, zgodnie z częścią graficzną planu, znajdują się w zasięgu Głównego Zbiornika Wód Podziemnych GZWP 215 „</w:t>
      </w:r>
      <w:proofErr w:type="spellStart"/>
      <w:r w:rsidRPr="00E86AA6">
        <w:rPr>
          <w:rFonts w:ascii="Times New Roman" w:hAnsi="Times New Roman"/>
          <w:sz w:val="24"/>
          <w:szCs w:val="24"/>
        </w:rPr>
        <w:t>Subniecka</w:t>
      </w:r>
      <w:proofErr w:type="spellEnd"/>
      <w:r w:rsidRPr="00E86AA6">
        <w:rPr>
          <w:rFonts w:ascii="Times New Roman" w:hAnsi="Times New Roman"/>
          <w:sz w:val="24"/>
          <w:szCs w:val="24"/>
        </w:rPr>
        <w:t xml:space="preserve"> Warszawska”, dla którego obowiązują ustalenia zawarte w § </w:t>
      </w:r>
      <w:r w:rsidR="000434C9" w:rsidRPr="00E86AA6">
        <w:rPr>
          <w:rFonts w:ascii="Times New Roman" w:hAnsi="Times New Roman"/>
          <w:sz w:val="24"/>
          <w:szCs w:val="24"/>
        </w:rPr>
        <w:t>14</w:t>
      </w:r>
      <w:r w:rsidRPr="00E86AA6">
        <w:rPr>
          <w:rFonts w:ascii="Times New Roman" w:hAnsi="Times New Roman"/>
          <w:sz w:val="24"/>
          <w:szCs w:val="24"/>
        </w:rPr>
        <w:t>.</w:t>
      </w:r>
    </w:p>
    <w:p w14:paraId="274E73DB" w14:textId="39A3F38D" w:rsidR="0008757B" w:rsidRPr="00E86AA6" w:rsidRDefault="0008757B" w:rsidP="004C751F">
      <w:pPr>
        <w:pStyle w:val="Akapitzlist"/>
        <w:numPr>
          <w:ilvl w:val="0"/>
          <w:numId w:val="2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Przez teren </w:t>
      </w:r>
      <w:r w:rsidRPr="00E86AA6">
        <w:rPr>
          <w:rFonts w:ascii="Times New Roman" w:hAnsi="Times New Roman"/>
          <w:b/>
          <w:sz w:val="24"/>
          <w:szCs w:val="24"/>
        </w:rPr>
        <w:t>1L</w:t>
      </w:r>
      <w:r w:rsidRPr="00E86AA6">
        <w:rPr>
          <w:rFonts w:ascii="Times New Roman" w:hAnsi="Times New Roman"/>
          <w:sz w:val="24"/>
          <w:szCs w:val="24"/>
        </w:rPr>
        <w:t xml:space="preserve">, </w:t>
      </w:r>
      <w:r w:rsidR="002C424C" w:rsidRPr="00A51065">
        <w:rPr>
          <w:rFonts w:ascii="Times New Roman" w:hAnsi="Times New Roman"/>
          <w:sz w:val="24"/>
          <w:szCs w:val="24"/>
        </w:rPr>
        <w:t xml:space="preserve">zgodnie z częścią graficzną planu, przebiega pas </w:t>
      </w:r>
      <w:proofErr w:type="gramStart"/>
      <w:r w:rsidR="00F63C5E">
        <w:rPr>
          <w:rFonts w:ascii="Times New Roman" w:hAnsi="Times New Roman"/>
          <w:sz w:val="24"/>
          <w:szCs w:val="24"/>
        </w:rPr>
        <w:t xml:space="preserve">technologiczny </w:t>
      </w:r>
      <w:r w:rsidR="002C424C">
        <w:rPr>
          <w:rFonts w:ascii="Times New Roman" w:hAnsi="Times New Roman"/>
          <w:sz w:val="24"/>
          <w:szCs w:val="24"/>
        </w:rPr>
        <w:t xml:space="preserve"> </w:t>
      </w:r>
      <w:r w:rsidR="002C424C" w:rsidRPr="00A51065">
        <w:rPr>
          <w:rFonts w:ascii="Times New Roman" w:hAnsi="Times New Roman"/>
          <w:sz w:val="24"/>
          <w:szCs w:val="24"/>
        </w:rPr>
        <w:t>napowietrzn</w:t>
      </w:r>
      <w:r w:rsidR="002C424C">
        <w:rPr>
          <w:rFonts w:ascii="Times New Roman" w:hAnsi="Times New Roman"/>
          <w:sz w:val="24"/>
          <w:szCs w:val="24"/>
        </w:rPr>
        <w:t>ej</w:t>
      </w:r>
      <w:proofErr w:type="gramEnd"/>
      <w:r w:rsidR="002C424C" w:rsidRPr="00A51065">
        <w:rPr>
          <w:rFonts w:ascii="Times New Roman" w:hAnsi="Times New Roman"/>
          <w:sz w:val="24"/>
          <w:szCs w:val="24"/>
        </w:rPr>
        <w:t xml:space="preserve"> lini</w:t>
      </w:r>
      <w:r w:rsidR="002C424C">
        <w:rPr>
          <w:rFonts w:ascii="Times New Roman" w:hAnsi="Times New Roman"/>
          <w:sz w:val="24"/>
          <w:szCs w:val="24"/>
        </w:rPr>
        <w:t>i</w:t>
      </w:r>
      <w:r w:rsidR="002C424C" w:rsidRPr="00A51065">
        <w:rPr>
          <w:rFonts w:ascii="Times New Roman" w:hAnsi="Times New Roman"/>
          <w:sz w:val="24"/>
          <w:szCs w:val="24"/>
        </w:rPr>
        <w:t xml:space="preserve"> elektroenergetyczn</w:t>
      </w:r>
      <w:r w:rsidR="002C424C">
        <w:rPr>
          <w:rFonts w:ascii="Times New Roman" w:hAnsi="Times New Roman"/>
          <w:sz w:val="24"/>
          <w:szCs w:val="24"/>
        </w:rPr>
        <w:t>ej</w:t>
      </w:r>
      <w:r w:rsidR="002C424C" w:rsidRPr="00A51065">
        <w:rPr>
          <w:rFonts w:ascii="Times New Roman" w:hAnsi="Times New Roman"/>
          <w:sz w:val="24"/>
          <w:szCs w:val="24"/>
        </w:rPr>
        <w:t xml:space="preserve"> S</w:t>
      </w:r>
      <w:r w:rsidR="002C424C">
        <w:rPr>
          <w:rFonts w:ascii="Times New Roman" w:hAnsi="Times New Roman"/>
          <w:sz w:val="24"/>
          <w:szCs w:val="24"/>
        </w:rPr>
        <w:t>N,</w:t>
      </w:r>
      <w:r w:rsidR="002C424C" w:rsidRPr="00A51065">
        <w:rPr>
          <w:rFonts w:ascii="Times New Roman" w:hAnsi="Times New Roman"/>
          <w:sz w:val="24"/>
          <w:szCs w:val="24"/>
        </w:rPr>
        <w:t xml:space="preserve"> dla któr</w:t>
      </w:r>
      <w:r w:rsidR="002C424C">
        <w:rPr>
          <w:rFonts w:ascii="Times New Roman" w:hAnsi="Times New Roman"/>
          <w:sz w:val="24"/>
          <w:szCs w:val="24"/>
        </w:rPr>
        <w:t>e</w:t>
      </w:r>
      <w:r w:rsidR="00F63C5E">
        <w:rPr>
          <w:rFonts w:ascii="Times New Roman" w:hAnsi="Times New Roman"/>
          <w:sz w:val="24"/>
          <w:szCs w:val="24"/>
        </w:rPr>
        <w:t>go</w:t>
      </w:r>
      <w:r w:rsidR="002C424C" w:rsidRPr="00A51065">
        <w:rPr>
          <w:rFonts w:ascii="Times New Roman" w:hAnsi="Times New Roman"/>
          <w:sz w:val="24"/>
          <w:szCs w:val="24"/>
        </w:rPr>
        <w:t xml:space="preserve"> obowiązują ustalenia zawarte w § 16</w:t>
      </w:r>
      <w:r w:rsidRPr="00E86AA6">
        <w:rPr>
          <w:rFonts w:ascii="Times New Roman" w:hAnsi="Times New Roman"/>
          <w:sz w:val="24"/>
          <w:szCs w:val="24"/>
        </w:rPr>
        <w:t>.</w:t>
      </w:r>
    </w:p>
    <w:p w14:paraId="7AE4EA61" w14:textId="61C3468E" w:rsidR="00DD3FFB" w:rsidRPr="00E86AA6" w:rsidRDefault="00F825EA" w:rsidP="004C751F">
      <w:pPr>
        <w:pStyle w:val="Akapitzlist"/>
        <w:numPr>
          <w:ilvl w:val="0"/>
          <w:numId w:val="2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Zasady obsługi komunikacyjnej: zgodnie z § </w:t>
      </w:r>
      <w:r w:rsidR="002C424C" w:rsidRPr="00E86AA6">
        <w:rPr>
          <w:rFonts w:ascii="Times New Roman" w:hAnsi="Times New Roman"/>
          <w:sz w:val="24"/>
          <w:szCs w:val="24"/>
        </w:rPr>
        <w:t>1</w:t>
      </w:r>
      <w:r w:rsidR="002C424C">
        <w:rPr>
          <w:rFonts w:ascii="Times New Roman" w:hAnsi="Times New Roman"/>
          <w:sz w:val="24"/>
          <w:szCs w:val="24"/>
        </w:rPr>
        <w:t>8</w:t>
      </w:r>
      <w:r w:rsidRPr="00E86AA6">
        <w:rPr>
          <w:rFonts w:ascii="Times New Roman" w:hAnsi="Times New Roman"/>
          <w:sz w:val="24"/>
          <w:szCs w:val="24"/>
        </w:rPr>
        <w:t>.</w:t>
      </w:r>
    </w:p>
    <w:p w14:paraId="787FA0E5" w14:textId="325A0CE1" w:rsidR="00AA3B78" w:rsidRPr="00E86AA6" w:rsidRDefault="00F825EA" w:rsidP="004C751F">
      <w:pPr>
        <w:pStyle w:val="Akapitzlist"/>
        <w:numPr>
          <w:ilvl w:val="0"/>
          <w:numId w:val="2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Zasady modernizacji, rozbudowy i budowy systemów infrastruktury technicznej: zgodnie z </w:t>
      </w:r>
      <w:bookmarkStart w:id="32" w:name="_Hlk121397362"/>
      <w:r w:rsidRPr="00E86AA6">
        <w:rPr>
          <w:rFonts w:ascii="Times New Roman" w:hAnsi="Times New Roman"/>
          <w:sz w:val="24"/>
          <w:szCs w:val="24"/>
        </w:rPr>
        <w:t xml:space="preserve">§ </w:t>
      </w:r>
      <w:bookmarkEnd w:id="32"/>
      <w:r w:rsidR="002C424C" w:rsidRPr="00E86AA6">
        <w:rPr>
          <w:rFonts w:ascii="Times New Roman" w:hAnsi="Times New Roman"/>
          <w:sz w:val="24"/>
          <w:szCs w:val="24"/>
        </w:rPr>
        <w:t>1</w:t>
      </w:r>
      <w:r w:rsidR="002C424C">
        <w:rPr>
          <w:rFonts w:ascii="Times New Roman" w:hAnsi="Times New Roman"/>
          <w:sz w:val="24"/>
          <w:szCs w:val="24"/>
        </w:rPr>
        <w:t>9</w:t>
      </w:r>
      <w:r w:rsidR="002C424C" w:rsidRPr="00E86AA6">
        <w:rPr>
          <w:rFonts w:ascii="Times New Roman" w:hAnsi="Times New Roman"/>
          <w:sz w:val="24"/>
          <w:szCs w:val="24"/>
        </w:rPr>
        <w:t xml:space="preserve"> </w:t>
      </w:r>
      <w:r w:rsidRPr="00E86AA6">
        <w:rPr>
          <w:rFonts w:ascii="Times New Roman" w:hAnsi="Times New Roman"/>
          <w:sz w:val="24"/>
          <w:szCs w:val="24"/>
        </w:rPr>
        <w:t xml:space="preserve">i § </w:t>
      </w:r>
      <w:r w:rsidR="002C424C">
        <w:rPr>
          <w:rFonts w:ascii="Times New Roman" w:hAnsi="Times New Roman"/>
          <w:sz w:val="24"/>
          <w:szCs w:val="24"/>
        </w:rPr>
        <w:t>20</w:t>
      </w:r>
      <w:r w:rsidRPr="00E86AA6">
        <w:rPr>
          <w:rFonts w:ascii="Times New Roman" w:hAnsi="Times New Roman"/>
          <w:sz w:val="24"/>
          <w:szCs w:val="24"/>
        </w:rPr>
        <w:t>.</w:t>
      </w:r>
    </w:p>
    <w:p w14:paraId="250F0BFA" w14:textId="43ACD214" w:rsidR="002A4654" w:rsidRPr="00E86AA6" w:rsidRDefault="00D56967" w:rsidP="004C751F">
      <w:pPr>
        <w:pStyle w:val="Akapitzlist"/>
        <w:numPr>
          <w:ilvl w:val="0"/>
          <w:numId w:val="21"/>
        </w:numPr>
        <w:spacing w:after="0"/>
        <w:ind w:left="283" w:hanging="283"/>
        <w:jc w:val="both"/>
        <w:rPr>
          <w:rFonts w:ascii="Times New Roman" w:eastAsia="Lucida Sans Unicode" w:hAnsi="Times New Roman"/>
          <w:sz w:val="24"/>
          <w:szCs w:val="24"/>
        </w:rPr>
      </w:pPr>
      <w:r w:rsidRPr="00E86AA6">
        <w:rPr>
          <w:rFonts w:ascii="Times New Roman" w:eastAsia="Lucida Sans Unicode" w:hAnsi="Times New Roman"/>
          <w:sz w:val="24"/>
          <w:szCs w:val="24"/>
        </w:rPr>
        <w:t xml:space="preserve">Ustala się stawkę procentową, na </w:t>
      </w:r>
      <w:r w:rsidR="002C424C" w:rsidRPr="00E86AA6">
        <w:rPr>
          <w:rFonts w:ascii="Times New Roman" w:eastAsia="Lucida Sans Unicode" w:hAnsi="Times New Roman"/>
          <w:sz w:val="24"/>
          <w:szCs w:val="24"/>
        </w:rPr>
        <w:t>podstawie,</w:t>
      </w:r>
      <w:r w:rsidRPr="00E86AA6">
        <w:rPr>
          <w:rFonts w:ascii="Times New Roman" w:eastAsia="Lucida Sans Unicode" w:hAnsi="Times New Roman"/>
          <w:sz w:val="24"/>
          <w:szCs w:val="24"/>
        </w:rPr>
        <w:t xml:space="preserve"> której ustala się opłatę, o której mowa w art. 36 ust. 4 ustawy o planowaniu i zagospodarowaniu przestrzennym, w wysokości 0%.</w:t>
      </w:r>
    </w:p>
    <w:p w14:paraId="1C8EE04C" w14:textId="77777777" w:rsidR="00F825EA" w:rsidRPr="00E86AA6" w:rsidRDefault="00F825EA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303F73F0" w14:textId="62102C1C" w:rsidR="00F825EA" w:rsidRPr="00E86AA6" w:rsidRDefault="00F825EA" w:rsidP="00F825E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bookmarkStart w:id="33" w:name="_Hlk153808522"/>
      <w:r w:rsidRPr="00E86AA6">
        <w:rPr>
          <w:rFonts w:ascii="Times New Roman" w:hAnsi="Times New Roman"/>
          <w:sz w:val="24"/>
          <w:szCs w:val="24"/>
        </w:rPr>
        <w:t>Dla teren</w:t>
      </w:r>
      <w:r w:rsidR="0008757B" w:rsidRPr="00E86AA6">
        <w:rPr>
          <w:rFonts w:ascii="Times New Roman" w:hAnsi="Times New Roman"/>
          <w:sz w:val="24"/>
          <w:szCs w:val="24"/>
        </w:rPr>
        <w:t>ów</w:t>
      </w:r>
      <w:r w:rsidRPr="00E86AA6">
        <w:rPr>
          <w:rFonts w:ascii="Times New Roman" w:hAnsi="Times New Roman"/>
          <w:sz w:val="24"/>
          <w:szCs w:val="24"/>
        </w:rPr>
        <w:t xml:space="preserve"> </w:t>
      </w:r>
      <w:r w:rsidRPr="00E86AA6">
        <w:rPr>
          <w:rFonts w:ascii="Times New Roman" w:hAnsi="Times New Roman"/>
          <w:b/>
          <w:sz w:val="24"/>
          <w:szCs w:val="24"/>
        </w:rPr>
        <w:t xml:space="preserve">1ZN </w:t>
      </w:r>
      <w:r w:rsidRPr="00E86AA6">
        <w:rPr>
          <w:rFonts w:ascii="Times New Roman" w:hAnsi="Times New Roman"/>
          <w:sz w:val="24"/>
          <w:szCs w:val="24"/>
        </w:rPr>
        <w:t xml:space="preserve">(o powierzchni ok. </w:t>
      </w:r>
      <w:r w:rsidR="0008757B" w:rsidRPr="00E86AA6">
        <w:rPr>
          <w:rFonts w:ascii="Times New Roman" w:hAnsi="Times New Roman"/>
          <w:sz w:val="24"/>
          <w:szCs w:val="24"/>
        </w:rPr>
        <w:t>1,15</w:t>
      </w:r>
      <w:r w:rsidR="00431E8E">
        <w:rPr>
          <w:rFonts w:ascii="Times New Roman" w:hAnsi="Times New Roman"/>
          <w:sz w:val="24"/>
          <w:szCs w:val="24"/>
        </w:rPr>
        <w:t xml:space="preserve"> </w:t>
      </w:r>
      <w:r w:rsidRPr="00E86AA6">
        <w:rPr>
          <w:rFonts w:ascii="Times New Roman" w:hAnsi="Times New Roman"/>
          <w:sz w:val="24"/>
          <w:szCs w:val="24"/>
        </w:rPr>
        <w:t>ha),</w:t>
      </w:r>
      <w:r w:rsidRPr="00E86AA6">
        <w:rPr>
          <w:rFonts w:ascii="Times New Roman" w:hAnsi="Times New Roman"/>
          <w:b/>
          <w:sz w:val="24"/>
          <w:szCs w:val="24"/>
        </w:rPr>
        <w:t xml:space="preserve"> </w:t>
      </w:r>
      <w:r w:rsidR="0008757B" w:rsidRPr="00E86AA6">
        <w:rPr>
          <w:rFonts w:ascii="Times New Roman" w:hAnsi="Times New Roman"/>
          <w:b/>
          <w:sz w:val="24"/>
          <w:szCs w:val="24"/>
        </w:rPr>
        <w:t xml:space="preserve">2ZN </w:t>
      </w:r>
      <w:r w:rsidR="0008757B" w:rsidRPr="00E86AA6">
        <w:rPr>
          <w:rFonts w:ascii="Times New Roman" w:hAnsi="Times New Roman"/>
          <w:sz w:val="24"/>
          <w:szCs w:val="24"/>
        </w:rPr>
        <w:t xml:space="preserve">(o powierzchni ok. </w:t>
      </w:r>
      <w:r w:rsidR="001B6487" w:rsidRPr="00E86AA6">
        <w:rPr>
          <w:rFonts w:ascii="Times New Roman" w:hAnsi="Times New Roman"/>
          <w:sz w:val="24"/>
          <w:szCs w:val="24"/>
        </w:rPr>
        <w:t>4,14</w:t>
      </w:r>
      <w:r w:rsidR="00431E8E">
        <w:rPr>
          <w:rFonts w:ascii="Times New Roman" w:hAnsi="Times New Roman"/>
          <w:sz w:val="24"/>
          <w:szCs w:val="24"/>
        </w:rPr>
        <w:t xml:space="preserve"> </w:t>
      </w:r>
      <w:r w:rsidR="0008757B" w:rsidRPr="00E86AA6">
        <w:rPr>
          <w:rFonts w:ascii="Times New Roman" w:hAnsi="Times New Roman"/>
          <w:sz w:val="24"/>
          <w:szCs w:val="24"/>
        </w:rPr>
        <w:t xml:space="preserve">ha), </w:t>
      </w:r>
      <w:r w:rsidR="0008757B" w:rsidRPr="00E86AA6">
        <w:rPr>
          <w:rFonts w:ascii="Times New Roman" w:hAnsi="Times New Roman"/>
          <w:b/>
          <w:sz w:val="24"/>
          <w:szCs w:val="24"/>
        </w:rPr>
        <w:t xml:space="preserve">3ZN </w:t>
      </w:r>
      <w:r w:rsidR="0008757B" w:rsidRPr="00E86AA6">
        <w:rPr>
          <w:rFonts w:ascii="Times New Roman" w:hAnsi="Times New Roman"/>
          <w:sz w:val="24"/>
          <w:szCs w:val="24"/>
        </w:rPr>
        <w:t xml:space="preserve">(o powierzchni ok. </w:t>
      </w:r>
      <w:r w:rsidR="001B6487" w:rsidRPr="00E86AA6">
        <w:rPr>
          <w:rFonts w:ascii="Times New Roman" w:hAnsi="Times New Roman"/>
          <w:sz w:val="24"/>
          <w:szCs w:val="24"/>
        </w:rPr>
        <w:t>1,96</w:t>
      </w:r>
      <w:r w:rsidR="00431E8E">
        <w:rPr>
          <w:rFonts w:ascii="Times New Roman" w:hAnsi="Times New Roman"/>
          <w:sz w:val="24"/>
          <w:szCs w:val="24"/>
        </w:rPr>
        <w:t xml:space="preserve"> </w:t>
      </w:r>
      <w:r w:rsidR="0008757B" w:rsidRPr="00E86AA6">
        <w:rPr>
          <w:rFonts w:ascii="Times New Roman" w:hAnsi="Times New Roman"/>
          <w:sz w:val="24"/>
          <w:szCs w:val="24"/>
        </w:rPr>
        <w:t xml:space="preserve">ha), </w:t>
      </w:r>
      <w:r w:rsidR="001B6487" w:rsidRPr="00E86AA6">
        <w:rPr>
          <w:rFonts w:ascii="Times New Roman" w:hAnsi="Times New Roman"/>
          <w:b/>
          <w:sz w:val="24"/>
          <w:szCs w:val="24"/>
        </w:rPr>
        <w:t xml:space="preserve">4ZN </w:t>
      </w:r>
      <w:r w:rsidR="001B6487" w:rsidRPr="00E86AA6">
        <w:rPr>
          <w:rFonts w:ascii="Times New Roman" w:hAnsi="Times New Roman"/>
          <w:sz w:val="24"/>
          <w:szCs w:val="24"/>
        </w:rPr>
        <w:t>(o powierzchni ok. 26,55</w:t>
      </w:r>
      <w:r w:rsidR="006C3163">
        <w:rPr>
          <w:rFonts w:ascii="Times New Roman" w:hAnsi="Times New Roman"/>
          <w:sz w:val="24"/>
          <w:szCs w:val="24"/>
        </w:rPr>
        <w:t xml:space="preserve"> </w:t>
      </w:r>
      <w:r w:rsidR="001B6487" w:rsidRPr="00E86AA6">
        <w:rPr>
          <w:rFonts w:ascii="Times New Roman" w:hAnsi="Times New Roman"/>
          <w:sz w:val="24"/>
          <w:szCs w:val="24"/>
        </w:rPr>
        <w:t xml:space="preserve">ha), </w:t>
      </w:r>
      <w:r w:rsidRPr="00E86AA6">
        <w:rPr>
          <w:rFonts w:ascii="Times New Roman" w:hAnsi="Times New Roman"/>
          <w:sz w:val="24"/>
          <w:szCs w:val="24"/>
        </w:rPr>
        <w:t>oznaczon</w:t>
      </w:r>
      <w:r w:rsidR="0008757B" w:rsidRPr="00E86AA6">
        <w:rPr>
          <w:rFonts w:ascii="Times New Roman" w:hAnsi="Times New Roman"/>
          <w:sz w:val="24"/>
          <w:szCs w:val="24"/>
        </w:rPr>
        <w:t>ych</w:t>
      </w:r>
      <w:r w:rsidRPr="00E86AA6">
        <w:rPr>
          <w:rFonts w:ascii="Times New Roman" w:hAnsi="Times New Roman"/>
          <w:sz w:val="24"/>
          <w:szCs w:val="24"/>
        </w:rPr>
        <w:t xml:space="preserve"> </w:t>
      </w:r>
      <w:r w:rsidR="00294E42" w:rsidRPr="00E86AA6">
        <w:rPr>
          <w:rFonts w:ascii="Times New Roman" w:hAnsi="Times New Roman"/>
          <w:sz w:val="24"/>
          <w:szCs w:val="24"/>
        </w:rPr>
        <w:t>w części graficznej</w:t>
      </w:r>
      <w:r w:rsidRPr="00E86AA6">
        <w:rPr>
          <w:rFonts w:ascii="Times New Roman" w:hAnsi="Times New Roman"/>
          <w:sz w:val="24"/>
          <w:szCs w:val="24"/>
        </w:rPr>
        <w:t xml:space="preserve"> planu, obowiązują następujące ustalenia:</w:t>
      </w:r>
    </w:p>
    <w:p w14:paraId="0D4F9E19" w14:textId="77D1D1FE" w:rsidR="00F825EA" w:rsidRPr="00E86AA6" w:rsidRDefault="00F825EA" w:rsidP="004C751F">
      <w:pPr>
        <w:pStyle w:val="Akapitzlist"/>
        <w:numPr>
          <w:ilvl w:val="0"/>
          <w:numId w:val="2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Przeznaczenie teren</w:t>
      </w:r>
      <w:r w:rsidR="000434C9" w:rsidRPr="00E86AA6">
        <w:rPr>
          <w:rFonts w:ascii="Times New Roman" w:hAnsi="Times New Roman"/>
          <w:sz w:val="24"/>
          <w:szCs w:val="24"/>
        </w:rPr>
        <w:t>ów</w:t>
      </w:r>
      <w:r w:rsidRPr="00E86AA6">
        <w:rPr>
          <w:rFonts w:ascii="Times New Roman" w:hAnsi="Times New Roman"/>
          <w:sz w:val="24"/>
          <w:szCs w:val="24"/>
        </w:rPr>
        <w:t>: teren</w:t>
      </w:r>
      <w:r w:rsidR="000434C9" w:rsidRPr="00E86AA6">
        <w:rPr>
          <w:rFonts w:ascii="Times New Roman" w:hAnsi="Times New Roman"/>
          <w:sz w:val="24"/>
          <w:szCs w:val="24"/>
        </w:rPr>
        <w:t>y</w:t>
      </w:r>
      <w:r w:rsidRPr="00E86AA6">
        <w:rPr>
          <w:rFonts w:ascii="Times New Roman" w:hAnsi="Times New Roman"/>
          <w:sz w:val="24"/>
          <w:szCs w:val="24"/>
        </w:rPr>
        <w:t xml:space="preserve"> zieleni naturalnej.</w:t>
      </w:r>
    </w:p>
    <w:p w14:paraId="3AE03F59" w14:textId="77777777" w:rsidR="0008757B" w:rsidRPr="00E86AA6" w:rsidRDefault="00F825EA" w:rsidP="004C751F">
      <w:pPr>
        <w:pStyle w:val="Akapitzlist"/>
        <w:numPr>
          <w:ilvl w:val="0"/>
          <w:numId w:val="2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Zasady kształtowania zabudowy oraz wskaźniki zagospodarowania terenu: zakaz zabudowy kubaturowej.</w:t>
      </w:r>
    </w:p>
    <w:p w14:paraId="0367C1F3" w14:textId="580427E6" w:rsidR="00814D56" w:rsidRPr="00E86AA6" w:rsidRDefault="00814D56" w:rsidP="004C751F">
      <w:pPr>
        <w:pStyle w:val="Akapitzlist"/>
        <w:numPr>
          <w:ilvl w:val="0"/>
          <w:numId w:val="2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Teren</w:t>
      </w:r>
      <w:r w:rsidR="006F6307">
        <w:rPr>
          <w:rFonts w:ascii="Times New Roman" w:hAnsi="Times New Roman"/>
          <w:sz w:val="24"/>
          <w:szCs w:val="24"/>
        </w:rPr>
        <w:t>y</w:t>
      </w:r>
      <w:r w:rsidRPr="00E86AA6">
        <w:rPr>
          <w:rFonts w:ascii="Times New Roman" w:hAnsi="Times New Roman"/>
          <w:sz w:val="24"/>
          <w:szCs w:val="24"/>
        </w:rPr>
        <w:t xml:space="preserve"> </w:t>
      </w:r>
      <w:r w:rsidRPr="00E86AA6">
        <w:rPr>
          <w:rFonts w:ascii="Times New Roman" w:hAnsi="Times New Roman"/>
          <w:b/>
          <w:bCs/>
          <w:sz w:val="24"/>
          <w:szCs w:val="24"/>
        </w:rPr>
        <w:t>1ZN</w:t>
      </w:r>
      <w:r w:rsidR="006F6307">
        <w:rPr>
          <w:rFonts w:ascii="Times New Roman" w:hAnsi="Times New Roman"/>
          <w:sz w:val="24"/>
          <w:szCs w:val="24"/>
        </w:rPr>
        <w:t xml:space="preserve">, </w:t>
      </w:r>
      <w:r w:rsidR="006F6307" w:rsidRPr="00ED226B">
        <w:rPr>
          <w:rFonts w:ascii="Times New Roman" w:hAnsi="Times New Roman"/>
          <w:b/>
          <w:bCs/>
          <w:sz w:val="24"/>
          <w:szCs w:val="24"/>
        </w:rPr>
        <w:t>2ZN</w:t>
      </w:r>
      <w:r w:rsidR="006F6307">
        <w:rPr>
          <w:rFonts w:ascii="Times New Roman" w:hAnsi="Times New Roman"/>
          <w:sz w:val="24"/>
          <w:szCs w:val="24"/>
        </w:rPr>
        <w:t>,</w:t>
      </w:r>
      <w:r w:rsidRPr="00E86AA6">
        <w:rPr>
          <w:rFonts w:ascii="Times New Roman" w:hAnsi="Times New Roman"/>
          <w:sz w:val="24"/>
          <w:szCs w:val="24"/>
        </w:rPr>
        <w:t xml:space="preserve"> zgodnie z częścią graficzną planu, znajduje się w zasięgu Obszaru Chronionego Krajobrazu Doliny Przysowy, dla którego obowiązują ustalenia zawarte w § </w:t>
      </w:r>
      <w:r w:rsidR="000434C9" w:rsidRPr="00E86AA6">
        <w:rPr>
          <w:rFonts w:ascii="Times New Roman" w:hAnsi="Times New Roman"/>
          <w:sz w:val="24"/>
          <w:szCs w:val="24"/>
        </w:rPr>
        <w:t>13</w:t>
      </w:r>
      <w:r w:rsidRPr="00E86AA6">
        <w:rPr>
          <w:rFonts w:ascii="Times New Roman" w:hAnsi="Times New Roman"/>
          <w:sz w:val="24"/>
          <w:szCs w:val="24"/>
        </w:rPr>
        <w:t>.</w:t>
      </w:r>
    </w:p>
    <w:p w14:paraId="51EA6C7D" w14:textId="5896D094" w:rsidR="0008757B" w:rsidRPr="00E86AA6" w:rsidRDefault="0008757B" w:rsidP="004C751F">
      <w:pPr>
        <w:pStyle w:val="Akapitzlist"/>
        <w:numPr>
          <w:ilvl w:val="0"/>
          <w:numId w:val="2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Tereny, zgodnie z częścią graficzną planu, znajdują się w zasięgu Głównego Zbiornika Wód Podziemnych GZWP 215 „</w:t>
      </w:r>
      <w:proofErr w:type="spellStart"/>
      <w:r w:rsidRPr="00E86AA6">
        <w:rPr>
          <w:rFonts w:ascii="Times New Roman" w:hAnsi="Times New Roman"/>
          <w:sz w:val="24"/>
          <w:szCs w:val="24"/>
        </w:rPr>
        <w:t>Subniecka</w:t>
      </w:r>
      <w:proofErr w:type="spellEnd"/>
      <w:r w:rsidRPr="00E86AA6">
        <w:rPr>
          <w:rFonts w:ascii="Times New Roman" w:hAnsi="Times New Roman"/>
          <w:sz w:val="24"/>
          <w:szCs w:val="24"/>
        </w:rPr>
        <w:t xml:space="preserve"> Warszawska”, dla którego obowiązują ustalenia zawarte w § </w:t>
      </w:r>
      <w:r w:rsidR="000434C9" w:rsidRPr="00E86AA6">
        <w:rPr>
          <w:rFonts w:ascii="Times New Roman" w:hAnsi="Times New Roman"/>
          <w:sz w:val="24"/>
          <w:szCs w:val="24"/>
        </w:rPr>
        <w:t>14</w:t>
      </w:r>
      <w:r w:rsidRPr="00E86AA6">
        <w:rPr>
          <w:rFonts w:ascii="Times New Roman" w:hAnsi="Times New Roman"/>
          <w:sz w:val="24"/>
          <w:szCs w:val="24"/>
        </w:rPr>
        <w:t>.</w:t>
      </w:r>
    </w:p>
    <w:p w14:paraId="162B8025" w14:textId="33E30304" w:rsidR="0008757B" w:rsidRPr="00E86AA6" w:rsidRDefault="0008757B" w:rsidP="004C751F">
      <w:pPr>
        <w:pStyle w:val="Akapitzlist"/>
        <w:numPr>
          <w:ilvl w:val="0"/>
          <w:numId w:val="2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>Przez teren</w:t>
      </w:r>
      <w:r w:rsidR="001B6487" w:rsidRPr="00E86AA6">
        <w:rPr>
          <w:rFonts w:ascii="Times New Roman" w:hAnsi="Times New Roman"/>
          <w:sz w:val="24"/>
          <w:szCs w:val="24"/>
        </w:rPr>
        <w:t xml:space="preserve">y </w:t>
      </w:r>
      <w:r w:rsidR="001B6487" w:rsidRPr="00E86AA6">
        <w:rPr>
          <w:rFonts w:ascii="Times New Roman" w:hAnsi="Times New Roman"/>
          <w:b/>
          <w:bCs/>
          <w:sz w:val="24"/>
          <w:szCs w:val="24"/>
        </w:rPr>
        <w:t>2ZN</w:t>
      </w:r>
      <w:r w:rsidR="006F6307" w:rsidRPr="00ED226B">
        <w:rPr>
          <w:rFonts w:ascii="Times New Roman" w:hAnsi="Times New Roman"/>
          <w:sz w:val="24"/>
          <w:szCs w:val="24"/>
        </w:rPr>
        <w:t>,</w:t>
      </w:r>
      <w:r w:rsidR="006F6307">
        <w:rPr>
          <w:rFonts w:ascii="Times New Roman" w:hAnsi="Times New Roman"/>
          <w:b/>
          <w:bCs/>
          <w:sz w:val="24"/>
          <w:szCs w:val="24"/>
        </w:rPr>
        <w:t xml:space="preserve"> 3ZN</w:t>
      </w:r>
      <w:r w:rsidR="001B6487" w:rsidRPr="00E86AA6">
        <w:rPr>
          <w:rFonts w:ascii="Times New Roman" w:hAnsi="Times New Roman"/>
          <w:sz w:val="24"/>
          <w:szCs w:val="24"/>
        </w:rPr>
        <w:t xml:space="preserve"> i</w:t>
      </w:r>
      <w:r w:rsidRPr="00E86AA6">
        <w:rPr>
          <w:rFonts w:ascii="Times New Roman" w:hAnsi="Times New Roman"/>
          <w:sz w:val="24"/>
          <w:szCs w:val="24"/>
        </w:rPr>
        <w:t xml:space="preserve"> </w:t>
      </w:r>
      <w:r w:rsidR="006F6307">
        <w:rPr>
          <w:rFonts w:ascii="Times New Roman" w:hAnsi="Times New Roman"/>
          <w:b/>
          <w:sz w:val="24"/>
          <w:szCs w:val="24"/>
        </w:rPr>
        <w:t>4</w:t>
      </w:r>
      <w:r w:rsidR="006F6307" w:rsidRPr="00E86AA6">
        <w:rPr>
          <w:rFonts w:ascii="Times New Roman" w:hAnsi="Times New Roman"/>
          <w:b/>
          <w:sz w:val="24"/>
          <w:szCs w:val="24"/>
        </w:rPr>
        <w:t>ZN</w:t>
      </w:r>
      <w:r w:rsidRPr="00E86AA6">
        <w:rPr>
          <w:rFonts w:ascii="Times New Roman" w:hAnsi="Times New Roman"/>
          <w:sz w:val="24"/>
          <w:szCs w:val="24"/>
        </w:rPr>
        <w:t xml:space="preserve">, </w:t>
      </w:r>
      <w:r w:rsidR="002C424C" w:rsidRPr="00A51065">
        <w:rPr>
          <w:rFonts w:ascii="Times New Roman" w:hAnsi="Times New Roman"/>
          <w:sz w:val="24"/>
          <w:szCs w:val="24"/>
        </w:rPr>
        <w:t xml:space="preserve">zgodnie z częścią graficzną planu, przebiega pas </w:t>
      </w:r>
      <w:r w:rsidR="00F63C5E">
        <w:rPr>
          <w:rFonts w:ascii="Times New Roman" w:hAnsi="Times New Roman"/>
          <w:sz w:val="24"/>
          <w:szCs w:val="24"/>
        </w:rPr>
        <w:t>technologiczny</w:t>
      </w:r>
      <w:r w:rsidR="002C424C" w:rsidRPr="00A51065">
        <w:rPr>
          <w:rFonts w:ascii="Times New Roman" w:hAnsi="Times New Roman"/>
          <w:sz w:val="24"/>
          <w:szCs w:val="24"/>
        </w:rPr>
        <w:t xml:space="preserve"> </w:t>
      </w:r>
      <w:r w:rsidR="002C424C">
        <w:rPr>
          <w:rFonts w:ascii="Times New Roman" w:hAnsi="Times New Roman"/>
          <w:sz w:val="24"/>
          <w:szCs w:val="24"/>
        </w:rPr>
        <w:t xml:space="preserve">od </w:t>
      </w:r>
      <w:r w:rsidR="002C424C" w:rsidRPr="00A51065">
        <w:rPr>
          <w:rFonts w:ascii="Times New Roman" w:hAnsi="Times New Roman"/>
          <w:sz w:val="24"/>
          <w:szCs w:val="24"/>
        </w:rPr>
        <w:t>napowietrzn</w:t>
      </w:r>
      <w:r w:rsidR="002C424C">
        <w:rPr>
          <w:rFonts w:ascii="Times New Roman" w:hAnsi="Times New Roman"/>
          <w:sz w:val="24"/>
          <w:szCs w:val="24"/>
        </w:rPr>
        <w:t>ej</w:t>
      </w:r>
      <w:r w:rsidR="002C424C" w:rsidRPr="00A51065">
        <w:rPr>
          <w:rFonts w:ascii="Times New Roman" w:hAnsi="Times New Roman"/>
          <w:sz w:val="24"/>
          <w:szCs w:val="24"/>
        </w:rPr>
        <w:t xml:space="preserve"> lini</w:t>
      </w:r>
      <w:r w:rsidR="002C424C">
        <w:rPr>
          <w:rFonts w:ascii="Times New Roman" w:hAnsi="Times New Roman"/>
          <w:sz w:val="24"/>
          <w:szCs w:val="24"/>
        </w:rPr>
        <w:t>i</w:t>
      </w:r>
      <w:r w:rsidR="002C424C" w:rsidRPr="00A51065">
        <w:rPr>
          <w:rFonts w:ascii="Times New Roman" w:hAnsi="Times New Roman"/>
          <w:sz w:val="24"/>
          <w:szCs w:val="24"/>
        </w:rPr>
        <w:t xml:space="preserve"> elektroenergetyczn</w:t>
      </w:r>
      <w:r w:rsidR="002C424C">
        <w:rPr>
          <w:rFonts w:ascii="Times New Roman" w:hAnsi="Times New Roman"/>
          <w:sz w:val="24"/>
          <w:szCs w:val="24"/>
        </w:rPr>
        <w:t>ej</w:t>
      </w:r>
      <w:r w:rsidR="002C424C" w:rsidRPr="00A51065">
        <w:rPr>
          <w:rFonts w:ascii="Times New Roman" w:hAnsi="Times New Roman"/>
          <w:sz w:val="24"/>
          <w:szCs w:val="24"/>
        </w:rPr>
        <w:t xml:space="preserve"> S</w:t>
      </w:r>
      <w:r w:rsidR="002C424C">
        <w:rPr>
          <w:rFonts w:ascii="Times New Roman" w:hAnsi="Times New Roman"/>
          <w:sz w:val="24"/>
          <w:szCs w:val="24"/>
        </w:rPr>
        <w:t>N,</w:t>
      </w:r>
      <w:r w:rsidR="002C424C" w:rsidRPr="00A51065">
        <w:rPr>
          <w:rFonts w:ascii="Times New Roman" w:hAnsi="Times New Roman"/>
          <w:sz w:val="24"/>
          <w:szCs w:val="24"/>
        </w:rPr>
        <w:t xml:space="preserve"> dla któr</w:t>
      </w:r>
      <w:r w:rsidR="002C424C">
        <w:rPr>
          <w:rFonts w:ascii="Times New Roman" w:hAnsi="Times New Roman"/>
          <w:sz w:val="24"/>
          <w:szCs w:val="24"/>
        </w:rPr>
        <w:t>e</w:t>
      </w:r>
      <w:r w:rsidR="00F63C5E">
        <w:rPr>
          <w:rFonts w:ascii="Times New Roman" w:hAnsi="Times New Roman"/>
          <w:sz w:val="24"/>
          <w:szCs w:val="24"/>
        </w:rPr>
        <w:t>go</w:t>
      </w:r>
      <w:r w:rsidR="002C424C" w:rsidRPr="00A51065">
        <w:rPr>
          <w:rFonts w:ascii="Times New Roman" w:hAnsi="Times New Roman"/>
          <w:sz w:val="24"/>
          <w:szCs w:val="24"/>
        </w:rPr>
        <w:t xml:space="preserve"> obowiązują ustalenia zawarte w § 16</w:t>
      </w:r>
      <w:r w:rsidRPr="00E86AA6">
        <w:rPr>
          <w:rFonts w:ascii="Times New Roman" w:hAnsi="Times New Roman"/>
          <w:sz w:val="24"/>
          <w:szCs w:val="24"/>
        </w:rPr>
        <w:t>.</w:t>
      </w:r>
    </w:p>
    <w:p w14:paraId="27CE0E73" w14:textId="26F76FC5" w:rsidR="00F825EA" w:rsidRPr="00E86AA6" w:rsidRDefault="00F825EA" w:rsidP="004C751F">
      <w:pPr>
        <w:pStyle w:val="Akapitzlist"/>
        <w:numPr>
          <w:ilvl w:val="0"/>
          <w:numId w:val="2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Zasady obsługi komunikacyjnej: zgodnie z § </w:t>
      </w:r>
      <w:r w:rsidR="002C424C" w:rsidRPr="00E86AA6">
        <w:rPr>
          <w:rFonts w:ascii="Times New Roman" w:hAnsi="Times New Roman"/>
          <w:sz w:val="24"/>
          <w:szCs w:val="24"/>
        </w:rPr>
        <w:t>1</w:t>
      </w:r>
      <w:r w:rsidR="002C424C">
        <w:rPr>
          <w:rFonts w:ascii="Times New Roman" w:hAnsi="Times New Roman"/>
          <w:sz w:val="24"/>
          <w:szCs w:val="24"/>
        </w:rPr>
        <w:t>8</w:t>
      </w:r>
      <w:r w:rsidRPr="00E86AA6">
        <w:rPr>
          <w:rFonts w:ascii="Times New Roman" w:hAnsi="Times New Roman"/>
          <w:sz w:val="24"/>
          <w:szCs w:val="24"/>
        </w:rPr>
        <w:t>.</w:t>
      </w:r>
    </w:p>
    <w:p w14:paraId="270D0987" w14:textId="56E01377" w:rsidR="00F825EA" w:rsidRPr="00E86AA6" w:rsidRDefault="00F825EA" w:rsidP="004C751F">
      <w:pPr>
        <w:pStyle w:val="Akapitzlist"/>
        <w:numPr>
          <w:ilvl w:val="0"/>
          <w:numId w:val="2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Zasady modernizacji, rozbudowy i budowy systemów infrastruktury technicznej: zgodnie z § </w:t>
      </w:r>
      <w:r w:rsidR="002C424C" w:rsidRPr="00E86AA6">
        <w:rPr>
          <w:rFonts w:ascii="Times New Roman" w:hAnsi="Times New Roman"/>
          <w:sz w:val="24"/>
          <w:szCs w:val="24"/>
        </w:rPr>
        <w:t>1</w:t>
      </w:r>
      <w:r w:rsidR="002C424C">
        <w:rPr>
          <w:rFonts w:ascii="Times New Roman" w:hAnsi="Times New Roman"/>
          <w:sz w:val="24"/>
          <w:szCs w:val="24"/>
        </w:rPr>
        <w:t>9</w:t>
      </w:r>
      <w:r w:rsidR="002C424C" w:rsidRPr="00E86AA6">
        <w:rPr>
          <w:rFonts w:ascii="Times New Roman" w:hAnsi="Times New Roman"/>
          <w:sz w:val="24"/>
          <w:szCs w:val="24"/>
        </w:rPr>
        <w:t xml:space="preserve"> </w:t>
      </w:r>
      <w:r w:rsidRPr="00E86AA6">
        <w:rPr>
          <w:rFonts w:ascii="Times New Roman" w:hAnsi="Times New Roman"/>
          <w:sz w:val="24"/>
          <w:szCs w:val="24"/>
        </w:rPr>
        <w:t xml:space="preserve">i § </w:t>
      </w:r>
      <w:r w:rsidR="002C424C">
        <w:rPr>
          <w:rFonts w:ascii="Times New Roman" w:hAnsi="Times New Roman"/>
          <w:sz w:val="24"/>
          <w:szCs w:val="24"/>
        </w:rPr>
        <w:t>20</w:t>
      </w:r>
      <w:r w:rsidRPr="00E86AA6">
        <w:rPr>
          <w:rFonts w:ascii="Times New Roman" w:hAnsi="Times New Roman"/>
          <w:sz w:val="24"/>
          <w:szCs w:val="24"/>
        </w:rPr>
        <w:t>.</w:t>
      </w:r>
    </w:p>
    <w:p w14:paraId="53DF679D" w14:textId="15803037" w:rsidR="00D56967" w:rsidRPr="00E86AA6" w:rsidRDefault="00D56967" w:rsidP="004C751F">
      <w:pPr>
        <w:pStyle w:val="Akapitzlist"/>
        <w:numPr>
          <w:ilvl w:val="0"/>
          <w:numId w:val="2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86AA6">
        <w:rPr>
          <w:rFonts w:ascii="Times New Roman" w:hAnsi="Times New Roman"/>
          <w:sz w:val="24"/>
          <w:szCs w:val="24"/>
        </w:rPr>
        <w:t xml:space="preserve">Ustala się stawkę procentową, na </w:t>
      </w:r>
      <w:r w:rsidR="00EA205F" w:rsidRPr="00E86AA6">
        <w:rPr>
          <w:rFonts w:ascii="Times New Roman" w:hAnsi="Times New Roman"/>
          <w:sz w:val="24"/>
          <w:szCs w:val="24"/>
        </w:rPr>
        <w:t>podstawie,</w:t>
      </w:r>
      <w:r w:rsidRPr="00E86AA6">
        <w:rPr>
          <w:rFonts w:ascii="Times New Roman" w:hAnsi="Times New Roman"/>
          <w:sz w:val="24"/>
          <w:szCs w:val="24"/>
        </w:rPr>
        <w:t xml:space="preserve"> której ustala się opłatę, o której mowa w art. 36 ust. 4 ustawy o planowaniu i zagospodarowaniu przestrzennym, w wysokości 0%.</w:t>
      </w:r>
    </w:p>
    <w:bookmarkEnd w:id="33"/>
    <w:p w14:paraId="7B4460BC" w14:textId="77777777" w:rsidR="00093D2F" w:rsidRPr="00A51065" w:rsidRDefault="00093D2F" w:rsidP="00154AAF">
      <w:pPr>
        <w:pStyle w:val="Akapitzlist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14:paraId="09400409" w14:textId="01896AE8" w:rsidR="00F825EA" w:rsidRPr="00A51065" w:rsidRDefault="00F825EA" w:rsidP="00F825EA">
      <w:pPr>
        <w:pStyle w:val="Nagwek1"/>
      </w:pPr>
      <w:r w:rsidRPr="00A51065">
        <w:t xml:space="preserve">Rozdział </w:t>
      </w:r>
      <w:r w:rsidR="003A3C53" w:rsidRPr="00A51065">
        <w:t>12</w:t>
      </w:r>
    </w:p>
    <w:p w14:paraId="10939642" w14:textId="4340E804" w:rsidR="009A19A1" w:rsidRPr="00A51065" w:rsidRDefault="00F825EA" w:rsidP="007957CA">
      <w:pPr>
        <w:pStyle w:val="Nagwek1"/>
        <w:spacing w:before="0"/>
      </w:pPr>
      <w:r w:rsidRPr="00A51065">
        <w:t>Ustalenia końcowe</w:t>
      </w:r>
    </w:p>
    <w:p w14:paraId="52DA7F33" w14:textId="77777777" w:rsidR="002C424C" w:rsidRDefault="002C424C" w:rsidP="002C424C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C01A536" w14:textId="1119CECB" w:rsidR="002C424C" w:rsidRPr="00ED226B" w:rsidRDefault="002C424C" w:rsidP="00ED226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D226B">
        <w:rPr>
          <w:rFonts w:ascii="Times New Roman" w:hAnsi="Times New Roman"/>
          <w:sz w:val="24"/>
          <w:szCs w:val="24"/>
        </w:rPr>
        <w:t xml:space="preserve">Na podstawie decyzji nr </w:t>
      </w:r>
      <w:r>
        <w:rPr>
          <w:rFonts w:ascii="Times New Roman" w:hAnsi="Times New Roman"/>
          <w:sz w:val="24"/>
          <w:szCs w:val="24"/>
        </w:rPr>
        <w:t>………………</w:t>
      </w:r>
      <w:r w:rsidRPr="00ED226B">
        <w:rPr>
          <w:rFonts w:ascii="Times New Roman" w:hAnsi="Times New Roman"/>
          <w:sz w:val="24"/>
          <w:szCs w:val="24"/>
        </w:rPr>
        <w:t xml:space="preserve"> z dnia </w:t>
      </w:r>
      <w:r>
        <w:rPr>
          <w:rFonts w:ascii="Times New Roman" w:hAnsi="Times New Roman"/>
          <w:sz w:val="24"/>
          <w:szCs w:val="24"/>
        </w:rPr>
        <w:t>…………………….</w:t>
      </w:r>
      <w:r w:rsidRPr="00ED226B">
        <w:rPr>
          <w:rFonts w:ascii="Times New Roman" w:hAnsi="Times New Roman"/>
          <w:sz w:val="24"/>
          <w:szCs w:val="24"/>
        </w:rPr>
        <w:t xml:space="preserve"> r. na cele nierolnicze przeznacza się </w:t>
      </w:r>
      <w:r>
        <w:rPr>
          <w:rFonts w:ascii="Times New Roman" w:hAnsi="Times New Roman"/>
          <w:sz w:val="24"/>
          <w:szCs w:val="24"/>
        </w:rPr>
        <w:t>………………….</w:t>
      </w:r>
      <w:r w:rsidRPr="00ED226B">
        <w:rPr>
          <w:rFonts w:ascii="Times New Roman" w:hAnsi="Times New Roman"/>
          <w:sz w:val="24"/>
          <w:szCs w:val="24"/>
        </w:rPr>
        <w:t xml:space="preserve"> ha gruntów rolnych, oznaczonych w części graficznej planu.</w:t>
      </w:r>
    </w:p>
    <w:p w14:paraId="08C9DF79" w14:textId="77777777" w:rsidR="00F825EA" w:rsidRPr="00A51065" w:rsidRDefault="00F825EA">
      <w:pPr>
        <w:widowControl w:val="0"/>
        <w:numPr>
          <w:ilvl w:val="0"/>
          <w:numId w:val="12"/>
        </w:numPr>
        <w:autoSpaceDE w:val="0"/>
        <w:spacing w:before="120"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438EE71E" w14:textId="4A69EE15" w:rsidR="00F825EA" w:rsidRDefault="00F825EA" w:rsidP="00F825EA">
      <w:pPr>
        <w:pStyle w:val="Akapitzlist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Niniejsza uchwała wchodzi w życie po upływie 14 dni od dnia ogłoszenia jej w Dzienniku Urzędowym Województwa </w:t>
      </w:r>
      <w:r w:rsidR="0008757B" w:rsidRPr="00A51065">
        <w:rPr>
          <w:rFonts w:ascii="Times New Roman" w:hAnsi="Times New Roman"/>
          <w:sz w:val="24"/>
          <w:szCs w:val="24"/>
        </w:rPr>
        <w:t>Mazowieckiego</w:t>
      </w:r>
      <w:r w:rsidRPr="00A51065">
        <w:rPr>
          <w:rFonts w:ascii="Times New Roman" w:hAnsi="Times New Roman"/>
          <w:sz w:val="24"/>
          <w:szCs w:val="24"/>
        </w:rPr>
        <w:t>.</w:t>
      </w:r>
    </w:p>
    <w:p w14:paraId="2E4D50DC" w14:textId="26C1E7CF" w:rsidR="002C424C" w:rsidRDefault="002C424C" w:rsidP="00ED226B">
      <w:pPr>
        <w:widowControl w:val="0"/>
        <w:autoSpaceDE w:val="0"/>
        <w:spacing w:before="120" w:after="0"/>
        <w:jc w:val="both"/>
        <w:rPr>
          <w:rFonts w:ascii="Times New Roman" w:hAnsi="Times New Roman"/>
          <w:sz w:val="24"/>
          <w:szCs w:val="24"/>
        </w:rPr>
      </w:pPr>
    </w:p>
    <w:p w14:paraId="1615BFF4" w14:textId="77777777" w:rsidR="002C424C" w:rsidRPr="00A51065" w:rsidRDefault="002C424C" w:rsidP="00F825EA">
      <w:pPr>
        <w:pStyle w:val="Akapitzlist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14:paraId="5C4552A6" w14:textId="77777777" w:rsidR="00F825EA" w:rsidRPr="00A51065" w:rsidRDefault="00F825EA" w:rsidP="00F825EA">
      <w:pPr>
        <w:pStyle w:val="Akapitzlist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</w:p>
    <w:p w14:paraId="762E795B" w14:textId="3CB137BE" w:rsidR="00F825EA" w:rsidRPr="00A51065" w:rsidRDefault="00F825EA" w:rsidP="00E671A9">
      <w:pPr>
        <w:pStyle w:val="Tekstpodstawowy"/>
        <w:spacing w:line="276" w:lineRule="auto"/>
        <w:jc w:val="both"/>
        <w:rPr>
          <w:sz w:val="24"/>
          <w:szCs w:val="24"/>
          <w:lang w:val="pl-PL"/>
        </w:rPr>
        <w:sectPr w:rsidR="00F825EA" w:rsidRPr="00A51065" w:rsidSect="00B506E0">
          <w:footerReference w:type="default" r:id="rId13"/>
          <w:pgSz w:w="11906" w:h="16838"/>
          <w:pgMar w:top="1134" w:right="1418" w:bottom="1418" w:left="1418" w:header="709" w:footer="709" w:gutter="0"/>
          <w:pgNumType w:start="1"/>
          <w:cols w:space="708"/>
          <w:titlePg/>
          <w:docGrid w:linePitch="360"/>
        </w:sectPr>
      </w:pPr>
    </w:p>
    <w:p w14:paraId="6FF29FF0" w14:textId="77777777" w:rsidR="00F825EA" w:rsidRPr="00A51065" w:rsidRDefault="00F825EA" w:rsidP="00F825EA">
      <w:pPr>
        <w:spacing w:after="0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A51065">
        <w:rPr>
          <w:rFonts w:ascii="Times New Roman" w:hAnsi="Times New Roman"/>
          <w:b/>
          <w:bCs/>
          <w:sz w:val="24"/>
          <w:szCs w:val="24"/>
        </w:rPr>
        <w:lastRenderedPageBreak/>
        <w:t>UZASADNIENIE</w:t>
      </w:r>
    </w:p>
    <w:p w14:paraId="49EEB6CB" w14:textId="44D930DF" w:rsidR="00F825EA" w:rsidRPr="00A51065" w:rsidRDefault="00F825EA" w:rsidP="00F825EA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51065">
        <w:rPr>
          <w:rFonts w:ascii="Times New Roman" w:hAnsi="Times New Roman"/>
          <w:b/>
          <w:sz w:val="24"/>
          <w:szCs w:val="24"/>
        </w:rPr>
        <w:t xml:space="preserve">do Uchwały Nr </w:t>
      </w:r>
      <w:r w:rsidR="00154AAF" w:rsidRPr="00A51065">
        <w:rPr>
          <w:rFonts w:ascii="Times New Roman" w:hAnsi="Times New Roman"/>
          <w:b/>
          <w:sz w:val="24"/>
          <w:szCs w:val="24"/>
        </w:rPr>
        <w:t>……</w:t>
      </w:r>
      <w:proofErr w:type="gramStart"/>
      <w:r w:rsidR="00384C61" w:rsidRPr="00A51065">
        <w:rPr>
          <w:rFonts w:ascii="Times New Roman" w:hAnsi="Times New Roman"/>
          <w:b/>
          <w:sz w:val="24"/>
          <w:szCs w:val="24"/>
        </w:rPr>
        <w:t>/</w:t>
      </w:r>
      <w:r w:rsidR="00154AAF" w:rsidRPr="00A51065">
        <w:rPr>
          <w:rFonts w:ascii="Times New Roman" w:hAnsi="Times New Roman"/>
          <w:b/>
          <w:sz w:val="24"/>
          <w:szCs w:val="24"/>
        </w:rPr>
        <w:t>….</w:t>
      </w:r>
      <w:proofErr w:type="gramEnd"/>
      <w:r w:rsidR="00154AAF" w:rsidRPr="00A51065">
        <w:rPr>
          <w:rFonts w:ascii="Times New Roman" w:hAnsi="Times New Roman"/>
          <w:b/>
          <w:sz w:val="24"/>
          <w:szCs w:val="24"/>
        </w:rPr>
        <w:t>.</w:t>
      </w:r>
      <w:r w:rsidR="00384C61" w:rsidRPr="00A51065">
        <w:rPr>
          <w:rFonts w:ascii="Times New Roman" w:hAnsi="Times New Roman"/>
          <w:b/>
          <w:sz w:val="24"/>
          <w:szCs w:val="24"/>
        </w:rPr>
        <w:t>/</w:t>
      </w:r>
      <w:r w:rsidRPr="00A51065">
        <w:rPr>
          <w:rFonts w:ascii="Times New Roman" w:hAnsi="Times New Roman"/>
          <w:b/>
          <w:sz w:val="24"/>
          <w:szCs w:val="24"/>
        </w:rPr>
        <w:t xml:space="preserve"> Rady Gminy </w:t>
      </w:r>
      <w:r w:rsidR="0008757B" w:rsidRPr="00A51065">
        <w:rPr>
          <w:rFonts w:ascii="Times New Roman" w:hAnsi="Times New Roman"/>
          <w:b/>
          <w:sz w:val="24"/>
          <w:szCs w:val="24"/>
        </w:rPr>
        <w:t>Szczawin Kościelny</w:t>
      </w:r>
      <w:r w:rsidRPr="00A51065">
        <w:rPr>
          <w:rFonts w:ascii="Times New Roman" w:hAnsi="Times New Roman"/>
          <w:b/>
          <w:sz w:val="24"/>
          <w:szCs w:val="24"/>
        </w:rPr>
        <w:t>, z dnia</w:t>
      </w:r>
      <w:r w:rsidR="00384C61" w:rsidRPr="00A51065">
        <w:rPr>
          <w:rFonts w:ascii="Times New Roman" w:hAnsi="Times New Roman"/>
          <w:b/>
          <w:sz w:val="24"/>
          <w:szCs w:val="24"/>
        </w:rPr>
        <w:t xml:space="preserve"> </w:t>
      </w:r>
      <w:r w:rsidR="00154AAF" w:rsidRPr="00A51065">
        <w:rPr>
          <w:rFonts w:ascii="Times New Roman" w:hAnsi="Times New Roman"/>
          <w:b/>
          <w:sz w:val="24"/>
          <w:szCs w:val="24"/>
        </w:rPr>
        <w:t>…………</w:t>
      </w:r>
      <w:r w:rsidR="00384C61" w:rsidRPr="00A51065">
        <w:rPr>
          <w:rFonts w:ascii="Times New Roman" w:hAnsi="Times New Roman"/>
          <w:b/>
          <w:sz w:val="24"/>
          <w:szCs w:val="24"/>
        </w:rPr>
        <w:t xml:space="preserve"> </w:t>
      </w:r>
      <w:r w:rsidR="001B6487" w:rsidRPr="00A51065">
        <w:rPr>
          <w:rFonts w:ascii="Times New Roman" w:hAnsi="Times New Roman"/>
          <w:b/>
          <w:sz w:val="24"/>
          <w:szCs w:val="24"/>
        </w:rPr>
        <w:t>202</w:t>
      </w:r>
      <w:r w:rsidR="001B6487">
        <w:rPr>
          <w:rFonts w:ascii="Times New Roman" w:hAnsi="Times New Roman"/>
          <w:b/>
          <w:sz w:val="24"/>
          <w:szCs w:val="24"/>
        </w:rPr>
        <w:t>6</w:t>
      </w:r>
      <w:r w:rsidR="001B6487" w:rsidRPr="00A51065">
        <w:rPr>
          <w:rFonts w:ascii="Times New Roman" w:hAnsi="Times New Roman"/>
          <w:b/>
          <w:sz w:val="24"/>
          <w:szCs w:val="24"/>
        </w:rPr>
        <w:t xml:space="preserve"> </w:t>
      </w:r>
      <w:r w:rsidR="00384C61" w:rsidRPr="00A51065">
        <w:rPr>
          <w:rFonts w:ascii="Times New Roman" w:hAnsi="Times New Roman"/>
          <w:b/>
          <w:sz w:val="24"/>
          <w:szCs w:val="24"/>
        </w:rPr>
        <w:t>roku</w:t>
      </w:r>
      <w:r w:rsidRPr="00A51065">
        <w:rPr>
          <w:rFonts w:ascii="Times New Roman" w:hAnsi="Times New Roman"/>
          <w:b/>
          <w:sz w:val="24"/>
          <w:szCs w:val="24"/>
        </w:rPr>
        <w:t xml:space="preserve"> </w:t>
      </w:r>
    </w:p>
    <w:p w14:paraId="65E76648" w14:textId="77777777" w:rsidR="00154AAF" w:rsidRPr="00A51065" w:rsidRDefault="00F825EA" w:rsidP="00F825EA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51065">
        <w:rPr>
          <w:rFonts w:ascii="Times New Roman" w:hAnsi="Times New Roman"/>
          <w:b/>
          <w:sz w:val="24"/>
          <w:szCs w:val="24"/>
        </w:rPr>
        <w:t xml:space="preserve">w sprawie uchwalenia miejscowego planu zagospodarowania przestrzennego </w:t>
      </w:r>
    </w:p>
    <w:p w14:paraId="4432FBC8" w14:textId="77C2F151" w:rsidR="0008757B" w:rsidRPr="00A51065" w:rsidRDefault="0008757B" w:rsidP="00F825EA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A51065">
        <w:rPr>
          <w:rFonts w:ascii="Times New Roman" w:hAnsi="Times New Roman"/>
          <w:b/>
          <w:bCs/>
          <w:sz w:val="24"/>
          <w:szCs w:val="24"/>
        </w:rPr>
        <w:t>dla fragmentów obrębów Kaleń, Reszki, Sewerynów, Staw, Szczawin Borowy Kolonia, Szczawin Kościelny, Szczawinek oraz Waliszew, w gminie Szczawin Kościelny</w:t>
      </w:r>
    </w:p>
    <w:p w14:paraId="46F05400" w14:textId="77777777" w:rsidR="00D17400" w:rsidRPr="00A51065" w:rsidRDefault="00D17400" w:rsidP="00F825EA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2CDCA4E8" w14:textId="6D579F5C" w:rsidR="00154AAF" w:rsidRPr="00A51065" w:rsidRDefault="00154AAF" w:rsidP="00154AAF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bookmarkStart w:id="34" w:name="_Hlk498337775"/>
      <w:bookmarkStart w:id="35" w:name="_Hlk160224795"/>
      <w:r w:rsidRPr="00A51065">
        <w:rPr>
          <w:rFonts w:ascii="Times New Roman" w:hAnsi="Times New Roman"/>
          <w:sz w:val="24"/>
          <w:szCs w:val="24"/>
        </w:rPr>
        <w:t xml:space="preserve">Podstawą prawną do sporządzenia niniejszego uzasadnienia jest art. 15 ust. 1 ustawy </w:t>
      </w:r>
      <w:r w:rsidRPr="00A51065">
        <w:rPr>
          <w:rFonts w:ascii="Times New Roman" w:hAnsi="Times New Roman"/>
          <w:sz w:val="24"/>
          <w:szCs w:val="24"/>
        </w:rPr>
        <w:br/>
        <w:t>o planowaniu i zagospodarowaniu przestrzennym (</w:t>
      </w:r>
      <w:proofErr w:type="spellStart"/>
      <w:r w:rsidRPr="00A51065">
        <w:rPr>
          <w:rFonts w:ascii="Times New Roman" w:hAnsi="Times New Roman"/>
          <w:sz w:val="24"/>
          <w:szCs w:val="24"/>
        </w:rPr>
        <w:t>t.j</w:t>
      </w:r>
      <w:proofErr w:type="spellEnd"/>
      <w:r w:rsidRPr="00A51065">
        <w:rPr>
          <w:rFonts w:ascii="Times New Roman" w:hAnsi="Times New Roman"/>
          <w:sz w:val="24"/>
          <w:szCs w:val="24"/>
        </w:rPr>
        <w:t xml:space="preserve">. </w:t>
      </w:r>
      <w:r w:rsidR="00B85E98" w:rsidRPr="00B85E98">
        <w:rPr>
          <w:rFonts w:ascii="Times New Roman" w:hAnsi="Times New Roman"/>
          <w:sz w:val="24"/>
          <w:szCs w:val="24"/>
        </w:rPr>
        <w:t>Dz. U. z 2026 r. poz. 538</w:t>
      </w:r>
      <w:r w:rsidRPr="00A51065">
        <w:rPr>
          <w:rFonts w:ascii="Times New Roman" w:hAnsi="Times New Roman"/>
          <w:sz w:val="24"/>
          <w:szCs w:val="24"/>
        </w:rPr>
        <w:t>), zwanej dalej „</w:t>
      </w:r>
      <w:proofErr w:type="spellStart"/>
      <w:r w:rsidRPr="00A51065">
        <w:rPr>
          <w:rFonts w:ascii="Times New Roman" w:hAnsi="Times New Roman"/>
          <w:i/>
          <w:sz w:val="24"/>
          <w:szCs w:val="24"/>
        </w:rPr>
        <w:t>upizp</w:t>
      </w:r>
      <w:proofErr w:type="spellEnd"/>
      <w:r w:rsidRPr="00A51065">
        <w:rPr>
          <w:rFonts w:ascii="Times New Roman" w:hAnsi="Times New Roman"/>
          <w:sz w:val="24"/>
          <w:szCs w:val="24"/>
        </w:rPr>
        <w:t xml:space="preserve">”. </w:t>
      </w:r>
    </w:p>
    <w:bookmarkEnd w:id="34"/>
    <w:p w14:paraId="0E2D3181" w14:textId="61D4F693" w:rsidR="00D17400" w:rsidRPr="00A51065" w:rsidRDefault="00D17400" w:rsidP="00D17400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Obszar objęty </w:t>
      </w:r>
      <w:r w:rsidR="008F14AB" w:rsidRPr="00A51065">
        <w:rPr>
          <w:rFonts w:ascii="Times New Roman" w:hAnsi="Times New Roman"/>
          <w:sz w:val="24"/>
          <w:szCs w:val="24"/>
        </w:rPr>
        <w:t xml:space="preserve">projektem </w:t>
      </w:r>
      <w:r w:rsidRPr="00A51065">
        <w:rPr>
          <w:rFonts w:ascii="Times New Roman" w:hAnsi="Times New Roman"/>
          <w:sz w:val="24"/>
          <w:szCs w:val="24"/>
        </w:rPr>
        <w:t>pl</w:t>
      </w:r>
      <w:r w:rsidR="00330804" w:rsidRPr="00A51065">
        <w:rPr>
          <w:rFonts w:ascii="Times New Roman" w:hAnsi="Times New Roman"/>
          <w:sz w:val="24"/>
          <w:szCs w:val="24"/>
        </w:rPr>
        <w:t>anu</w:t>
      </w:r>
      <w:r w:rsidRPr="00A51065">
        <w:rPr>
          <w:rFonts w:ascii="Times New Roman" w:hAnsi="Times New Roman"/>
          <w:sz w:val="24"/>
          <w:szCs w:val="24"/>
        </w:rPr>
        <w:t xml:space="preserve"> nie jest objęty ustaleniami</w:t>
      </w:r>
      <w:r w:rsidR="00330804" w:rsidRPr="00A51065">
        <w:rPr>
          <w:rFonts w:ascii="Times New Roman" w:hAnsi="Times New Roman"/>
          <w:sz w:val="24"/>
          <w:szCs w:val="24"/>
        </w:rPr>
        <w:t xml:space="preserve"> żadnego</w:t>
      </w:r>
      <w:r w:rsidRPr="00A51065">
        <w:rPr>
          <w:rFonts w:ascii="Times New Roman" w:hAnsi="Times New Roman"/>
          <w:sz w:val="24"/>
          <w:szCs w:val="24"/>
        </w:rPr>
        <w:t xml:space="preserve"> obowiązującego miejscowego planu zagospodarowania przestrzennego.</w:t>
      </w:r>
    </w:p>
    <w:p w14:paraId="372A8630" w14:textId="5589722C" w:rsidR="00266776" w:rsidRDefault="00F825EA" w:rsidP="00266776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Zgodnie z rysunkiem Studium uwarunkowań i kierunków zagospodarowania przestrzennego gminy </w:t>
      </w:r>
      <w:r w:rsidR="0008757B" w:rsidRPr="00A51065">
        <w:rPr>
          <w:rFonts w:ascii="Times New Roman" w:hAnsi="Times New Roman"/>
          <w:sz w:val="24"/>
          <w:szCs w:val="24"/>
        </w:rPr>
        <w:t>Szczawin Kościelny</w:t>
      </w:r>
      <w:r w:rsidRPr="00A51065">
        <w:rPr>
          <w:rFonts w:ascii="Times New Roman" w:hAnsi="Times New Roman"/>
          <w:sz w:val="24"/>
          <w:szCs w:val="24"/>
        </w:rPr>
        <w:t xml:space="preserve">, </w:t>
      </w:r>
      <w:r w:rsidR="003F265B" w:rsidRPr="003F265B">
        <w:rPr>
          <w:rFonts w:ascii="Times New Roman" w:hAnsi="Times New Roman"/>
          <w:sz w:val="24"/>
          <w:szCs w:val="24"/>
        </w:rPr>
        <w:t>w przeważającej części znajduje się w granicach terenów rolniczych</w:t>
      </w:r>
      <w:r w:rsidR="00D445BE" w:rsidRPr="00A51065">
        <w:rPr>
          <w:rFonts w:ascii="Times New Roman" w:hAnsi="Times New Roman"/>
          <w:sz w:val="24"/>
          <w:szCs w:val="24"/>
        </w:rPr>
        <w:t>.</w:t>
      </w:r>
      <w:r w:rsidR="0086026A" w:rsidRPr="00A51065">
        <w:rPr>
          <w:rFonts w:ascii="Times New Roman" w:hAnsi="Times New Roman"/>
          <w:sz w:val="24"/>
          <w:szCs w:val="24"/>
        </w:rPr>
        <w:t xml:space="preserve"> </w:t>
      </w:r>
      <w:r w:rsidR="00F90070" w:rsidRPr="00A51065">
        <w:rPr>
          <w:rFonts w:ascii="Times New Roman" w:hAnsi="Times New Roman"/>
          <w:sz w:val="24"/>
          <w:szCs w:val="24"/>
        </w:rPr>
        <w:t>Realizacja planu odbywa się w oparciu o</w:t>
      </w:r>
      <w:r w:rsidR="00266776" w:rsidRPr="00A51065">
        <w:rPr>
          <w:rFonts w:ascii="Times New Roman" w:hAnsi="Times New Roman"/>
          <w:sz w:val="24"/>
          <w:szCs w:val="24"/>
        </w:rPr>
        <w:t xml:space="preserve"> art. 67 ust. 3 pkt 2 lit. a ustawy z dnia 7 lipca 2023 r. o zmianie ustawy o planowaniu i zagospodarowaniu przestrzennym oraz niektórych innych ustaw (</w:t>
      </w:r>
      <w:r w:rsidR="002E0527" w:rsidRPr="002E0527">
        <w:rPr>
          <w:rFonts w:ascii="Times New Roman" w:hAnsi="Times New Roman"/>
          <w:sz w:val="24"/>
          <w:szCs w:val="24"/>
        </w:rPr>
        <w:t xml:space="preserve">Dz. U. poz. 1688 z </w:t>
      </w:r>
      <w:proofErr w:type="spellStart"/>
      <w:r w:rsidR="002E0527" w:rsidRPr="002E0527">
        <w:rPr>
          <w:rFonts w:ascii="Times New Roman" w:hAnsi="Times New Roman"/>
          <w:sz w:val="24"/>
          <w:szCs w:val="24"/>
        </w:rPr>
        <w:t>późn</w:t>
      </w:r>
      <w:proofErr w:type="spellEnd"/>
      <w:r w:rsidR="002E0527" w:rsidRPr="002E0527">
        <w:rPr>
          <w:rFonts w:ascii="Times New Roman" w:hAnsi="Times New Roman"/>
          <w:sz w:val="24"/>
          <w:szCs w:val="24"/>
        </w:rPr>
        <w:t>. zm.</w:t>
      </w:r>
      <w:r w:rsidR="00266776" w:rsidRPr="00A51065">
        <w:rPr>
          <w:rFonts w:ascii="Times New Roman" w:hAnsi="Times New Roman"/>
          <w:sz w:val="24"/>
          <w:szCs w:val="24"/>
        </w:rPr>
        <w:t>)</w:t>
      </w:r>
      <w:r w:rsidR="00F90070" w:rsidRPr="00A51065">
        <w:rPr>
          <w:rFonts w:ascii="Times New Roman" w:hAnsi="Times New Roman"/>
          <w:sz w:val="24"/>
          <w:szCs w:val="24"/>
        </w:rPr>
        <w:t>, zgodnie z którym</w:t>
      </w:r>
      <w:r w:rsidR="00266776" w:rsidRPr="00A51065">
        <w:rPr>
          <w:rFonts w:ascii="Times New Roman" w:hAnsi="Times New Roman"/>
          <w:sz w:val="24"/>
          <w:szCs w:val="24"/>
        </w:rPr>
        <w:t xml:space="preserve"> Rada Gminy została zwolniona z obowiązku stwierdzania, że miejscowy plan zagospodarowania przestrzennego nie narusza ustaleń studium w zakresie lokalizacji urządzeń wytwarzających energię z odnawialnych źródeł energii oraz ich stref ochronnych.</w:t>
      </w:r>
    </w:p>
    <w:p w14:paraId="787FFB8C" w14:textId="4F9E3CAE" w:rsidR="0091227B" w:rsidRPr="0091227B" w:rsidRDefault="0091227B" w:rsidP="0091227B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91227B">
        <w:rPr>
          <w:rFonts w:ascii="Times New Roman" w:hAnsi="Times New Roman"/>
          <w:sz w:val="24"/>
          <w:szCs w:val="24"/>
        </w:rPr>
        <w:t xml:space="preserve"> celu uniknięcia niezgodności ustaleń planu miejscowego ze studium oraz w trosce o zachowanie spójności polityki przestrzennej gminy i ochronę wartości środowiskowych, zdecydowano o wyłączeniu </w:t>
      </w:r>
      <w:r>
        <w:rPr>
          <w:rFonts w:ascii="Times New Roman" w:hAnsi="Times New Roman"/>
          <w:sz w:val="24"/>
          <w:szCs w:val="24"/>
        </w:rPr>
        <w:t>działki 78/4 obręb Kaleń</w:t>
      </w:r>
      <w:r w:rsidRPr="0091227B">
        <w:rPr>
          <w:rFonts w:ascii="Times New Roman" w:hAnsi="Times New Roman"/>
          <w:sz w:val="24"/>
          <w:szCs w:val="24"/>
        </w:rPr>
        <w:t xml:space="preserve"> z opracowania planu miejscowego.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2F192118" w14:textId="58D084C2" w:rsidR="0091227B" w:rsidRDefault="0091227B" w:rsidP="0091227B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91227B">
        <w:rPr>
          <w:rFonts w:ascii="Times New Roman" w:hAnsi="Times New Roman"/>
          <w:sz w:val="24"/>
          <w:szCs w:val="24"/>
        </w:rPr>
        <w:t>Powodem podjęcia tej decyzji jest niezgodność funkcji wskazanej w studium uwarunkowań i kierunków zagospodarowania przestrzennego gminy z rzeczywistym stanem zagospodarowania terenu oraz jego uwarunkowaniami środowiskowymi.</w:t>
      </w:r>
      <w:r>
        <w:rPr>
          <w:rFonts w:ascii="Times New Roman" w:hAnsi="Times New Roman"/>
          <w:sz w:val="24"/>
          <w:szCs w:val="24"/>
        </w:rPr>
        <w:t xml:space="preserve"> </w:t>
      </w:r>
      <w:r w:rsidRPr="0091227B">
        <w:rPr>
          <w:rFonts w:ascii="Times New Roman" w:hAnsi="Times New Roman"/>
          <w:sz w:val="24"/>
          <w:szCs w:val="24"/>
        </w:rPr>
        <w:t xml:space="preserve">Teren </w:t>
      </w:r>
      <w:r w:rsidR="00096E77" w:rsidRPr="0091227B">
        <w:rPr>
          <w:rFonts w:ascii="Times New Roman" w:hAnsi="Times New Roman"/>
          <w:sz w:val="24"/>
          <w:szCs w:val="24"/>
        </w:rPr>
        <w:t>ten, w</w:t>
      </w:r>
      <w:r w:rsidRPr="0091227B">
        <w:rPr>
          <w:rFonts w:ascii="Times New Roman" w:hAnsi="Times New Roman"/>
          <w:sz w:val="24"/>
          <w:szCs w:val="24"/>
        </w:rPr>
        <w:t xml:space="preserve"> studium określony jako predysponowany pod produkcję i składy, w rzeczywistości stanowi teren rolny, położony w bezpośrednim sąsiedztwie zabudowy mieszkaniowej. Ponadto obszar ten znajduje się w granicach Obszaru Chronionego Krajobrazu, co dodatkowo ogranicza możliwość lokalizacji funkcji produkcyjnych i składowych, mogących negatywnie oddziaływać na walory przyrodnicze i krajobrazowe.</w:t>
      </w:r>
      <w:r>
        <w:rPr>
          <w:rFonts w:ascii="Times New Roman" w:hAnsi="Times New Roman"/>
          <w:sz w:val="24"/>
          <w:szCs w:val="24"/>
        </w:rPr>
        <w:t xml:space="preserve"> </w:t>
      </w:r>
      <w:r w:rsidRPr="0091227B">
        <w:rPr>
          <w:rFonts w:ascii="Times New Roman" w:hAnsi="Times New Roman"/>
          <w:sz w:val="24"/>
          <w:szCs w:val="24"/>
        </w:rPr>
        <w:t xml:space="preserve">W związku z powyższym, </w:t>
      </w:r>
      <w:r>
        <w:rPr>
          <w:rFonts w:ascii="Times New Roman" w:hAnsi="Times New Roman"/>
          <w:sz w:val="24"/>
          <w:szCs w:val="24"/>
        </w:rPr>
        <w:t>wskazana dział</w:t>
      </w:r>
      <w:r w:rsidR="004972CB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 xml:space="preserve">a </w:t>
      </w:r>
      <w:r w:rsidRPr="0091227B">
        <w:rPr>
          <w:rFonts w:ascii="Times New Roman" w:hAnsi="Times New Roman"/>
          <w:sz w:val="24"/>
          <w:szCs w:val="24"/>
        </w:rPr>
        <w:t>został</w:t>
      </w:r>
      <w:r>
        <w:rPr>
          <w:rFonts w:ascii="Times New Roman" w:hAnsi="Times New Roman"/>
          <w:sz w:val="24"/>
          <w:szCs w:val="24"/>
        </w:rPr>
        <w:t>a</w:t>
      </w:r>
      <w:r w:rsidRPr="0091227B">
        <w:rPr>
          <w:rFonts w:ascii="Times New Roman" w:hAnsi="Times New Roman"/>
          <w:sz w:val="24"/>
          <w:szCs w:val="24"/>
        </w:rPr>
        <w:t xml:space="preserve"> wyłączon</w:t>
      </w:r>
      <w:r>
        <w:rPr>
          <w:rFonts w:ascii="Times New Roman" w:hAnsi="Times New Roman"/>
          <w:sz w:val="24"/>
          <w:szCs w:val="24"/>
        </w:rPr>
        <w:t>a</w:t>
      </w:r>
      <w:r w:rsidRPr="0091227B">
        <w:rPr>
          <w:rFonts w:ascii="Times New Roman" w:hAnsi="Times New Roman"/>
          <w:sz w:val="24"/>
          <w:szCs w:val="24"/>
        </w:rPr>
        <w:t xml:space="preserve"> z dalszych prac planistycznych</w:t>
      </w:r>
      <w:r w:rsidR="00096E77">
        <w:rPr>
          <w:rFonts w:ascii="Times New Roman" w:hAnsi="Times New Roman"/>
          <w:sz w:val="24"/>
          <w:szCs w:val="24"/>
        </w:rPr>
        <w:t>.</w:t>
      </w:r>
    </w:p>
    <w:p w14:paraId="3B8499B4" w14:textId="38B2BE2F" w:rsidR="00716116" w:rsidRPr="00A51065" w:rsidRDefault="00716116" w:rsidP="0091227B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090FA8">
        <w:rPr>
          <w:rFonts w:ascii="Times New Roman" w:hAnsi="Times New Roman"/>
          <w:sz w:val="24"/>
          <w:szCs w:val="24"/>
        </w:rPr>
        <w:t>Dodatkowo</w:t>
      </w:r>
      <w:r w:rsidR="00090FA8" w:rsidRPr="00ED226B">
        <w:rPr>
          <w:rFonts w:ascii="Times New Roman" w:hAnsi="Times New Roman"/>
          <w:sz w:val="24"/>
          <w:szCs w:val="24"/>
        </w:rPr>
        <w:t xml:space="preserve">, zdecydowano o wyłączeniu </w:t>
      </w:r>
      <w:r w:rsidR="00090FA8" w:rsidRPr="00090FA8">
        <w:rPr>
          <w:rFonts w:ascii="Times New Roman" w:hAnsi="Times New Roman"/>
          <w:sz w:val="24"/>
          <w:szCs w:val="24"/>
        </w:rPr>
        <w:t>fragment</w:t>
      </w:r>
      <w:r w:rsidR="00090FA8" w:rsidRPr="00ED226B">
        <w:rPr>
          <w:rFonts w:ascii="Times New Roman" w:hAnsi="Times New Roman"/>
          <w:sz w:val="24"/>
          <w:szCs w:val="24"/>
        </w:rPr>
        <w:t xml:space="preserve">u </w:t>
      </w:r>
      <w:r w:rsidR="00090FA8" w:rsidRPr="00090FA8">
        <w:rPr>
          <w:rFonts w:ascii="Times New Roman" w:hAnsi="Times New Roman"/>
          <w:sz w:val="24"/>
          <w:szCs w:val="24"/>
        </w:rPr>
        <w:t xml:space="preserve">planu zgodnie z wolą właściciela działek z zachowaniem </w:t>
      </w:r>
      <w:r w:rsidRPr="00090FA8">
        <w:rPr>
          <w:rFonts w:ascii="Times New Roman" w:hAnsi="Times New Roman"/>
          <w:sz w:val="24"/>
          <w:szCs w:val="24"/>
        </w:rPr>
        <w:t xml:space="preserve">wymóg objęcia planem miejscowym obszaru w </w:t>
      </w:r>
      <w:r w:rsidR="00C604A4" w:rsidRPr="00090FA8">
        <w:rPr>
          <w:rFonts w:ascii="Times New Roman" w:hAnsi="Times New Roman"/>
          <w:sz w:val="24"/>
          <w:szCs w:val="24"/>
        </w:rPr>
        <w:t xml:space="preserve">odległości </w:t>
      </w:r>
      <w:r w:rsidR="00090FA8" w:rsidRPr="00090FA8">
        <w:rPr>
          <w:rFonts w:ascii="Times New Roman" w:hAnsi="Times New Roman"/>
          <w:sz w:val="24"/>
          <w:szCs w:val="24"/>
        </w:rPr>
        <w:t xml:space="preserve">minimum </w:t>
      </w:r>
      <w:r w:rsidRPr="00090FA8">
        <w:rPr>
          <w:rFonts w:ascii="Times New Roman" w:hAnsi="Times New Roman"/>
          <w:sz w:val="24"/>
          <w:szCs w:val="24"/>
        </w:rPr>
        <w:t>700 m od planowanych elektrowni wiatrowych.</w:t>
      </w:r>
    </w:p>
    <w:p w14:paraId="756AB680" w14:textId="235A39C8" w:rsidR="00F825EA" w:rsidRPr="00A51065" w:rsidRDefault="00F825EA" w:rsidP="00EE6BD1">
      <w:pPr>
        <w:spacing w:after="0"/>
        <w:ind w:firstLine="426"/>
        <w:jc w:val="both"/>
        <w:rPr>
          <w:rFonts w:ascii="Times New Roman" w:hAnsi="Times New Roman"/>
          <w:i/>
          <w:iCs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Procedura sporządzenia </w:t>
      </w:r>
      <w:r w:rsidRPr="00A51065">
        <w:rPr>
          <w:rFonts w:ascii="Times New Roman" w:hAnsi="Times New Roman"/>
          <w:i/>
          <w:sz w:val="24"/>
          <w:szCs w:val="24"/>
        </w:rPr>
        <w:t xml:space="preserve">miejscowego planu </w:t>
      </w:r>
      <w:r w:rsidRPr="0093324E">
        <w:rPr>
          <w:rFonts w:ascii="Times New Roman" w:hAnsi="Times New Roman"/>
          <w:i/>
          <w:sz w:val="24"/>
          <w:szCs w:val="24"/>
        </w:rPr>
        <w:t xml:space="preserve">zagospodarowania przestrzennego </w:t>
      </w:r>
      <w:bookmarkStart w:id="36" w:name="_Hlk115261082"/>
      <w:r w:rsidR="007A2A39" w:rsidRPr="0093324E">
        <w:rPr>
          <w:rFonts w:ascii="Times New Roman" w:hAnsi="Times New Roman"/>
          <w:i/>
          <w:sz w:val="24"/>
          <w:szCs w:val="24"/>
        </w:rPr>
        <w:t>dla fragmentów obrębów Kaleń, Reszki, Sewerynów, Staw, Szczawin Borowy Kolonia, Szczawin Kościelny, Szczawinek oraz Waliszew, w gminie Szczawin Kościelny</w:t>
      </w:r>
      <w:r w:rsidRPr="0093324E">
        <w:rPr>
          <w:rFonts w:ascii="Times New Roman" w:hAnsi="Times New Roman"/>
          <w:i/>
          <w:sz w:val="24"/>
          <w:szCs w:val="24"/>
        </w:rPr>
        <w:t>,</w:t>
      </w:r>
      <w:bookmarkEnd w:id="36"/>
      <w:r w:rsidRPr="0093324E">
        <w:rPr>
          <w:rFonts w:ascii="Times New Roman" w:hAnsi="Times New Roman"/>
          <w:i/>
          <w:sz w:val="24"/>
          <w:szCs w:val="24"/>
        </w:rPr>
        <w:t xml:space="preserve"> </w:t>
      </w:r>
      <w:r w:rsidRPr="0093324E">
        <w:rPr>
          <w:rFonts w:ascii="Times New Roman" w:hAnsi="Times New Roman"/>
          <w:sz w:val="24"/>
          <w:szCs w:val="24"/>
        </w:rPr>
        <w:t>prowadzona</w:t>
      </w:r>
      <w:r w:rsidRPr="00A51065">
        <w:rPr>
          <w:rFonts w:ascii="Times New Roman" w:hAnsi="Times New Roman"/>
          <w:sz w:val="24"/>
          <w:szCs w:val="24"/>
        </w:rPr>
        <w:t xml:space="preserve"> jest na podstawie art. 18 ust. 2 pkt 5 i art. 40 ust. 1 ustawy z dnia 8 marca 1990 r. o samorządzie gminnym (</w:t>
      </w:r>
      <w:proofErr w:type="spellStart"/>
      <w:r w:rsidR="007801A9" w:rsidRPr="00A51065">
        <w:rPr>
          <w:rFonts w:ascii="Times New Roman" w:hAnsi="Times New Roman"/>
          <w:sz w:val="24"/>
          <w:szCs w:val="24"/>
        </w:rPr>
        <w:t>t.j</w:t>
      </w:r>
      <w:proofErr w:type="spellEnd"/>
      <w:r w:rsidR="007801A9" w:rsidRPr="00A51065">
        <w:rPr>
          <w:rFonts w:ascii="Times New Roman" w:hAnsi="Times New Roman"/>
          <w:sz w:val="24"/>
          <w:szCs w:val="24"/>
        </w:rPr>
        <w:t xml:space="preserve">. </w:t>
      </w:r>
      <w:r w:rsidR="00A56B9D" w:rsidRPr="00A51065">
        <w:rPr>
          <w:rFonts w:ascii="Times New Roman" w:hAnsi="Times New Roman"/>
          <w:sz w:val="24"/>
          <w:szCs w:val="24"/>
        </w:rPr>
        <w:t>Dz. U. z 2025 r. poz. 1153</w:t>
      </w:r>
      <w:r w:rsidRPr="00A51065">
        <w:rPr>
          <w:rFonts w:ascii="Times New Roman" w:hAnsi="Times New Roman"/>
          <w:sz w:val="24"/>
          <w:szCs w:val="24"/>
          <w:shd w:val="clear" w:color="auto" w:fill="FFFFFF"/>
        </w:rPr>
        <w:t xml:space="preserve">), </w:t>
      </w:r>
      <w:r w:rsidRPr="00A51065">
        <w:rPr>
          <w:rFonts w:ascii="Times New Roman" w:hAnsi="Times New Roman"/>
          <w:sz w:val="24"/>
          <w:szCs w:val="24"/>
        </w:rPr>
        <w:t xml:space="preserve">art. 20 </w:t>
      </w:r>
      <w:proofErr w:type="spellStart"/>
      <w:r w:rsidRPr="00A51065">
        <w:rPr>
          <w:rFonts w:ascii="Times New Roman" w:hAnsi="Times New Roman"/>
          <w:i/>
          <w:sz w:val="24"/>
          <w:szCs w:val="24"/>
        </w:rPr>
        <w:t>upizp</w:t>
      </w:r>
      <w:proofErr w:type="spellEnd"/>
      <w:r w:rsidRPr="00A51065">
        <w:rPr>
          <w:rFonts w:ascii="Times New Roman" w:hAnsi="Times New Roman"/>
          <w:sz w:val="24"/>
          <w:szCs w:val="24"/>
        </w:rPr>
        <w:t xml:space="preserve"> oraz w </w:t>
      </w:r>
      <w:r w:rsidRPr="0093324E">
        <w:rPr>
          <w:rFonts w:ascii="Times New Roman" w:hAnsi="Times New Roman"/>
          <w:sz w:val="24"/>
          <w:szCs w:val="24"/>
        </w:rPr>
        <w:t xml:space="preserve">związku </w:t>
      </w:r>
      <w:r w:rsidRPr="0093324E">
        <w:rPr>
          <w:rFonts w:ascii="Times New Roman" w:hAnsi="Times New Roman"/>
          <w:i/>
          <w:iCs/>
          <w:sz w:val="24"/>
          <w:szCs w:val="24"/>
        </w:rPr>
        <w:t xml:space="preserve">z uchwałą nr </w:t>
      </w:r>
      <w:r w:rsidR="007A2A39" w:rsidRPr="0093324E">
        <w:rPr>
          <w:rFonts w:ascii="Times New Roman" w:hAnsi="Times New Roman"/>
          <w:i/>
          <w:iCs/>
          <w:sz w:val="24"/>
          <w:szCs w:val="24"/>
        </w:rPr>
        <w:t>I</w:t>
      </w:r>
      <w:r w:rsidR="00D445BE" w:rsidRPr="0093324E">
        <w:rPr>
          <w:rFonts w:ascii="Times New Roman" w:hAnsi="Times New Roman"/>
          <w:i/>
          <w:iCs/>
          <w:sz w:val="24"/>
          <w:szCs w:val="24"/>
        </w:rPr>
        <w:t>V</w:t>
      </w:r>
      <w:r w:rsidRPr="0093324E">
        <w:rPr>
          <w:rFonts w:ascii="Times New Roman" w:hAnsi="Times New Roman"/>
          <w:i/>
          <w:iCs/>
          <w:sz w:val="24"/>
          <w:szCs w:val="24"/>
        </w:rPr>
        <w:t>/</w:t>
      </w:r>
      <w:r w:rsidR="007A2A39" w:rsidRPr="0093324E">
        <w:rPr>
          <w:rFonts w:ascii="Times New Roman" w:hAnsi="Times New Roman"/>
          <w:i/>
          <w:iCs/>
          <w:sz w:val="24"/>
          <w:szCs w:val="24"/>
        </w:rPr>
        <w:t>43</w:t>
      </w:r>
      <w:r w:rsidRPr="0093324E">
        <w:rPr>
          <w:rFonts w:ascii="Times New Roman" w:hAnsi="Times New Roman"/>
          <w:i/>
          <w:iCs/>
          <w:sz w:val="24"/>
          <w:szCs w:val="24"/>
        </w:rPr>
        <w:t>/202</w:t>
      </w:r>
      <w:r w:rsidR="007A2A39" w:rsidRPr="0093324E">
        <w:rPr>
          <w:rFonts w:ascii="Times New Roman" w:hAnsi="Times New Roman"/>
          <w:i/>
          <w:iCs/>
          <w:sz w:val="24"/>
          <w:szCs w:val="24"/>
        </w:rPr>
        <w:t>4</w:t>
      </w:r>
      <w:r w:rsidRPr="0093324E">
        <w:rPr>
          <w:rFonts w:ascii="Times New Roman" w:hAnsi="Times New Roman"/>
          <w:i/>
          <w:iCs/>
          <w:sz w:val="24"/>
          <w:szCs w:val="24"/>
        </w:rPr>
        <w:t xml:space="preserve"> Rady Gminy </w:t>
      </w:r>
      <w:r w:rsidR="007A2A39" w:rsidRPr="0093324E">
        <w:rPr>
          <w:rFonts w:ascii="Times New Roman" w:hAnsi="Times New Roman"/>
          <w:i/>
          <w:iCs/>
          <w:sz w:val="24"/>
          <w:szCs w:val="24"/>
        </w:rPr>
        <w:t>Szczawin Kościelny</w:t>
      </w:r>
      <w:r w:rsidRPr="0093324E">
        <w:rPr>
          <w:rFonts w:ascii="Times New Roman" w:hAnsi="Times New Roman"/>
          <w:i/>
          <w:iCs/>
          <w:sz w:val="24"/>
          <w:szCs w:val="24"/>
        </w:rPr>
        <w:t xml:space="preserve">, z dnia </w:t>
      </w:r>
      <w:r w:rsidR="00D445BE" w:rsidRPr="0093324E">
        <w:rPr>
          <w:rFonts w:ascii="Times New Roman" w:hAnsi="Times New Roman"/>
          <w:i/>
          <w:iCs/>
          <w:sz w:val="24"/>
          <w:szCs w:val="24"/>
        </w:rPr>
        <w:t>2</w:t>
      </w:r>
      <w:r w:rsidR="007A2A39" w:rsidRPr="0093324E">
        <w:rPr>
          <w:rFonts w:ascii="Times New Roman" w:hAnsi="Times New Roman"/>
          <w:i/>
          <w:iCs/>
          <w:sz w:val="24"/>
          <w:szCs w:val="24"/>
        </w:rPr>
        <w:t>3</w:t>
      </w:r>
      <w:r w:rsidRPr="0093324E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7A2A39" w:rsidRPr="0093324E">
        <w:rPr>
          <w:rFonts w:ascii="Times New Roman" w:hAnsi="Times New Roman"/>
          <w:i/>
          <w:iCs/>
          <w:sz w:val="24"/>
          <w:szCs w:val="24"/>
        </w:rPr>
        <w:t>września</w:t>
      </w:r>
      <w:r w:rsidRPr="0093324E">
        <w:rPr>
          <w:rFonts w:ascii="Times New Roman" w:hAnsi="Times New Roman"/>
          <w:i/>
          <w:iCs/>
          <w:sz w:val="24"/>
          <w:szCs w:val="24"/>
        </w:rPr>
        <w:t xml:space="preserve"> 202</w:t>
      </w:r>
      <w:r w:rsidR="007A2A39" w:rsidRPr="0093324E">
        <w:rPr>
          <w:rFonts w:ascii="Times New Roman" w:hAnsi="Times New Roman"/>
          <w:i/>
          <w:iCs/>
          <w:sz w:val="24"/>
          <w:szCs w:val="24"/>
        </w:rPr>
        <w:t>4</w:t>
      </w:r>
      <w:r w:rsidRPr="0093324E">
        <w:rPr>
          <w:rFonts w:ascii="Times New Roman" w:hAnsi="Times New Roman"/>
          <w:i/>
          <w:iCs/>
          <w:sz w:val="24"/>
          <w:szCs w:val="24"/>
        </w:rPr>
        <w:t xml:space="preserve"> roku w sprawie przystąpienia do sporządzenia miejscowego planu zagospodarowania przestrzennego</w:t>
      </w:r>
      <w:r w:rsidR="00D445BE" w:rsidRPr="0093324E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7A2A39" w:rsidRPr="0093324E">
        <w:rPr>
          <w:rFonts w:ascii="Times New Roman" w:hAnsi="Times New Roman"/>
          <w:i/>
          <w:iCs/>
          <w:sz w:val="24"/>
          <w:szCs w:val="24"/>
        </w:rPr>
        <w:t>dla fragmentów obrębów Kaleń, Reszki, Sewerynów, Staw, Szczawin Borowy Kolonia, Szczawin Kościelny, Szczawinek oraz Waliszew, w gminie Szczawin Kościelny</w:t>
      </w:r>
      <w:r w:rsidRPr="0093324E">
        <w:rPr>
          <w:rFonts w:ascii="Times New Roman" w:hAnsi="Times New Roman"/>
          <w:i/>
          <w:iCs/>
          <w:sz w:val="24"/>
          <w:szCs w:val="24"/>
        </w:rPr>
        <w:t>.</w:t>
      </w:r>
    </w:p>
    <w:p w14:paraId="369221BE" w14:textId="271E99D9" w:rsidR="00C77AF4" w:rsidRPr="00A51065" w:rsidRDefault="00F825EA" w:rsidP="00BC2D0A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lastRenderedPageBreak/>
        <w:t xml:space="preserve">Głównym celem prac planistycznych jest dopuszczenie w granicach planu lokalizacji </w:t>
      </w:r>
      <w:r w:rsidR="00626FF7" w:rsidRPr="00A51065">
        <w:rPr>
          <w:rFonts w:ascii="Times New Roman" w:hAnsi="Times New Roman"/>
          <w:sz w:val="24"/>
          <w:szCs w:val="24"/>
        </w:rPr>
        <w:t>instalacji odnawialnych źródeł energii, wraz z infrastrukturą techniczną.</w:t>
      </w:r>
      <w:r w:rsidR="007F4E32" w:rsidRPr="00A51065">
        <w:rPr>
          <w:rFonts w:ascii="Times New Roman" w:hAnsi="Times New Roman"/>
          <w:sz w:val="24"/>
          <w:szCs w:val="24"/>
        </w:rPr>
        <w:t xml:space="preserve"> </w:t>
      </w:r>
      <w:r w:rsidR="007F4E32" w:rsidRPr="00ED226B">
        <w:rPr>
          <w:rFonts w:ascii="Times New Roman" w:hAnsi="Times New Roman"/>
          <w:sz w:val="24"/>
          <w:szCs w:val="24"/>
        </w:rPr>
        <w:t>Wniosek o sporządzenie tego planu złożył prywatny inwestor.</w:t>
      </w:r>
      <w:r w:rsidR="00EE6BD1" w:rsidRPr="00A51065">
        <w:rPr>
          <w:rFonts w:ascii="Times New Roman" w:hAnsi="Times New Roman"/>
          <w:sz w:val="24"/>
          <w:szCs w:val="24"/>
        </w:rPr>
        <w:t xml:space="preserve"> </w:t>
      </w:r>
    </w:p>
    <w:p w14:paraId="207803D0" w14:textId="5ECA4346" w:rsidR="00EE6BD1" w:rsidRPr="00A51065" w:rsidRDefault="00EE6BD1" w:rsidP="00C77AF4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Zgodnie z art. 3 ustawy z dnia 20 maja 2016 r. o inwestycjach w zakresie elektrowni wiatrowych (</w:t>
      </w:r>
      <w:proofErr w:type="spellStart"/>
      <w:r w:rsidR="00562C46" w:rsidRPr="00A51065">
        <w:rPr>
          <w:rFonts w:ascii="Times New Roman" w:hAnsi="Times New Roman"/>
          <w:sz w:val="24"/>
          <w:szCs w:val="24"/>
        </w:rPr>
        <w:t>t.j</w:t>
      </w:r>
      <w:proofErr w:type="spellEnd"/>
      <w:r w:rsidR="00562C46" w:rsidRPr="00A51065">
        <w:rPr>
          <w:rFonts w:ascii="Times New Roman" w:hAnsi="Times New Roman"/>
          <w:sz w:val="24"/>
          <w:szCs w:val="24"/>
        </w:rPr>
        <w:t>. Dz. U. z 2024 r. poz. 317</w:t>
      </w:r>
      <w:r w:rsidRPr="00A51065">
        <w:rPr>
          <w:rFonts w:ascii="Times New Roman" w:hAnsi="Times New Roman"/>
          <w:sz w:val="24"/>
          <w:szCs w:val="24"/>
        </w:rPr>
        <w:t>) lokalizacja elektrowni wiatrowych może nastąpić wyłącznie na podstawie planu miejscowego. Z kolei zgodnie z art. 7 ust. 1 plan miejscowy, na podstawie którego ma być lokalizowana elektrownia wiatrowa określa maksymalną całkowitą wysokość elektrowni wiatrowej, maksymalną średnicę wirnika wraz z łopatami i maksymalną liczbę elektrowni wiatr</w:t>
      </w:r>
      <w:r w:rsidR="007F4E32" w:rsidRPr="00A51065">
        <w:rPr>
          <w:rFonts w:ascii="Times New Roman" w:hAnsi="Times New Roman"/>
          <w:sz w:val="24"/>
          <w:szCs w:val="24"/>
        </w:rPr>
        <w:t xml:space="preserve">owych. Parametry te zostały w planie ustalone zgodnie z </w:t>
      </w:r>
      <w:r w:rsidR="006907EC" w:rsidRPr="00A51065">
        <w:rPr>
          <w:rFonts w:ascii="Times New Roman" w:hAnsi="Times New Roman"/>
          <w:sz w:val="24"/>
          <w:szCs w:val="24"/>
        </w:rPr>
        <w:t>deklaracją</w:t>
      </w:r>
      <w:r w:rsidR="007F4E32" w:rsidRPr="00A51065">
        <w:rPr>
          <w:rFonts w:ascii="Times New Roman" w:hAnsi="Times New Roman"/>
          <w:sz w:val="24"/>
          <w:szCs w:val="24"/>
        </w:rPr>
        <w:t xml:space="preserve"> inwestora, który złożył wniosek o sporządzenie tego planu. Należy jednak zwrócić uwagę, że są to parametry maksymalne, ponieważ etap planistyczny jest wczesnym etapem procesu inwestycyjnego i na czas jego realizacji nie jest znany konkretny model </w:t>
      </w:r>
      <w:r w:rsidR="009B1765" w:rsidRPr="00A51065">
        <w:rPr>
          <w:rFonts w:ascii="Times New Roman" w:hAnsi="Times New Roman"/>
          <w:sz w:val="24"/>
          <w:szCs w:val="24"/>
        </w:rPr>
        <w:t xml:space="preserve">planowanej </w:t>
      </w:r>
      <w:r w:rsidR="007F4E32" w:rsidRPr="00A51065">
        <w:rPr>
          <w:rFonts w:ascii="Times New Roman" w:hAnsi="Times New Roman"/>
          <w:sz w:val="24"/>
          <w:szCs w:val="24"/>
        </w:rPr>
        <w:t>elektrowni wiatrowej</w:t>
      </w:r>
      <w:r w:rsidR="004B6BF8" w:rsidRPr="00A51065">
        <w:rPr>
          <w:rFonts w:ascii="Times New Roman" w:hAnsi="Times New Roman"/>
          <w:sz w:val="24"/>
          <w:szCs w:val="24"/>
        </w:rPr>
        <w:t>.</w:t>
      </w:r>
    </w:p>
    <w:p w14:paraId="5467DA18" w14:textId="29B83C99" w:rsidR="00D86CB0" w:rsidRPr="00A51065" w:rsidRDefault="007F4E32" w:rsidP="00C77AF4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Ponadto, plan miejscowy przewidujący lokalizację elektrowni wiatrowej sporządza się co najmniej dla obszaru położonego w grani</w:t>
      </w:r>
      <w:r w:rsidR="004B6BF8" w:rsidRPr="00A51065">
        <w:rPr>
          <w:rFonts w:ascii="Times New Roman" w:hAnsi="Times New Roman"/>
          <w:sz w:val="24"/>
          <w:szCs w:val="24"/>
        </w:rPr>
        <w:t>c</w:t>
      </w:r>
      <w:r w:rsidRPr="00A51065">
        <w:rPr>
          <w:rFonts w:ascii="Times New Roman" w:hAnsi="Times New Roman"/>
          <w:sz w:val="24"/>
          <w:szCs w:val="24"/>
        </w:rPr>
        <w:t>ach gminy, w której jest lokalizowana elektrownia wiatrowa, znajdującego się w odległości, o której mowa w art. 4 ust. 1 ustawy z dnia 20 maja 2016 r. o inwestycjach w zakresie elektrowni wiatrowych (</w:t>
      </w:r>
      <w:proofErr w:type="spellStart"/>
      <w:r w:rsidR="00562C46" w:rsidRPr="00A51065">
        <w:rPr>
          <w:rFonts w:ascii="Times New Roman" w:hAnsi="Times New Roman"/>
          <w:sz w:val="24"/>
          <w:szCs w:val="24"/>
        </w:rPr>
        <w:t>t.j</w:t>
      </w:r>
      <w:proofErr w:type="spellEnd"/>
      <w:r w:rsidR="00562C46" w:rsidRPr="00A51065">
        <w:rPr>
          <w:rFonts w:ascii="Times New Roman" w:hAnsi="Times New Roman"/>
          <w:sz w:val="24"/>
          <w:szCs w:val="24"/>
        </w:rPr>
        <w:t>. Dz. U. z 2024 r. poz. 317</w:t>
      </w:r>
      <w:r w:rsidRPr="00A51065">
        <w:rPr>
          <w:rFonts w:ascii="Times New Roman" w:hAnsi="Times New Roman"/>
          <w:sz w:val="24"/>
          <w:szCs w:val="24"/>
        </w:rPr>
        <w:t>)</w:t>
      </w:r>
      <w:r w:rsidR="004B6BF8" w:rsidRPr="00A51065">
        <w:rPr>
          <w:rFonts w:ascii="Times New Roman" w:hAnsi="Times New Roman"/>
          <w:sz w:val="24"/>
          <w:szCs w:val="24"/>
        </w:rPr>
        <w:t xml:space="preserve">. </w:t>
      </w:r>
      <w:r w:rsidR="00370748" w:rsidRPr="00A51065">
        <w:rPr>
          <w:rFonts w:ascii="Times New Roman" w:hAnsi="Times New Roman"/>
          <w:sz w:val="24"/>
          <w:szCs w:val="24"/>
        </w:rPr>
        <w:t xml:space="preserve">Minimalna odległość elektrowni wiatrowej od budynku mieszkalnego jest przedmiotem ustaleń miejscowego planu zagospodarowania przestrzennego, toteż przy ustaleniu granic tego planu miejscowego kierowano się zasadą, zgodnie z którą w jego granicach musi bezwzględnie </w:t>
      </w:r>
      <w:r w:rsidR="009B1765" w:rsidRPr="00A51065">
        <w:rPr>
          <w:rFonts w:ascii="Times New Roman" w:hAnsi="Times New Roman"/>
          <w:sz w:val="24"/>
          <w:szCs w:val="24"/>
        </w:rPr>
        <w:t>znaleźć</w:t>
      </w:r>
      <w:r w:rsidR="00370748" w:rsidRPr="00A51065">
        <w:rPr>
          <w:rFonts w:ascii="Times New Roman" w:hAnsi="Times New Roman"/>
          <w:sz w:val="24"/>
          <w:szCs w:val="24"/>
        </w:rPr>
        <w:t xml:space="preserve"> się nie tylko sam teren</w:t>
      </w:r>
      <w:r w:rsidR="00CF036B" w:rsidRPr="00A51065">
        <w:rPr>
          <w:rFonts w:ascii="Times New Roman" w:hAnsi="Times New Roman"/>
          <w:sz w:val="24"/>
          <w:szCs w:val="24"/>
        </w:rPr>
        <w:t>,</w:t>
      </w:r>
      <w:r w:rsidR="00370748" w:rsidRPr="00A51065">
        <w:rPr>
          <w:rFonts w:ascii="Times New Roman" w:hAnsi="Times New Roman"/>
          <w:sz w:val="24"/>
          <w:szCs w:val="24"/>
        </w:rPr>
        <w:t xml:space="preserve"> </w:t>
      </w:r>
      <w:r w:rsidR="009B1765" w:rsidRPr="00A51065">
        <w:rPr>
          <w:rFonts w:ascii="Times New Roman" w:hAnsi="Times New Roman"/>
          <w:sz w:val="24"/>
          <w:szCs w:val="24"/>
        </w:rPr>
        <w:t>na którym elektrownia wiatrowa będzie zlokalizowana</w:t>
      </w:r>
      <w:r w:rsidR="00370748" w:rsidRPr="00A51065">
        <w:rPr>
          <w:rFonts w:ascii="Times New Roman" w:hAnsi="Times New Roman"/>
          <w:sz w:val="24"/>
          <w:szCs w:val="24"/>
        </w:rPr>
        <w:t xml:space="preserve">, ale również obszar oddziaływania </w:t>
      </w:r>
      <w:r w:rsidR="009B1765" w:rsidRPr="00A51065">
        <w:rPr>
          <w:rFonts w:ascii="Times New Roman" w:hAnsi="Times New Roman"/>
          <w:sz w:val="24"/>
          <w:szCs w:val="24"/>
        </w:rPr>
        <w:t>tej</w:t>
      </w:r>
      <w:r w:rsidR="00370748" w:rsidRPr="00A51065">
        <w:rPr>
          <w:rFonts w:ascii="Times New Roman" w:hAnsi="Times New Roman"/>
          <w:sz w:val="24"/>
          <w:szCs w:val="24"/>
        </w:rPr>
        <w:t xml:space="preserve"> elektrowni</w:t>
      </w:r>
      <w:r w:rsidR="009B1765" w:rsidRPr="00A51065">
        <w:rPr>
          <w:rFonts w:ascii="Times New Roman" w:hAnsi="Times New Roman"/>
          <w:sz w:val="24"/>
          <w:szCs w:val="24"/>
        </w:rPr>
        <w:t>,</w:t>
      </w:r>
      <w:r w:rsidR="00370748" w:rsidRPr="00A51065">
        <w:rPr>
          <w:rFonts w:ascii="Times New Roman" w:hAnsi="Times New Roman"/>
          <w:sz w:val="24"/>
          <w:szCs w:val="24"/>
        </w:rPr>
        <w:t xml:space="preserve"> rozumiany jako bufor o promieniu równym minimalnej, przyjętej w tym planie, odległości pomiędzy elektrownią wiatrową a budynkami mieszkalnymi i budynkami o funkcji mieszanej. Przebieg granicy planu warunkuje więc liczbę planowanych elektrowni wiatrowych. </w:t>
      </w:r>
    </w:p>
    <w:p w14:paraId="4D7693AF" w14:textId="62E5E317" w:rsidR="00DF282A" w:rsidRPr="00A51065" w:rsidRDefault="00DF282A" w:rsidP="00C77AF4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Cały obszar objęty planem zlokalizowany jest w granicach Głównego Zbiornika Wód Podziemnych nr 215 "</w:t>
      </w:r>
      <w:proofErr w:type="spellStart"/>
      <w:r w:rsidRPr="00A51065">
        <w:rPr>
          <w:rFonts w:ascii="Times New Roman" w:hAnsi="Times New Roman"/>
          <w:sz w:val="24"/>
          <w:szCs w:val="24"/>
        </w:rPr>
        <w:t>Subniecka</w:t>
      </w:r>
      <w:proofErr w:type="spellEnd"/>
      <w:r w:rsidRPr="00A51065">
        <w:rPr>
          <w:rFonts w:ascii="Times New Roman" w:hAnsi="Times New Roman"/>
          <w:sz w:val="24"/>
          <w:szCs w:val="24"/>
        </w:rPr>
        <w:t xml:space="preserve"> Warszawska", </w:t>
      </w:r>
      <w:r w:rsidRPr="00ED226B">
        <w:rPr>
          <w:rFonts w:ascii="Times New Roman" w:hAnsi="Times New Roman"/>
          <w:sz w:val="24"/>
          <w:szCs w:val="24"/>
        </w:rPr>
        <w:t>dla którego obecnie nie ustanowiono obszaru ochronnego.</w:t>
      </w:r>
    </w:p>
    <w:p w14:paraId="0B50677A" w14:textId="68B625B1" w:rsidR="00D77666" w:rsidRPr="00A51065" w:rsidRDefault="00D77666" w:rsidP="00C77AF4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Zakres sporządzanego miejscowego planu odpowiada problematyce wyszczególnionej w </w:t>
      </w:r>
      <w:r w:rsidRPr="00A51065">
        <w:rPr>
          <w:rFonts w:ascii="Times New Roman" w:hAnsi="Times New Roman"/>
          <w:sz w:val="24"/>
          <w:szCs w:val="24"/>
          <w:u w:val="single"/>
        </w:rPr>
        <w:t xml:space="preserve">art. 15 ust. 2 i 3 </w:t>
      </w:r>
      <w:proofErr w:type="spellStart"/>
      <w:r w:rsidRPr="00A51065">
        <w:rPr>
          <w:rFonts w:ascii="Times New Roman" w:hAnsi="Times New Roman"/>
          <w:sz w:val="24"/>
          <w:szCs w:val="24"/>
          <w:u w:val="single"/>
        </w:rPr>
        <w:t>upizp</w:t>
      </w:r>
      <w:proofErr w:type="spellEnd"/>
      <w:r w:rsidRPr="00A51065">
        <w:rPr>
          <w:rFonts w:ascii="Times New Roman" w:hAnsi="Times New Roman"/>
          <w:sz w:val="24"/>
          <w:szCs w:val="24"/>
        </w:rPr>
        <w:t xml:space="preserve">. Ustalenia miejscowego planu uwzględniają wymogi wynikające z </w:t>
      </w:r>
      <w:r w:rsidRPr="00A51065">
        <w:rPr>
          <w:rFonts w:ascii="Times New Roman" w:hAnsi="Times New Roman"/>
          <w:sz w:val="24"/>
          <w:szCs w:val="24"/>
          <w:u w:val="single"/>
        </w:rPr>
        <w:t>art. 1 ust 2 pkt. 1-5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51065">
        <w:rPr>
          <w:rFonts w:ascii="Times New Roman" w:hAnsi="Times New Roman"/>
          <w:i/>
          <w:sz w:val="24"/>
          <w:szCs w:val="24"/>
          <w:u w:val="single"/>
        </w:rPr>
        <w:t>upizp</w:t>
      </w:r>
      <w:proofErr w:type="spellEnd"/>
      <w:r w:rsidRPr="00A51065">
        <w:rPr>
          <w:rFonts w:ascii="Times New Roman" w:hAnsi="Times New Roman"/>
          <w:i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 xml:space="preserve">poprzez ustalenie zasad ochrony i kształtowania ładu przestrzennego </w:t>
      </w:r>
      <w:r w:rsidR="004B1E17" w:rsidRPr="00A51065">
        <w:rPr>
          <w:rFonts w:ascii="Times New Roman" w:hAnsi="Times New Roman"/>
          <w:sz w:val="24"/>
          <w:szCs w:val="24"/>
        </w:rPr>
        <w:t>(wyrażone ustaleniami planu</w:t>
      </w:r>
      <w:r w:rsidRPr="00A51065">
        <w:rPr>
          <w:rFonts w:ascii="Times New Roman" w:hAnsi="Times New Roman"/>
          <w:sz w:val="24"/>
          <w:szCs w:val="24"/>
        </w:rPr>
        <w:t xml:space="preserve">), zasad ochrony środowiska, przyrody i krajobrazu oraz zasad kształtowania krajobrazu (§ </w:t>
      </w:r>
      <w:r w:rsidR="004B1E17" w:rsidRPr="00A51065">
        <w:rPr>
          <w:rFonts w:ascii="Times New Roman" w:hAnsi="Times New Roman"/>
          <w:sz w:val="24"/>
          <w:szCs w:val="24"/>
        </w:rPr>
        <w:t>8</w:t>
      </w:r>
      <w:r w:rsidRPr="00A51065">
        <w:rPr>
          <w:rFonts w:ascii="Times New Roman" w:hAnsi="Times New Roman"/>
          <w:sz w:val="24"/>
          <w:szCs w:val="24"/>
        </w:rPr>
        <w:t xml:space="preserve"> planu). </w:t>
      </w:r>
    </w:p>
    <w:p w14:paraId="2F99EA07" w14:textId="29F65F97" w:rsidR="00133432" w:rsidRPr="00A51065" w:rsidRDefault="00D77666" w:rsidP="00D77666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Zgodnie z </w:t>
      </w:r>
      <w:r w:rsidR="007A456E" w:rsidRPr="00A51065">
        <w:rPr>
          <w:rFonts w:ascii="Times New Roman" w:hAnsi="Times New Roman"/>
          <w:sz w:val="24"/>
          <w:szCs w:val="24"/>
        </w:rPr>
        <w:t>częścią graficzną</w:t>
      </w:r>
      <w:r w:rsidRPr="00A51065">
        <w:rPr>
          <w:rFonts w:ascii="Times New Roman" w:hAnsi="Times New Roman"/>
          <w:sz w:val="24"/>
          <w:szCs w:val="24"/>
        </w:rPr>
        <w:t xml:space="preserve"> planu dla lokalizacji elektrowni wiatrowych wyznaczono w planie konkretne tereny oznaczone symbolami </w:t>
      </w:r>
      <w:r w:rsidR="00AC5FAF" w:rsidRPr="00A51065">
        <w:rPr>
          <w:rFonts w:ascii="Times New Roman" w:hAnsi="Times New Roman"/>
          <w:b/>
          <w:bCs/>
          <w:sz w:val="24"/>
          <w:szCs w:val="24"/>
        </w:rPr>
        <w:t>1PEW</w:t>
      </w:r>
      <w:r w:rsidR="00AC5FAF" w:rsidRPr="0070496E">
        <w:rPr>
          <w:rFonts w:ascii="Times New Roman" w:hAnsi="Times New Roman"/>
          <w:sz w:val="24"/>
          <w:szCs w:val="24"/>
        </w:rPr>
        <w:t>,</w:t>
      </w:r>
      <w:r w:rsidR="00AC5FAF">
        <w:rPr>
          <w:rFonts w:ascii="Times New Roman" w:hAnsi="Times New Roman"/>
          <w:sz w:val="24"/>
          <w:szCs w:val="24"/>
        </w:rPr>
        <w:t xml:space="preserve"> </w:t>
      </w:r>
      <w:r w:rsidR="00AC5FAF">
        <w:rPr>
          <w:rFonts w:ascii="Times New Roman" w:hAnsi="Times New Roman"/>
          <w:b/>
          <w:bCs/>
          <w:sz w:val="24"/>
          <w:szCs w:val="24"/>
        </w:rPr>
        <w:t>2</w:t>
      </w:r>
      <w:r w:rsidR="00AC5FAF" w:rsidRPr="00A51065">
        <w:rPr>
          <w:rFonts w:ascii="Times New Roman" w:hAnsi="Times New Roman"/>
          <w:b/>
          <w:bCs/>
          <w:sz w:val="24"/>
          <w:szCs w:val="24"/>
        </w:rPr>
        <w:t>PEW</w:t>
      </w:r>
      <w:r w:rsidR="00AC5FAF" w:rsidRPr="0070496E">
        <w:rPr>
          <w:rFonts w:ascii="Times New Roman" w:hAnsi="Times New Roman"/>
          <w:sz w:val="24"/>
          <w:szCs w:val="24"/>
        </w:rPr>
        <w:t>,</w:t>
      </w:r>
      <w:r w:rsidR="00AC5FAF">
        <w:rPr>
          <w:rFonts w:ascii="Times New Roman" w:hAnsi="Times New Roman"/>
          <w:sz w:val="24"/>
          <w:szCs w:val="24"/>
        </w:rPr>
        <w:t xml:space="preserve"> </w:t>
      </w:r>
      <w:r w:rsidR="00AC5FAF">
        <w:rPr>
          <w:rFonts w:ascii="Times New Roman" w:hAnsi="Times New Roman"/>
          <w:b/>
          <w:bCs/>
          <w:sz w:val="24"/>
          <w:szCs w:val="24"/>
        </w:rPr>
        <w:t>3</w:t>
      </w:r>
      <w:r w:rsidR="00AC5FAF" w:rsidRPr="00A51065">
        <w:rPr>
          <w:rFonts w:ascii="Times New Roman" w:hAnsi="Times New Roman"/>
          <w:b/>
          <w:bCs/>
          <w:sz w:val="24"/>
          <w:szCs w:val="24"/>
        </w:rPr>
        <w:t>PEW</w:t>
      </w:r>
      <w:r w:rsidR="00AC5FAF" w:rsidRPr="0070496E">
        <w:rPr>
          <w:rFonts w:ascii="Times New Roman" w:hAnsi="Times New Roman"/>
          <w:sz w:val="24"/>
          <w:szCs w:val="24"/>
        </w:rPr>
        <w:t>,</w:t>
      </w:r>
      <w:r w:rsidR="00AC5FAF">
        <w:rPr>
          <w:rFonts w:ascii="Times New Roman" w:hAnsi="Times New Roman"/>
          <w:sz w:val="24"/>
          <w:szCs w:val="24"/>
        </w:rPr>
        <w:t xml:space="preserve"> </w:t>
      </w:r>
      <w:r w:rsidR="00AC5FAF">
        <w:rPr>
          <w:rFonts w:ascii="Times New Roman" w:hAnsi="Times New Roman"/>
          <w:b/>
          <w:bCs/>
          <w:sz w:val="24"/>
          <w:szCs w:val="24"/>
        </w:rPr>
        <w:t>4</w:t>
      </w:r>
      <w:r w:rsidR="00AC5FAF" w:rsidRPr="00A51065">
        <w:rPr>
          <w:rFonts w:ascii="Times New Roman" w:hAnsi="Times New Roman"/>
          <w:b/>
          <w:bCs/>
          <w:sz w:val="24"/>
          <w:szCs w:val="24"/>
        </w:rPr>
        <w:t>PEW</w:t>
      </w:r>
      <w:r w:rsidR="00AC5FAF" w:rsidRPr="0070496E">
        <w:rPr>
          <w:rFonts w:ascii="Times New Roman" w:hAnsi="Times New Roman"/>
          <w:sz w:val="24"/>
          <w:szCs w:val="24"/>
        </w:rPr>
        <w:t>,</w:t>
      </w:r>
      <w:r w:rsidR="00AC5FAF">
        <w:rPr>
          <w:rFonts w:ascii="Times New Roman" w:hAnsi="Times New Roman"/>
          <w:sz w:val="24"/>
          <w:szCs w:val="24"/>
        </w:rPr>
        <w:t xml:space="preserve"> </w:t>
      </w:r>
      <w:r w:rsidR="00AC5FAF">
        <w:rPr>
          <w:rFonts w:ascii="Times New Roman" w:hAnsi="Times New Roman"/>
          <w:b/>
          <w:bCs/>
          <w:sz w:val="24"/>
          <w:szCs w:val="24"/>
        </w:rPr>
        <w:t>5</w:t>
      </w:r>
      <w:r w:rsidR="00AC5FAF" w:rsidRPr="00A51065">
        <w:rPr>
          <w:rFonts w:ascii="Times New Roman" w:hAnsi="Times New Roman"/>
          <w:b/>
          <w:bCs/>
          <w:sz w:val="24"/>
          <w:szCs w:val="24"/>
        </w:rPr>
        <w:t>PEW</w:t>
      </w:r>
      <w:r w:rsidR="00AC5FAF" w:rsidRPr="00A51065" w:rsidDel="00AC5FAF">
        <w:rPr>
          <w:rFonts w:ascii="Times New Roman" w:hAnsi="Times New Roman"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>(na których dopuszcza</w:t>
      </w:r>
      <w:r w:rsidR="00F90623" w:rsidRPr="00A51065">
        <w:rPr>
          <w:rFonts w:ascii="Times New Roman" w:hAnsi="Times New Roman"/>
          <w:sz w:val="24"/>
          <w:szCs w:val="24"/>
        </w:rPr>
        <w:t xml:space="preserve"> się</w:t>
      </w:r>
      <w:r w:rsidRPr="00A51065">
        <w:rPr>
          <w:rFonts w:ascii="Times New Roman" w:hAnsi="Times New Roman"/>
          <w:sz w:val="24"/>
          <w:szCs w:val="24"/>
        </w:rPr>
        <w:t xml:space="preserve"> lokalizację elektrowni wiatrowych)</w:t>
      </w:r>
      <w:r w:rsidR="00663150" w:rsidRPr="00A51065">
        <w:rPr>
          <w:rFonts w:ascii="Times New Roman" w:hAnsi="Times New Roman"/>
          <w:sz w:val="24"/>
          <w:szCs w:val="24"/>
        </w:rPr>
        <w:t xml:space="preserve">. </w:t>
      </w:r>
    </w:p>
    <w:p w14:paraId="269E647A" w14:textId="7DF811E4" w:rsidR="00D77666" w:rsidRPr="00A51065" w:rsidRDefault="00D77666" w:rsidP="00D77666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W przypadku elektrowni wiatrowych plan wprowadza następujące warunki do posadowienia elektrowni wiatrowych w granicach terenów</w:t>
      </w:r>
      <w:r w:rsidR="009B1765" w:rsidRPr="00A51065">
        <w:rPr>
          <w:rFonts w:ascii="Times New Roman" w:hAnsi="Times New Roman"/>
          <w:sz w:val="24"/>
          <w:szCs w:val="24"/>
        </w:rPr>
        <w:t xml:space="preserve"> oznaczonych </w:t>
      </w:r>
      <w:r w:rsidR="00C53CC3" w:rsidRPr="00A51065">
        <w:rPr>
          <w:rFonts w:ascii="Times New Roman" w:hAnsi="Times New Roman"/>
          <w:sz w:val="24"/>
          <w:szCs w:val="24"/>
        </w:rPr>
        <w:t>symbol</w:t>
      </w:r>
      <w:r w:rsidR="00C53CC3">
        <w:rPr>
          <w:rFonts w:ascii="Times New Roman" w:hAnsi="Times New Roman"/>
          <w:sz w:val="24"/>
          <w:szCs w:val="24"/>
        </w:rPr>
        <w:t>ami</w:t>
      </w:r>
      <w:r w:rsidR="00C53CC3" w:rsidRPr="00A51065">
        <w:rPr>
          <w:rFonts w:ascii="Times New Roman" w:hAnsi="Times New Roman"/>
          <w:sz w:val="24"/>
          <w:szCs w:val="24"/>
        </w:rPr>
        <w:t xml:space="preserve"> </w:t>
      </w:r>
      <w:r w:rsidR="00C53CC3" w:rsidRPr="00C53CC3">
        <w:rPr>
          <w:rFonts w:ascii="Times New Roman" w:hAnsi="Times New Roman"/>
          <w:b/>
          <w:bCs/>
          <w:sz w:val="24"/>
          <w:szCs w:val="24"/>
        </w:rPr>
        <w:t>1PEW</w:t>
      </w:r>
      <w:r w:rsidR="00C53CC3" w:rsidRPr="00C53CC3">
        <w:rPr>
          <w:rFonts w:ascii="Times New Roman" w:hAnsi="Times New Roman"/>
          <w:sz w:val="24"/>
          <w:szCs w:val="24"/>
        </w:rPr>
        <w:t xml:space="preserve">, </w:t>
      </w:r>
      <w:r w:rsidR="00C53CC3" w:rsidRPr="00C53CC3">
        <w:rPr>
          <w:rFonts w:ascii="Times New Roman" w:hAnsi="Times New Roman"/>
          <w:b/>
          <w:bCs/>
          <w:sz w:val="24"/>
          <w:szCs w:val="24"/>
        </w:rPr>
        <w:t>2PEW</w:t>
      </w:r>
      <w:r w:rsidR="00C53CC3" w:rsidRPr="00C53CC3">
        <w:rPr>
          <w:rFonts w:ascii="Times New Roman" w:hAnsi="Times New Roman"/>
          <w:sz w:val="24"/>
          <w:szCs w:val="24"/>
        </w:rPr>
        <w:t xml:space="preserve">, </w:t>
      </w:r>
      <w:r w:rsidR="00C53CC3" w:rsidRPr="00C53CC3">
        <w:rPr>
          <w:rFonts w:ascii="Times New Roman" w:hAnsi="Times New Roman"/>
          <w:b/>
          <w:bCs/>
          <w:sz w:val="24"/>
          <w:szCs w:val="24"/>
        </w:rPr>
        <w:t>3PEW</w:t>
      </w:r>
      <w:r w:rsidR="00C53CC3" w:rsidRPr="00C53CC3">
        <w:rPr>
          <w:rFonts w:ascii="Times New Roman" w:hAnsi="Times New Roman"/>
          <w:sz w:val="24"/>
          <w:szCs w:val="24"/>
        </w:rPr>
        <w:t xml:space="preserve">, </w:t>
      </w:r>
      <w:r w:rsidR="00C53CC3" w:rsidRPr="00C53CC3">
        <w:rPr>
          <w:rFonts w:ascii="Times New Roman" w:hAnsi="Times New Roman"/>
          <w:b/>
          <w:bCs/>
          <w:sz w:val="24"/>
          <w:szCs w:val="24"/>
        </w:rPr>
        <w:t>4PEW</w:t>
      </w:r>
      <w:r w:rsidR="00C53CC3" w:rsidRPr="00C53CC3">
        <w:rPr>
          <w:rFonts w:ascii="Times New Roman" w:hAnsi="Times New Roman"/>
          <w:sz w:val="24"/>
          <w:szCs w:val="24"/>
        </w:rPr>
        <w:t xml:space="preserve">, </w:t>
      </w:r>
      <w:r w:rsidR="00C53CC3" w:rsidRPr="00C53CC3">
        <w:rPr>
          <w:rFonts w:ascii="Times New Roman" w:hAnsi="Times New Roman"/>
          <w:b/>
          <w:bCs/>
          <w:sz w:val="24"/>
          <w:szCs w:val="24"/>
        </w:rPr>
        <w:t>5PEW</w:t>
      </w:r>
      <w:r w:rsidRPr="00A51065">
        <w:rPr>
          <w:rFonts w:ascii="Times New Roman" w:hAnsi="Times New Roman"/>
          <w:sz w:val="24"/>
          <w:szCs w:val="24"/>
        </w:rPr>
        <w:t xml:space="preserve">: </w:t>
      </w:r>
    </w:p>
    <w:p w14:paraId="258155CB" w14:textId="30D35329" w:rsidR="00D77666" w:rsidRPr="00A51065" w:rsidRDefault="00D77666" w:rsidP="004C751F">
      <w:pPr>
        <w:pStyle w:val="Akapitzlist"/>
        <w:numPr>
          <w:ilvl w:val="0"/>
          <w:numId w:val="30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zasięg pracy łopat wirnika elektrowni wiatrowej nie może wykraczać poza linie rozgraniczające terenu oznaczonego symbol</w:t>
      </w:r>
      <w:r w:rsidR="00C53CC3">
        <w:rPr>
          <w:rFonts w:ascii="Times New Roman" w:hAnsi="Times New Roman"/>
          <w:sz w:val="24"/>
          <w:szCs w:val="24"/>
        </w:rPr>
        <w:t>ami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r w:rsidR="00AC5FAF" w:rsidRPr="00A51065">
        <w:rPr>
          <w:rFonts w:ascii="Times New Roman" w:hAnsi="Times New Roman"/>
          <w:b/>
          <w:bCs/>
          <w:sz w:val="24"/>
          <w:szCs w:val="24"/>
        </w:rPr>
        <w:t>1PEW</w:t>
      </w:r>
      <w:r w:rsidR="00AC5FAF" w:rsidRPr="0070496E">
        <w:rPr>
          <w:rFonts w:ascii="Times New Roman" w:hAnsi="Times New Roman"/>
          <w:sz w:val="24"/>
          <w:szCs w:val="24"/>
        </w:rPr>
        <w:t>,</w:t>
      </w:r>
      <w:r w:rsidR="00AC5FAF">
        <w:rPr>
          <w:rFonts w:ascii="Times New Roman" w:hAnsi="Times New Roman"/>
          <w:sz w:val="24"/>
          <w:szCs w:val="24"/>
        </w:rPr>
        <w:t xml:space="preserve"> </w:t>
      </w:r>
      <w:r w:rsidR="00AC5FAF">
        <w:rPr>
          <w:rFonts w:ascii="Times New Roman" w:hAnsi="Times New Roman"/>
          <w:b/>
          <w:bCs/>
          <w:sz w:val="24"/>
          <w:szCs w:val="24"/>
        </w:rPr>
        <w:t>2</w:t>
      </w:r>
      <w:r w:rsidR="00AC5FAF" w:rsidRPr="00A51065">
        <w:rPr>
          <w:rFonts w:ascii="Times New Roman" w:hAnsi="Times New Roman"/>
          <w:b/>
          <w:bCs/>
          <w:sz w:val="24"/>
          <w:szCs w:val="24"/>
        </w:rPr>
        <w:t>PEW</w:t>
      </w:r>
      <w:r w:rsidR="00AC5FAF" w:rsidRPr="0070496E">
        <w:rPr>
          <w:rFonts w:ascii="Times New Roman" w:hAnsi="Times New Roman"/>
          <w:sz w:val="24"/>
          <w:szCs w:val="24"/>
        </w:rPr>
        <w:t>,</w:t>
      </w:r>
      <w:r w:rsidR="00AC5FAF">
        <w:rPr>
          <w:rFonts w:ascii="Times New Roman" w:hAnsi="Times New Roman"/>
          <w:sz w:val="24"/>
          <w:szCs w:val="24"/>
        </w:rPr>
        <w:t xml:space="preserve"> </w:t>
      </w:r>
      <w:r w:rsidR="00AC5FAF">
        <w:rPr>
          <w:rFonts w:ascii="Times New Roman" w:hAnsi="Times New Roman"/>
          <w:b/>
          <w:bCs/>
          <w:sz w:val="24"/>
          <w:szCs w:val="24"/>
        </w:rPr>
        <w:t>3</w:t>
      </w:r>
      <w:r w:rsidR="00AC5FAF" w:rsidRPr="00A51065">
        <w:rPr>
          <w:rFonts w:ascii="Times New Roman" w:hAnsi="Times New Roman"/>
          <w:b/>
          <w:bCs/>
          <w:sz w:val="24"/>
          <w:szCs w:val="24"/>
        </w:rPr>
        <w:t>PEW</w:t>
      </w:r>
      <w:r w:rsidR="00AC5FAF" w:rsidRPr="0070496E">
        <w:rPr>
          <w:rFonts w:ascii="Times New Roman" w:hAnsi="Times New Roman"/>
          <w:sz w:val="24"/>
          <w:szCs w:val="24"/>
        </w:rPr>
        <w:t>,</w:t>
      </w:r>
      <w:r w:rsidR="00AC5FAF">
        <w:rPr>
          <w:rFonts w:ascii="Times New Roman" w:hAnsi="Times New Roman"/>
          <w:sz w:val="24"/>
          <w:szCs w:val="24"/>
        </w:rPr>
        <w:t xml:space="preserve"> </w:t>
      </w:r>
      <w:r w:rsidR="00AC5FAF">
        <w:rPr>
          <w:rFonts w:ascii="Times New Roman" w:hAnsi="Times New Roman"/>
          <w:b/>
          <w:bCs/>
          <w:sz w:val="24"/>
          <w:szCs w:val="24"/>
        </w:rPr>
        <w:t>4</w:t>
      </w:r>
      <w:r w:rsidR="00AC5FAF" w:rsidRPr="00A51065">
        <w:rPr>
          <w:rFonts w:ascii="Times New Roman" w:hAnsi="Times New Roman"/>
          <w:b/>
          <w:bCs/>
          <w:sz w:val="24"/>
          <w:szCs w:val="24"/>
        </w:rPr>
        <w:t>PEW</w:t>
      </w:r>
      <w:r w:rsidR="00AC5FAF" w:rsidRPr="0070496E">
        <w:rPr>
          <w:rFonts w:ascii="Times New Roman" w:hAnsi="Times New Roman"/>
          <w:sz w:val="24"/>
          <w:szCs w:val="24"/>
        </w:rPr>
        <w:t>,</w:t>
      </w:r>
      <w:r w:rsidR="00AC5FAF">
        <w:rPr>
          <w:rFonts w:ascii="Times New Roman" w:hAnsi="Times New Roman"/>
          <w:sz w:val="24"/>
          <w:szCs w:val="24"/>
        </w:rPr>
        <w:t xml:space="preserve"> </w:t>
      </w:r>
      <w:r w:rsidR="00AC5FAF">
        <w:rPr>
          <w:rFonts w:ascii="Times New Roman" w:hAnsi="Times New Roman"/>
          <w:b/>
          <w:bCs/>
          <w:sz w:val="24"/>
          <w:szCs w:val="24"/>
        </w:rPr>
        <w:t>5</w:t>
      </w:r>
      <w:r w:rsidR="00AC5FAF" w:rsidRPr="00A51065">
        <w:rPr>
          <w:rFonts w:ascii="Times New Roman" w:hAnsi="Times New Roman"/>
          <w:b/>
          <w:bCs/>
          <w:sz w:val="24"/>
          <w:szCs w:val="24"/>
        </w:rPr>
        <w:t>PEW</w:t>
      </w:r>
      <w:r w:rsidR="007A2A39" w:rsidRPr="00A51065">
        <w:rPr>
          <w:rFonts w:ascii="Times New Roman" w:hAnsi="Times New Roman"/>
          <w:sz w:val="24"/>
          <w:szCs w:val="24"/>
        </w:rPr>
        <w:t>;</w:t>
      </w:r>
    </w:p>
    <w:p w14:paraId="6DC50C6F" w14:textId="77777777" w:rsidR="00D77666" w:rsidRPr="00A51065" w:rsidRDefault="00D77666" w:rsidP="004C751F">
      <w:pPr>
        <w:pStyle w:val="Akapitzlist"/>
        <w:numPr>
          <w:ilvl w:val="0"/>
          <w:numId w:val="30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lokalizacja elektrowni wiatrowych nie spowoduje przekroczenia dopuszczalnych poziomów hałasu na terenach zlokalizowanych w granicach planu i poza nim;</w:t>
      </w:r>
    </w:p>
    <w:p w14:paraId="3B7AE74D" w14:textId="77777777" w:rsidR="00D77666" w:rsidRPr="00A51065" w:rsidRDefault="00D77666" w:rsidP="004C751F">
      <w:pPr>
        <w:pStyle w:val="Akapitzlist"/>
        <w:numPr>
          <w:ilvl w:val="0"/>
          <w:numId w:val="30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lastRenderedPageBreak/>
        <w:t>odległość elektrowni wiatrowej od budynków mieszkalnych oraz budynków o funkcji mieszanej, liczona zgodnie z obowiązującymi przepisami prawa, nie będzie mniejsza niż 700 m;</w:t>
      </w:r>
    </w:p>
    <w:p w14:paraId="75083AE1" w14:textId="53AF8158" w:rsidR="00D77666" w:rsidRPr="00A51065" w:rsidRDefault="00D77666" w:rsidP="004C751F">
      <w:pPr>
        <w:pStyle w:val="Akapitzlist"/>
        <w:numPr>
          <w:ilvl w:val="0"/>
          <w:numId w:val="30"/>
        </w:numPr>
        <w:spacing w:after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łączna liczba elektrowni wiatrowych w granicach planu nie przekroczy </w:t>
      </w:r>
      <w:r w:rsidR="007A2A39" w:rsidRPr="00A51065">
        <w:rPr>
          <w:rFonts w:ascii="Times New Roman" w:hAnsi="Times New Roman"/>
          <w:sz w:val="24"/>
          <w:szCs w:val="24"/>
        </w:rPr>
        <w:t>6</w:t>
      </w:r>
      <w:r w:rsidR="000574D2" w:rsidRPr="00A51065">
        <w:rPr>
          <w:rFonts w:ascii="Times New Roman" w:hAnsi="Times New Roman"/>
          <w:sz w:val="24"/>
          <w:szCs w:val="24"/>
        </w:rPr>
        <w:t xml:space="preserve"> </w:t>
      </w:r>
      <w:r w:rsidRPr="00A51065">
        <w:rPr>
          <w:rFonts w:ascii="Times New Roman" w:hAnsi="Times New Roman"/>
          <w:sz w:val="24"/>
          <w:szCs w:val="24"/>
        </w:rPr>
        <w:t>sztuk.</w:t>
      </w:r>
    </w:p>
    <w:p w14:paraId="62B28E5B" w14:textId="10ECEAC1" w:rsidR="00D77666" w:rsidRPr="00A51065" w:rsidRDefault="00D77666" w:rsidP="007957CA">
      <w:pPr>
        <w:spacing w:after="0"/>
        <w:ind w:firstLine="425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Dla każdego z terenów ustalona została stawka procentowa od wzrostu wartości nieruchomości. Jest to wyraz uwzględnienia walorów ekonomicznych przestrzeni i zróżnicowania wartości poszczególnych nieruchomości oraz potencjalnego wzrostu tej wartości po uchwaleniu </w:t>
      </w:r>
      <w:r w:rsidR="009B1765" w:rsidRPr="00A51065">
        <w:rPr>
          <w:rFonts w:ascii="Times New Roman" w:hAnsi="Times New Roman"/>
          <w:sz w:val="24"/>
          <w:szCs w:val="24"/>
        </w:rPr>
        <w:t>niniejszego</w:t>
      </w:r>
      <w:r w:rsidRPr="00A51065">
        <w:rPr>
          <w:rFonts w:ascii="Times New Roman" w:hAnsi="Times New Roman"/>
          <w:sz w:val="24"/>
          <w:szCs w:val="24"/>
        </w:rPr>
        <w:t xml:space="preserve"> planu. </w:t>
      </w:r>
      <w:r w:rsidR="000210B0" w:rsidRPr="00A51065">
        <w:rPr>
          <w:rFonts w:ascii="Times New Roman" w:hAnsi="Times New Roman"/>
          <w:sz w:val="24"/>
          <w:szCs w:val="24"/>
        </w:rPr>
        <w:t>Dla terenów dróg oraz terenów niebudowlanych ustanowiono stawkę 0%, gdyż nie przewiduje się wzrostu wartości tych terenów, a tym samym podstaw do naliczenia stawki procentowej.</w:t>
      </w:r>
    </w:p>
    <w:p w14:paraId="770C2673" w14:textId="4EA885F8" w:rsidR="00D77666" w:rsidRPr="00A51065" w:rsidRDefault="00D77666" w:rsidP="00D77666">
      <w:pPr>
        <w:spacing w:after="0"/>
        <w:ind w:firstLine="425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Przy wyznaczaniu granic terenów, na których możliwa jest lokalizacja elektrowni wiatrowych brano pod uwagę ustalenia obowiązującego studium w zakresie rozmieszczenia obszarów, dla których dopuszczono rozwój zabudowy mieszkaniowej. Oznacza to, że w wyniku uchwalenia tego planu nie zostanie ograniczony rozwój poszczególnych miejscowości zlokalizowanych w otoczeniu planowanych elektrowni wiatrowych. Jest to wyraz poszanowania zarówno interesów poszczególnych mieszkańców</w:t>
      </w:r>
      <w:r w:rsidR="0015304C" w:rsidRPr="00A51065">
        <w:rPr>
          <w:rFonts w:ascii="Times New Roman" w:hAnsi="Times New Roman"/>
          <w:sz w:val="24"/>
          <w:szCs w:val="24"/>
        </w:rPr>
        <w:t xml:space="preserve"> i innych właścicieli gruntów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r w:rsidR="009B1765" w:rsidRPr="00A51065">
        <w:rPr>
          <w:rFonts w:ascii="Times New Roman" w:hAnsi="Times New Roman"/>
          <w:sz w:val="24"/>
          <w:szCs w:val="24"/>
        </w:rPr>
        <w:t>zlokalizowanych w grani</w:t>
      </w:r>
      <w:r w:rsidR="003F0E67" w:rsidRPr="00A51065">
        <w:rPr>
          <w:rFonts w:ascii="Times New Roman" w:hAnsi="Times New Roman"/>
          <w:sz w:val="24"/>
          <w:szCs w:val="24"/>
        </w:rPr>
        <w:t>c</w:t>
      </w:r>
      <w:r w:rsidR="009B1765" w:rsidRPr="00A51065">
        <w:rPr>
          <w:rFonts w:ascii="Times New Roman" w:hAnsi="Times New Roman"/>
          <w:sz w:val="24"/>
          <w:szCs w:val="24"/>
        </w:rPr>
        <w:t xml:space="preserve">ach planu </w:t>
      </w:r>
      <w:r w:rsidRPr="00A51065">
        <w:rPr>
          <w:rFonts w:ascii="Times New Roman" w:hAnsi="Times New Roman"/>
          <w:sz w:val="24"/>
          <w:szCs w:val="24"/>
        </w:rPr>
        <w:t>jak i interesu publicznego, który dopuszcza realizację inwestycji przynoszących korzyści zarówno materialne, w postaci wpływów do budżetu gminy</w:t>
      </w:r>
      <w:r w:rsidR="009B1765" w:rsidRPr="00A51065">
        <w:rPr>
          <w:rFonts w:ascii="Times New Roman" w:hAnsi="Times New Roman"/>
          <w:sz w:val="24"/>
          <w:szCs w:val="24"/>
        </w:rPr>
        <w:t>,</w:t>
      </w:r>
      <w:r w:rsidRPr="00A51065">
        <w:rPr>
          <w:rFonts w:ascii="Times New Roman" w:hAnsi="Times New Roman"/>
          <w:sz w:val="24"/>
          <w:szCs w:val="24"/>
        </w:rPr>
        <w:t xml:space="preserve"> jak również niematerialne w postaci wspierania rozwoju energetyki opartej na nieemisyjnych źródłach energii. Jest to działanie </w:t>
      </w:r>
      <w:r w:rsidR="0015304C" w:rsidRPr="00A51065">
        <w:rPr>
          <w:rFonts w:ascii="Times New Roman" w:hAnsi="Times New Roman"/>
          <w:sz w:val="24"/>
          <w:szCs w:val="24"/>
        </w:rPr>
        <w:t xml:space="preserve">prospołeczne i </w:t>
      </w:r>
      <w:r w:rsidRPr="00A51065">
        <w:rPr>
          <w:rFonts w:ascii="Times New Roman" w:hAnsi="Times New Roman"/>
          <w:sz w:val="24"/>
          <w:szCs w:val="24"/>
        </w:rPr>
        <w:t xml:space="preserve">zgodne z polityką energetyczną </w:t>
      </w:r>
      <w:r w:rsidR="009B1765" w:rsidRPr="00A51065">
        <w:rPr>
          <w:rFonts w:ascii="Times New Roman" w:hAnsi="Times New Roman"/>
          <w:sz w:val="24"/>
          <w:szCs w:val="24"/>
        </w:rPr>
        <w:t>P</w:t>
      </w:r>
      <w:r w:rsidRPr="00A51065">
        <w:rPr>
          <w:rFonts w:ascii="Times New Roman" w:hAnsi="Times New Roman"/>
          <w:sz w:val="24"/>
          <w:szCs w:val="24"/>
        </w:rPr>
        <w:t>olski</w:t>
      </w:r>
      <w:r w:rsidR="0015304C" w:rsidRPr="00A51065">
        <w:rPr>
          <w:rFonts w:ascii="Times New Roman" w:hAnsi="Times New Roman"/>
          <w:sz w:val="24"/>
          <w:szCs w:val="24"/>
        </w:rPr>
        <w:t>,</w:t>
      </w:r>
      <w:r w:rsidRPr="00A51065">
        <w:rPr>
          <w:rFonts w:ascii="Times New Roman" w:hAnsi="Times New Roman"/>
          <w:sz w:val="24"/>
          <w:szCs w:val="24"/>
        </w:rPr>
        <w:t xml:space="preserve"> zmierzającą do zwiększenia udziału odnawialnych źródeł energii w bilansie energetycznym kraju.  </w:t>
      </w:r>
    </w:p>
    <w:p w14:paraId="3C1AD775" w14:textId="3E7DCE99" w:rsidR="00586BF5" w:rsidRPr="00A51065" w:rsidRDefault="00586BF5" w:rsidP="00586BF5">
      <w:pPr>
        <w:spacing w:after="0"/>
        <w:ind w:firstLine="425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 xml:space="preserve">W § </w:t>
      </w:r>
      <w:r w:rsidR="000434C9" w:rsidRPr="00A51065">
        <w:rPr>
          <w:rFonts w:ascii="Times New Roman" w:hAnsi="Times New Roman"/>
          <w:sz w:val="24"/>
          <w:szCs w:val="24"/>
        </w:rPr>
        <w:t xml:space="preserve">18 </w:t>
      </w:r>
      <w:r w:rsidRPr="00A51065">
        <w:rPr>
          <w:rFonts w:ascii="Times New Roman" w:hAnsi="Times New Roman"/>
          <w:sz w:val="24"/>
          <w:szCs w:val="24"/>
        </w:rPr>
        <w:t xml:space="preserve">i § </w:t>
      </w:r>
      <w:r w:rsidR="000434C9" w:rsidRPr="00A51065">
        <w:rPr>
          <w:rFonts w:ascii="Times New Roman" w:hAnsi="Times New Roman"/>
          <w:sz w:val="24"/>
          <w:szCs w:val="24"/>
        </w:rPr>
        <w:t xml:space="preserve">19 </w:t>
      </w:r>
      <w:r w:rsidRPr="00A51065">
        <w:rPr>
          <w:rFonts w:ascii="Times New Roman" w:hAnsi="Times New Roman"/>
          <w:sz w:val="24"/>
          <w:szCs w:val="24"/>
        </w:rPr>
        <w:t xml:space="preserve">planu zawarte są ustalenia dotyczące modernizacji, rozbudowy i budowy systemów infrastruktury technicznej. Zapisy planu regulują kwestię zabezpieczenia ludności w wodę, energię elektryczną, energię cieplną, gaz, łącza telefoniczne. Ustalenia § </w:t>
      </w:r>
      <w:r w:rsidR="000434C9" w:rsidRPr="00A51065">
        <w:rPr>
          <w:rFonts w:ascii="Times New Roman" w:hAnsi="Times New Roman"/>
          <w:sz w:val="24"/>
          <w:szCs w:val="24"/>
        </w:rPr>
        <w:t xml:space="preserve">18 </w:t>
      </w:r>
      <w:r w:rsidRPr="00A51065">
        <w:rPr>
          <w:rFonts w:ascii="Times New Roman" w:hAnsi="Times New Roman"/>
          <w:sz w:val="24"/>
          <w:szCs w:val="24"/>
        </w:rPr>
        <w:t xml:space="preserve">dotyczą również kwestii odprowadzenia ścieków sanitarnych, technologicznych oraz wód opadowych i roztopowych. Wypełniają one wymogi zawarte w </w:t>
      </w:r>
      <w:r w:rsidRPr="00A51065">
        <w:rPr>
          <w:rFonts w:ascii="Times New Roman" w:hAnsi="Times New Roman"/>
          <w:sz w:val="24"/>
          <w:szCs w:val="24"/>
          <w:u w:val="single"/>
        </w:rPr>
        <w:t xml:space="preserve">art. 1 ust. 2 pkt 10 i 13 </w:t>
      </w:r>
      <w:proofErr w:type="spellStart"/>
      <w:r w:rsidRPr="00A51065">
        <w:rPr>
          <w:rFonts w:ascii="Times New Roman" w:hAnsi="Times New Roman"/>
          <w:i/>
          <w:sz w:val="24"/>
          <w:szCs w:val="24"/>
          <w:u w:val="single"/>
        </w:rPr>
        <w:t>upizp</w:t>
      </w:r>
      <w:proofErr w:type="spellEnd"/>
      <w:r w:rsidRPr="00A51065">
        <w:rPr>
          <w:rFonts w:ascii="Times New Roman" w:hAnsi="Times New Roman"/>
          <w:sz w:val="24"/>
          <w:szCs w:val="24"/>
        </w:rPr>
        <w:t>.</w:t>
      </w:r>
    </w:p>
    <w:p w14:paraId="146AD1A6" w14:textId="09DF7002" w:rsidR="00C96C8D" w:rsidRPr="00A51065" w:rsidRDefault="00F86917" w:rsidP="00F825EA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Procedura sporządzenia miejscowego planu zagospodarowania przestrzennego realizowana jest zgodnie z wymogami ustawy o planowaniu i zagospodarowaniu przestrzennym</w:t>
      </w:r>
      <w:r w:rsidR="009B1765" w:rsidRPr="00A51065">
        <w:rPr>
          <w:rFonts w:ascii="Times New Roman" w:hAnsi="Times New Roman"/>
          <w:sz w:val="24"/>
          <w:szCs w:val="24"/>
        </w:rPr>
        <w:t>,</w:t>
      </w:r>
      <w:r w:rsidRPr="00A51065">
        <w:rPr>
          <w:rFonts w:ascii="Times New Roman" w:hAnsi="Times New Roman"/>
          <w:sz w:val="24"/>
          <w:szCs w:val="24"/>
        </w:rPr>
        <w:t xml:space="preserve"> a także ustawy o inwestycjach w zakresie elektrowni wiatrowych. Z uwagi na fakt, że plan miejscowy dopuszcza lokalizację elektrowni wiatrowych, w ramach przystąpienia do sporządzenia planu zorganizowane zostały spotkania otwarte, zarówno w formie bezpośredniej jak i w formie spotkania realizowanego za pomocą środków porozumiewania się na odległość</w:t>
      </w:r>
      <w:r w:rsidR="0015304C" w:rsidRPr="00A51065">
        <w:rPr>
          <w:rFonts w:ascii="Times New Roman" w:hAnsi="Times New Roman"/>
          <w:sz w:val="24"/>
          <w:szCs w:val="24"/>
        </w:rPr>
        <w:t xml:space="preserve">. </w:t>
      </w:r>
      <w:r w:rsidRPr="00A51065">
        <w:rPr>
          <w:rFonts w:ascii="Times New Roman" w:hAnsi="Times New Roman"/>
          <w:sz w:val="24"/>
          <w:szCs w:val="24"/>
        </w:rPr>
        <w:t>Zgodnie z obowiązującymi przepisami w spotkaniach</w:t>
      </w:r>
      <w:r w:rsidR="0015304C" w:rsidRPr="00A51065">
        <w:rPr>
          <w:rFonts w:ascii="Times New Roman" w:hAnsi="Times New Roman"/>
          <w:sz w:val="24"/>
          <w:szCs w:val="24"/>
        </w:rPr>
        <w:t xml:space="preserve"> otwartych</w:t>
      </w:r>
      <w:r w:rsidRPr="00A51065">
        <w:rPr>
          <w:rFonts w:ascii="Times New Roman" w:hAnsi="Times New Roman"/>
          <w:sz w:val="24"/>
          <w:szCs w:val="24"/>
        </w:rPr>
        <w:t xml:space="preserve"> brał udział Wójt Gminy </w:t>
      </w:r>
      <w:r w:rsidR="007A2A39" w:rsidRPr="00A51065">
        <w:rPr>
          <w:rFonts w:ascii="Times New Roman" w:hAnsi="Times New Roman"/>
          <w:sz w:val="24"/>
          <w:szCs w:val="24"/>
        </w:rPr>
        <w:t>Szczawin Kościelny</w:t>
      </w:r>
      <w:r w:rsidRPr="00A51065">
        <w:rPr>
          <w:rFonts w:ascii="Times New Roman" w:hAnsi="Times New Roman"/>
          <w:sz w:val="24"/>
          <w:szCs w:val="24"/>
        </w:rPr>
        <w:t xml:space="preserve">, przedstawiciele inwestora planującego lokalizację elektrowni wiatrowych w granicach planu jak również przedstawiciel komisji </w:t>
      </w:r>
      <w:proofErr w:type="spellStart"/>
      <w:r w:rsidRPr="00A51065">
        <w:rPr>
          <w:rFonts w:ascii="Times New Roman" w:hAnsi="Times New Roman"/>
          <w:sz w:val="24"/>
          <w:szCs w:val="24"/>
        </w:rPr>
        <w:t>urbanistyczno</w:t>
      </w:r>
      <w:proofErr w:type="spellEnd"/>
      <w:r w:rsidRPr="00A51065">
        <w:rPr>
          <w:rFonts w:ascii="Times New Roman" w:hAnsi="Times New Roman"/>
          <w:sz w:val="24"/>
          <w:szCs w:val="24"/>
        </w:rPr>
        <w:t xml:space="preserve"> – architektonicznej. W ramach spotkań zostały omówione podstawowe założenia projektu oraz poszczególne etapy procedury planistycznej, </w:t>
      </w:r>
      <w:proofErr w:type="gramStart"/>
      <w:r w:rsidRPr="00A51065">
        <w:rPr>
          <w:rFonts w:ascii="Times New Roman" w:hAnsi="Times New Roman"/>
          <w:sz w:val="24"/>
          <w:szCs w:val="24"/>
        </w:rPr>
        <w:t>ze</w:t>
      </w:r>
      <w:proofErr w:type="gramEnd"/>
      <w:r w:rsidRPr="00A51065">
        <w:rPr>
          <w:rFonts w:ascii="Times New Roman" w:hAnsi="Times New Roman"/>
          <w:sz w:val="24"/>
          <w:szCs w:val="24"/>
        </w:rPr>
        <w:t xml:space="preserve"> szczególnym</w:t>
      </w:r>
      <w:r w:rsidR="00C96C8D" w:rsidRPr="00A51065">
        <w:rPr>
          <w:rFonts w:ascii="Times New Roman" w:hAnsi="Times New Roman"/>
          <w:sz w:val="24"/>
          <w:szCs w:val="24"/>
        </w:rPr>
        <w:t xml:space="preserve"> wskazaniem na możliwości partycypacji społecznej w pracach nad planem. Informacja o przystąpieniu do sporządzenia planu, jak również </w:t>
      </w:r>
      <w:r w:rsidR="009B1765" w:rsidRPr="00A51065">
        <w:rPr>
          <w:rFonts w:ascii="Times New Roman" w:hAnsi="Times New Roman"/>
          <w:sz w:val="24"/>
          <w:szCs w:val="24"/>
        </w:rPr>
        <w:t xml:space="preserve">o </w:t>
      </w:r>
      <w:r w:rsidR="00C96C8D" w:rsidRPr="00A51065">
        <w:rPr>
          <w:rFonts w:ascii="Times New Roman" w:hAnsi="Times New Roman"/>
          <w:sz w:val="24"/>
          <w:szCs w:val="24"/>
        </w:rPr>
        <w:t>możliwośc</w:t>
      </w:r>
      <w:r w:rsidR="009B1765" w:rsidRPr="00A51065">
        <w:rPr>
          <w:rFonts w:ascii="Times New Roman" w:hAnsi="Times New Roman"/>
          <w:sz w:val="24"/>
          <w:szCs w:val="24"/>
        </w:rPr>
        <w:t>iach</w:t>
      </w:r>
      <w:r w:rsidR="00C96C8D" w:rsidRPr="00A51065">
        <w:rPr>
          <w:rFonts w:ascii="Times New Roman" w:hAnsi="Times New Roman"/>
          <w:sz w:val="24"/>
          <w:szCs w:val="24"/>
        </w:rPr>
        <w:t xml:space="preserve"> i terminie składania wniosków a także termin</w:t>
      </w:r>
      <w:r w:rsidR="009B1765" w:rsidRPr="00A51065">
        <w:rPr>
          <w:rFonts w:ascii="Times New Roman" w:hAnsi="Times New Roman"/>
          <w:sz w:val="24"/>
          <w:szCs w:val="24"/>
        </w:rPr>
        <w:t>ach</w:t>
      </w:r>
      <w:r w:rsidR="00C96C8D" w:rsidRPr="00A51065">
        <w:rPr>
          <w:rFonts w:ascii="Times New Roman" w:hAnsi="Times New Roman"/>
          <w:sz w:val="24"/>
          <w:szCs w:val="24"/>
        </w:rPr>
        <w:t xml:space="preserve"> spotkań otwartych została opublikowana w sposób przewidziany przepisami prawa, zarówno przez Wójta Gminy </w:t>
      </w:r>
      <w:r w:rsidR="007A2A39" w:rsidRPr="00A51065">
        <w:rPr>
          <w:rFonts w:ascii="Times New Roman" w:hAnsi="Times New Roman"/>
          <w:sz w:val="24"/>
          <w:szCs w:val="24"/>
        </w:rPr>
        <w:t>Szczawin Kościelny</w:t>
      </w:r>
      <w:r w:rsidR="00C96C8D" w:rsidRPr="00A51065">
        <w:rPr>
          <w:rFonts w:ascii="Times New Roman" w:hAnsi="Times New Roman"/>
          <w:sz w:val="24"/>
          <w:szCs w:val="24"/>
        </w:rPr>
        <w:t xml:space="preserve">, jak również </w:t>
      </w:r>
      <w:r w:rsidR="00FC7956" w:rsidRPr="00A51065">
        <w:rPr>
          <w:rFonts w:ascii="Times New Roman" w:hAnsi="Times New Roman"/>
          <w:sz w:val="24"/>
          <w:szCs w:val="24"/>
        </w:rPr>
        <w:t>burmistrza</w:t>
      </w:r>
      <w:r w:rsidR="00C96C8D" w:rsidRPr="00A51065">
        <w:rPr>
          <w:rFonts w:ascii="Times New Roman" w:hAnsi="Times New Roman"/>
          <w:sz w:val="24"/>
          <w:szCs w:val="24"/>
        </w:rPr>
        <w:t xml:space="preserve"> gmi</w:t>
      </w:r>
      <w:r w:rsidR="00FC7956" w:rsidRPr="00A51065">
        <w:rPr>
          <w:rFonts w:ascii="Times New Roman" w:hAnsi="Times New Roman"/>
          <w:sz w:val="24"/>
          <w:szCs w:val="24"/>
        </w:rPr>
        <w:t>ny</w:t>
      </w:r>
      <w:r w:rsidR="00C96C8D" w:rsidRPr="00A51065">
        <w:rPr>
          <w:rFonts w:ascii="Times New Roman" w:hAnsi="Times New Roman"/>
          <w:sz w:val="24"/>
          <w:szCs w:val="24"/>
        </w:rPr>
        <w:t xml:space="preserve"> poblisk</w:t>
      </w:r>
      <w:r w:rsidR="00FC7956" w:rsidRPr="00A51065">
        <w:rPr>
          <w:rFonts w:ascii="Times New Roman" w:hAnsi="Times New Roman"/>
          <w:sz w:val="24"/>
          <w:szCs w:val="24"/>
        </w:rPr>
        <w:t>iej</w:t>
      </w:r>
      <w:r w:rsidR="009B1765" w:rsidRPr="00A51065">
        <w:rPr>
          <w:rFonts w:ascii="Times New Roman" w:hAnsi="Times New Roman"/>
          <w:sz w:val="24"/>
          <w:szCs w:val="24"/>
        </w:rPr>
        <w:t>, zlokalizowan</w:t>
      </w:r>
      <w:r w:rsidR="00FC7956" w:rsidRPr="00A51065">
        <w:rPr>
          <w:rFonts w:ascii="Times New Roman" w:hAnsi="Times New Roman"/>
          <w:sz w:val="24"/>
          <w:szCs w:val="24"/>
        </w:rPr>
        <w:t>ej</w:t>
      </w:r>
      <w:r w:rsidR="009B1765" w:rsidRPr="00A51065">
        <w:rPr>
          <w:rFonts w:ascii="Times New Roman" w:hAnsi="Times New Roman"/>
          <w:sz w:val="24"/>
          <w:szCs w:val="24"/>
        </w:rPr>
        <w:t xml:space="preserve"> w odległości mniejszej niż 10 – krotność maksymalnej całkowitej wysokości planowanych elektrowni wiatrowych</w:t>
      </w:r>
      <w:r w:rsidR="00C96C8D" w:rsidRPr="00A51065">
        <w:rPr>
          <w:rFonts w:ascii="Times New Roman" w:hAnsi="Times New Roman"/>
          <w:sz w:val="24"/>
          <w:szCs w:val="24"/>
        </w:rPr>
        <w:t xml:space="preserve"> tj. </w:t>
      </w:r>
      <w:r w:rsidR="00FC7956" w:rsidRPr="00A51065">
        <w:rPr>
          <w:rFonts w:ascii="Times New Roman" w:hAnsi="Times New Roman"/>
          <w:sz w:val="24"/>
          <w:szCs w:val="24"/>
        </w:rPr>
        <w:t xml:space="preserve">Burmistrz Miasta i Gminy Gąbin. </w:t>
      </w:r>
      <w:r w:rsidR="00C96C8D" w:rsidRPr="00A51065">
        <w:rPr>
          <w:rFonts w:ascii="Times New Roman" w:hAnsi="Times New Roman"/>
          <w:sz w:val="24"/>
          <w:szCs w:val="24"/>
        </w:rPr>
        <w:t xml:space="preserve">W ramach tego etapu procedury </w:t>
      </w:r>
      <w:r w:rsidR="00FC7956" w:rsidRPr="00A51065">
        <w:rPr>
          <w:rFonts w:ascii="Times New Roman" w:hAnsi="Times New Roman"/>
          <w:sz w:val="24"/>
          <w:szCs w:val="24"/>
        </w:rPr>
        <w:lastRenderedPageBreak/>
        <w:t xml:space="preserve">zostało złożonych </w:t>
      </w:r>
      <w:r w:rsidR="00B85E98">
        <w:rPr>
          <w:rFonts w:ascii="Times New Roman" w:hAnsi="Times New Roman"/>
          <w:sz w:val="24"/>
          <w:szCs w:val="24"/>
        </w:rPr>
        <w:t>96</w:t>
      </w:r>
      <w:r w:rsidR="00B85E98" w:rsidRPr="00A51065">
        <w:rPr>
          <w:rFonts w:ascii="Times New Roman" w:hAnsi="Times New Roman"/>
          <w:sz w:val="24"/>
          <w:szCs w:val="24"/>
        </w:rPr>
        <w:t xml:space="preserve"> </w:t>
      </w:r>
      <w:r w:rsidR="00C96C8D" w:rsidRPr="00A51065">
        <w:rPr>
          <w:rFonts w:ascii="Times New Roman" w:hAnsi="Times New Roman"/>
          <w:sz w:val="24"/>
          <w:szCs w:val="24"/>
        </w:rPr>
        <w:t>wnios</w:t>
      </w:r>
      <w:r w:rsidR="00FC7956" w:rsidRPr="00A51065">
        <w:rPr>
          <w:rFonts w:ascii="Times New Roman" w:hAnsi="Times New Roman"/>
          <w:sz w:val="24"/>
          <w:szCs w:val="24"/>
        </w:rPr>
        <w:t>ków</w:t>
      </w:r>
      <w:r w:rsidR="00C96C8D" w:rsidRPr="00A51065">
        <w:rPr>
          <w:rFonts w:ascii="Times New Roman" w:hAnsi="Times New Roman"/>
          <w:sz w:val="24"/>
          <w:szCs w:val="24"/>
        </w:rPr>
        <w:t xml:space="preserve"> prywatn</w:t>
      </w:r>
      <w:r w:rsidR="00FC7956" w:rsidRPr="00A51065">
        <w:rPr>
          <w:rFonts w:ascii="Times New Roman" w:hAnsi="Times New Roman"/>
          <w:sz w:val="24"/>
          <w:szCs w:val="24"/>
        </w:rPr>
        <w:t>ych</w:t>
      </w:r>
      <w:r w:rsidR="00C96C8D" w:rsidRPr="00A51065">
        <w:rPr>
          <w:rFonts w:ascii="Times New Roman" w:hAnsi="Times New Roman"/>
          <w:sz w:val="24"/>
          <w:szCs w:val="24"/>
        </w:rPr>
        <w:t>. Na etapie przystąpienia do planu wystąpiono również o uzgodnienie zakresu prognozy oddziaływania na środowisko</w:t>
      </w:r>
      <w:r w:rsidR="001454EF" w:rsidRPr="00A51065">
        <w:rPr>
          <w:rFonts w:ascii="Times New Roman" w:hAnsi="Times New Roman"/>
          <w:sz w:val="24"/>
          <w:szCs w:val="24"/>
        </w:rPr>
        <w:t xml:space="preserve">. </w:t>
      </w:r>
    </w:p>
    <w:p w14:paraId="1359DFDF" w14:textId="14ACDCCE" w:rsidR="003D4E25" w:rsidRPr="00A51065" w:rsidRDefault="003D4E25" w:rsidP="00030720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A51065">
        <w:rPr>
          <w:rFonts w:ascii="Times New Roman" w:hAnsi="Times New Roman"/>
          <w:sz w:val="24"/>
          <w:szCs w:val="24"/>
        </w:rPr>
        <w:t>Przygotowany projekt planu zost</w:t>
      </w:r>
      <w:r w:rsidR="009D3D2A" w:rsidRPr="00A51065">
        <w:rPr>
          <w:rFonts w:ascii="Times New Roman" w:hAnsi="Times New Roman"/>
          <w:sz w:val="24"/>
          <w:szCs w:val="24"/>
        </w:rPr>
        <w:t>anie</w:t>
      </w:r>
      <w:r w:rsidRPr="00A51065">
        <w:rPr>
          <w:rFonts w:ascii="Times New Roman" w:hAnsi="Times New Roman"/>
          <w:sz w:val="24"/>
          <w:szCs w:val="24"/>
        </w:rPr>
        <w:t xml:space="preserve"> przekazany wraz z prognozą oddziaływania na środowisko do opiniowania i uzgadniania, zgodnie z art. 17 pkt 6 ustawy o planowaniu i zagospodarowaniu przestrzennym. </w:t>
      </w:r>
      <w:r w:rsidR="00B85E98">
        <w:rPr>
          <w:rFonts w:ascii="Times New Roman" w:hAnsi="Times New Roman"/>
          <w:sz w:val="24"/>
          <w:szCs w:val="24"/>
        </w:rPr>
        <w:t>U</w:t>
      </w:r>
      <w:r w:rsidR="00133432" w:rsidRPr="00A51065">
        <w:rPr>
          <w:rFonts w:ascii="Times New Roman" w:hAnsi="Times New Roman"/>
          <w:sz w:val="24"/>
          <w:szCs w:val="24"/>
        </w:rPr>
        <w:t>zyskano</w:t>
      </w:r>
      <w:r w:rsidRPr="00A51065">
        <w:rPr>
          <w:rFonts w:ascii="Times New Roman" w:hAnsi="Times New Roman"/>
          <w:sz w:val="24"/>
          <w:szCs w:val="24"/>
        </w:rPr>
        <w:t xml:space="preserve"> wszystkie wymagane przepisami opinie i uzgodnienia, w tym uzgodnienia instytucji odpowiedzialnych za bezpieczeństwo i ochronę Państwa. Wójt Gminy </w:t>
      </w:r>
      <w:r w:rsidR="00030720" w:rsidRPr="00A51065">
        <w:rPr>
          <w:rFonts w:ascii="Times New Roman" w:hAnsi="Times New Roman"/>
          <w:sz w:val="24"/>
          <w:szCs w:val="24"/>
        </w:rPr>
        <w:t xml:space="preserve">Szczawin Kościelny </w:t>
      </w:r>
      <w:r w:rsidRPr="00A51065">
        <w:rPr>
          <w:rFonts w:ascii="Times New Roman" w:hAnsi="Times New Roman"/>
          <w:sz w:val="24"/>
          <w:szCs w:val="24"/>
        </w:rPr>
        <w:t xml:space="preserve">wystąpił również o opinię na temat ustaleń zawartych w projekcie planu do wójtów gmin pobliskich. </w:t>
      </w:r>
      <w:r w:rsidR="008D7C1E">
        <w:rPr>
          <w:rFonts w:ascii="Times New Roman" w:hAnsi="Times New Roman"/>
          <w:sz w:val="24"/>
          <w:szCs w:val="24"/>
        </w:rPr>
        <w:t>Ponadto p</w:t>
      </w:r>
      <w:r w:rsidR="005F6D67">
        <w:rPr>
          <w:rFonts w:ascii="Times New Roman" w:hAnsi="Times New Roman"/>
          <w:sz w:val="24"/>
          <w:szCs w:val="24"/>
        </w:rPr>
        <w:t xml:space="preserve">rojekt został pozytywnie zaopiniowany przez Gminną Komisje Urbanistyczno-Architektoniczną dnia </w:t>
      </w:r>
      <w:r w:rsidR="008D7C1E">
        <w:rPr>
          <w:rFonts w:ascii="Times New Roman" w:hAnsi="Times New Roman"/>
          <w:sz w:val="24"/>
          <w:szCs w:val="24"/>
        </w:rPr>
        <w:t>1</w:t>
      </w:r>
      <w:r w:rsidR="005F6D67">
        <w:rPr>
          <w:rFonts w:ascii="Times New Roman" w:hAnsi="Times New Roman"/>
          <w:sz w:val="24"/>
          <w:szCs w:val="24"/>
        </w:rPr>
        <w:t>8.09.202</w:t>
      </w:r>
      <w:r w:rsidR="008D7C1E">
        <w:rPr>
          <w:rFonts w:ascii="Times New Roman" w:hAnsi="Times New Roman"/>
          <w:sz w:val="24"/>
          <w:szCs w:val="24"/>
        </w:rPr>
        <w:t>5</w:t>
      </w:r>
      <w:r w:rsidR="005F6D67">
        <w:rPr>
          <w:rFonts w:ascii="Times New Roman" w:hAnsi="Times New Roman"/>
          <w:sz w:val="24"/>
          <w:szCs w:val="24"/>
        </w:rPr>
        <w:t xml:space="preserve"> roku.</w:t>
      </w:r>
    </w:p>
    <w:p w14:paraId="59ED8D46" w14:textId="6B41BF14" w:rsidR="008D1EBF" w:rsidRDefault="0087788A" w:rsidP="002B3982">
      <w:pPr>
        <w:spacing w:after="0"/>
        <w:ind w:firstLine="426"/>
        <w:jc w:val="both"/>
        <w:rPr>
          <w:rFonts w:ascii="Times New Roman" w:hAnsi="Times New Roman"/>
          <w:sz w:val="24"/>
          <w:szCs w:val="24"/>
          <w:highlight w:val="yellow"/>
        </w:rPr>
      </w:pPr>
      <w:bookmarkStart w:id="37" w:name="_Hlk160442945"/>
      <w:r w:rsidRPr="00ED226B">
        <w:rPr>
          <w:rFonts w:ascii="Times New Roman" w:hAnsi="Times New Roman"/>
          <w:sz w:val="24"/>
          <w:szCs w:val="24"/>
        </w:rPr>
        <w:t xml:space="preserve">W dniu </w:t>
      </w:r>
      <w:r w:rsidR="00B85E98" w:rsidRPr="00ED226B">
        <w:rPr>
          <w:rFonts w:ascii="Times New Roman" w:hAnsi="Times New Roman"/>
          <w:sz w:val="24"/>
          <w:szCs w:val="24"/>
        </w:rPr>
        <w:t>29.04.2026 r.</w:t>
      </w:r>
      <w:r w:rsidRPr="00ED226B">
        <w:rPr>
          <w:rFonts w:ascii="Times New Roman" w:hAnsi="Times New Roman"/>
          <w:sz w:val="24"/>
          <w:szCs w:val="24"/>
        </w:rPr>
        <w:t xml:space="preserve"> </w:t>
      </w:r>
      <w:r w:rsidRPr="008D1EBF">
        <w:rPr>
          <w:rFonts w:ascii="Times New Roman" w:hAnsi="Times New Roman"/>
          <w:sz w:val="24"/>
          <w:szCs w:val="24"/>
        </w:rPr>
        <w:t xml:space="preserve">Wójt Gminy Szczawin Kościelny </w:t>
      </w:r>
      <w:r w:rsidRPr="00ED226B">
        <w:rPr>
          <w:rFonts w:ascii="Times New Roman" w:hAnsi="Times New Roman"/>
          <w:sz w:val="24"/>
          <w:szCs w:val="24"/>
        </w:rPr>
        <w:t xml:space="preserve">ogłosił o rozpoczęciu konsultacji publicznych, w </w:t>
      </w:r>
      <w:r w:rsidR="002B3982" w:rsidRPr="00ED226B">
        <w:rPr>
          <w:rFonts w:ascii="Times New Roman" w:hAnsi="Times New Roman"/>
          <w:sz w:val="24"/>
          <w:szCs w:val="24"/>
        </w:rPr>
        <w:t>ramach,</w:t>
      </w:r>
      <w:r w:rsidRPr="00ED226B">
        <w:rPr>
          <w:rFonts w:ascii="Times New Roman" w:hAnsi="Times New Roman"/>
          <w:sz w:val="24"/>
          <w:szCs w:val="24"/>
        </w:rPr>
        <w:t xml:space="preserve"> których </w:t>
      </w:r>
      <w:r w:rsidR="008D1EBF" w:rsidRPr="00ED226B">
        <w:rPr>
          <w:rFonts w:ascii="Times New Roman" w:hAnsi="Times New Roman"/>
          <w:sz w:val="24"/>
          <w:szCs w:val="24"/>
        </w:rPr>
        <w:t>możliwe jest składanie uwag</w:t>
      </w:r>
      <w:r w:rsidRPr="00ED226B">
        <w:rPr>
          <w:rFonts w:ascii="Times New Roman" w:hAnsi="Times New Roman"/>
          <w:sz w:val="24"/>
          <w:szCs w:val="24"/>
        </w:rPr>
        <w:t xml:space="preserve"> do projektu planu. Konsultacje prowadzone </w:t>
      </w:r>
      <w:r w:rsidR="002B3982" w:rsidRPr="00ED226B">
        <w:rPr>
          <w:rFonts w:ascii="Times New Roman" w:hAnsi="Times New Roman"/>
          <w:sz w:val="24"/>
          <w:szCs w:val="24"/>
        </w:rPr>
        <w:t>będą</w:t>
      </w:r>
      <w:r w:rsidRPr="00ED226B">
        <w:rPr>
          <w:rFonts w:ascii="Times New Roman" w:hAnsi="Times New Roman"/>
          <w:sz w:val="24"/>
          <w:szCs w:val="24"/>
        </w:rPr>
        <w:t xml:space="preserve"> w dniach od</w:t>
      </w:r>
      <w:r w:rsidR="002B3982" w:rsidRPr="00ED226B">
        <w:rPr>
          <w:rFonts w:ascii="Times New Roman" w:hAnsi="Times New Roman"/>
          <w:sz w:val="24"/>
          <w:szCs w:val="24"/>
        </w:rPr>
        <w:t xml:space="preserve"> 13.05.2026</w:t>
      </w:r>
      <w:r w:rsidRPr="00ED226B">
        <w:rPr>
          <w:rFonts w:ascii="Times New Roman" w:hAnsi="Times New Roman"/>
          <w:sz w:val="24"/>
          <w:szCs w:val="24"/>
        </w:rPr>
        <w:t xml:space="preserve"> do </w:t>
      </w:r>
      <w:r w:rsidR="002B3982" w:rsidRPr="00ED226B">
        <w:rPr>
          <w:rFonts w:ascii="Times New Roman" w:hAnsi="Times New Roman"/>
          <w:sz w:val="24"/>
          <w:szCs w:val="24"/>
        </w:rPr>
        <w:t>13.07.2026 r.</w:t>
      </w:r>
      <w:r w:rsidRPr="00ED226B">
        <w:rPr>
          <w:rFonts w:ascii="Times New Roman" w:hAnsi="Times New Roman"/>
          <w:sz w:val="24"/>
          <w:szCs w:val="24"/>
        </w:rPr>
        <w:t xml:space="preserve"> W tym terminie można zapoznać się z projektem planu oraz prognozą oddziaływania na środowisko w </w:t>
      </w:r>
      <w:r w:rsidR="002B3982" w:rsidRPr="00ED226B">
        <w:rPr>
          <w:rFonts w:ascii="Times New Roman" w:hAnsi="Times New Roman"/>
          <w:sz w:val="24"/>
          <w:szCs w:val="24"/>
        </w:rPr>
        <w:t>Urzędzie Gminy Szczawin Kościelny</w:t>
      </w:r>
      <w:r w:rsidRPr="00ED226B">
        <w:rPr>
          <w:rFonts w:ascii="Times New Roman" w:hAnsi="Times New Roman"/>
          <w:sz w:val="24"/>
          <w:szCs w:val="24"/>
        </w:rPr>
        <w:t xml:space="preserve">, jak również na stronie BIP Urzędu Gminy. W ramach konsultacji społecznych, w dniu </w:t>
      </w:r>
      <w:r w:rsidR="00F86D65" w:rsidRPr="00ED226B">
        <w:rPr>
          <w:rFonts w:ascii="Times New Roman" w:hAnsi="Times New Roman"/>
          <w:sz w:val="24"/>
          <w:szCs w:val="24"/>
        </w:rPr>
        <w:t>22 czerwca 2026 r.</w:t>
      </w:r>
      <w:r w:rsidRPr="00ED226B">
        <w:rPr>
          <w:rFonts w:ascii="Times New Roman" w:hAnsi="Times New Roman"/>
          <w:sz w:val="24"/>
          <w:szCs w:val="24"/>
        </w:rPr>
        <w:t xml:space="preserve"> zorganizowane </w:t>
      </w:r>
      <w:r w:rsidR="002B3982" w:rsidRPr="00ED226B">
        <w:rPr>
          <w:rFonts w:ascii="Times New Roman" w:hAnsi="Times New Roman"/>
          <w:sz w:val="24"/>
          <w:szCs w:val="24"/>
        </w:rPr>
        <w:t xml:space="preserve">zostanie </w:t>
      </w:r>
      <w:r w:rsidRPr="00ED226B">
        <w:rPr>
          <w:rFonts w:ascii="Times New Roman" w:hAnsi="Times New Roman"/>
          <w:sz w:val="24"/>
          <w:szCs w:val="24"/>
        </w:rPr>
        <w:t xml:space="preserve">spotkania otwarte w formie spotkania bezpośredniego </w:t>
      </w:r>
      <w:r w:rsidR="00F86D65" w:rsidRPr="00ED226B">
        <w:rPr>
          <w:rFonts w:ascii="Times New Roman" w:hAnsi="Times New Roman"/>
          <w:sz w:val="24"/>
          <w:szCs w:val="24"/>
        </w:rPr>
        <w:t>w Gminnym Ośrodku Kultury w Szczawinie Kościelnym.</w:t>
      </w:r>
      <w:r w:rsidR="00F86D65">
        <w:rPr>
          <w:rFonts w:ascii="Times New Roman" w:hAnsi="Times New Roman"/>
          <w:sz w:val="24"/>
          <w:szCs w:val="24"/>
        </w:rPr>
        <w:t xml:space="preserve"> Po spotkaniu otwartym zaplanowany został dyżur projektanta.</w:t>
      </w:r>
    </w:p>
    <w:p w14:paraId="6D063262" w14:textId="328D33CA" w:rsidR="0087788A" w:rsidRPr="00ED226B" w:rsidRDefault="008D1EBF" w:rsidP="002B3982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ED226B">
        <w:rPr>
          <w:rFonts w:ascii="Times New Roman" w:hAnsi="Times New Roman"/>
          <w:sz w:val="24"/>
          <w:szCs w:val="24"/>
        </w:rPr>
        <w:t xml:space="preserve">Dnia </w:t>
      </w:r>
      <w:r w:rsidR="00F86D65" w:rsidRPr="00ED226B">
        <w:rPr>
          <w:rFonts w:ascii="Times New Roman" w:hAnsi="Times New Roman"/>
          <w:sz w:val="24"/>
          <w:szCs w:val="24"/>
        </w:rPr>
        <w:t>23 czerwca 2026 r.</w:t>
      </w:r>
      <w:r w:rsidRPr="00ED226B">
        <w:rPr>
          <w:rFonts w:ascii="Times New Roman" w:hAnsi="Times New Roman"/>
          <w:sz w:val="24"/>
          <w:szCs w:val="24"/>
        </w:rPr>
        <w:t xml:space="preserve"> zostało zaplanowane </w:t>
      </w:r>
      <w:r w:rsidR="0087788A" w:rsidRPr="00ED226B">
        <w:rPr>
          <w:rFonts w:ascii="Times New Roman" w:hAnsi="Times New Roman"/>
          <w:sz w:val="24"/>
          <w:szCs w:val="24"/>
        </w:rPr>
        <w:t>spotkani</w:t>
      </w:r>
      <w:r w:rsidRPr="00ED226B">
        <w:rPr>
          <w:rFonts w:ascii="Times New Roman" w:hAnsi="Times New Roman"/>
          <w:sz w:val="24"/>
          <w:szCs w:val="24"/>
        </w:rPr>
        <w:t>e</w:t>
      </w:r>
      <w:r w:rsidR="0087788A" w:rsidRPr="00ED226B">
        <w:rPr>
          <w:rFonts w:ascii="Times New Roman" w:hAnsi="Times New Roman"/>
          <w:sz w:val="24"/>
          <w:szCs w:val="24"/>
        </w:rPr>
        <w:t xml:space="preserve"> za pośrednictwem środków porozumiewania się na odległość. Zgodnie z obowiązującymi przepisami w spotkaniach otwartych </w:t>
      </w:r>
      <w:r w:rsidR="002B3982" w:rsidRPr="00ED226B">
        <w:rPr>
          <w:rFonts w:ascii="Times New Roman" w:hAnsi="Times New Roman"/>
          <w:sz w:val="24"/>
          <w:szCs w:val="24"/>
        </w:rPr>
        <w:t xml:space="preserve">będzie </w:t>
      </w:r>
      <w:r w:rsidR="0087788A" w:rsidRPr="00ED226B">
        <w:rPr>
          <w:rFonts w:ascii="Times New Roman" w:hAnsi="Times New Roman"/>
          <w:sz w:val="24"/>
          <w:szCs w:val="24"/>
        </w:rPr>
        <w:t xml:space="preserve">udział </w:t>
      </w:r>
      <w:r w:rsidR="0087788A" w:rsidRPr="008D1EBF">
        <w:rPr>
          <w:rFonts w:ascii="Times New Roman" w:hAnsi="Times New Roman"/>
          <w:sz w:val="24"/>
          <w:szCs w:val="24"/>
        </w:rPr>
        <w:t>Wójt Gminy Szczawin Kościelny</w:t>
      </w:r>
      <w:r w:rsidR="0087788A" w:rsidRPr="00ED226B">
        <w:rPr>
          <w:rFonts w:ascii="Times New Roman" w:hAnsi="Times New Roman"/>
          <w:sz w:val="24"/>
          <w:szCs w:val="24"/>
        </w:rPr>
        <w:t xml:space="preserve">, przedstawiciele inwestora planującego lokalizację elektrowni wiatrowych w granicach planu jak również przedstawiciel komisji urbanistyczno-architektonicznej. W ramach spotkań otwartych szczegółowo </w:t>
      </w:r>
      <w:r w:rsidR="002B3982" w:rsidRPr="00ED226B">
        <w:rPr>
          <w:rFonts w:ascii="Times New Roman" w:hAnsi="Times New Roman"/>
          <w:sz w:val="24"/>
          <w:szCs w:val="24"/>
        </w:rPr>
        <w:t>zostaną omówiona</w:t>
      </w:r>
      <w:r w:rsidR="0087788A" w:rsidRPr="00ED226B">
        <w:rPr>
          <w:rFonts w:ascii="Times New Roman" w:hAnsi="Times New Roman"/>
          <w:sz w:val="24"/>
          <w:szCs w:val="24"/>
        </w:rPr>
        <w:t xml:space="preserve"> ustalenia zawarte w projekcie planu. </w:t>
      </w:r>
      <w:bookmarkEnd w:id="37"/>
    </w:p>
    <w:p w14:paraId="21C7D1B7" w14:textId="77777777" w:rsidR="0087788A" w:rsidRPr="00ED226B" w:rsidRDefault="0087788A" w:rsidP="0087788A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 w:rsidRPr="00ED226B">
        <w:rPr>
          <w:rFonts w:ascii="Times New Roman" w:hAnsi="Times New Roman"/>
          <w:sz w:val="24"/>
          <w:szCs w:val="24"/>
        </w:rPr>
        <w:t xml:space="preserve">Zróżnicowane formy partycypacji społecznej, a także zdalna forma spotkań otwartych umożliwiały udział w procedurze planistycznej szerokiego grona zainteresowanych osób, w tym osób ze szczególnymi potrzebami. Ułatwienia dostępu do udziału w procedurze planistycznej są wyrazem respektowania zasad uniwersalnego projektowania. </w:t>
      </w:r>
    </w:p>
    <w:p w14:paraId="133F0E55" w14:textId="0D202255" w:rsidR="00F825EA" w:rsidRPr="00A51065" w:rsidRDefault="001454EF" w:rsidP="003F0E67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bookmarkStart w:id="38" w:name="_Hlk50121056"/>
      <w:r w:rsidRPr="00A51065">
        <w:rPr>
          <w:rFonts w:ascii="Times New Roman" w:hAnsi="Times New Roman"/>
          <w:sz w:val="24"/>
          <w:szCs w:val="24"/>
        </w:rPr>
        <w:t xml:space="preserve">Prognoza </w:t>
      </w:r>
      <w:r w:rsidR="00226E49" w:rsidRPr="00A51065">
        <w:rPr>
          <w:rFonts w:ascii="Times New Roman" w:hAnsi="Times New Roman"/>
          <w:sz w:val="24"/>
          <w:szCs w:val="24"/>
        </w:rPr>
        <w:t xml:space="preserve">oddziaływania na środowisko sporządzana w ramach procedury planistycznej </w:t>
      </w:r>
      <w:r w:rsidRPr="00A51065">
        <w:rPr>
          <w:rFonts w:ascii="Times New Roman" w:hAnsi="Times New Roman"/>
          <w:sz w:val="24"/>
          <w:szCs w:val="24"/>
        </w:rPr>
        <w:t xml:space="preserve">została </w:t>
      </w:r>
      <w:r w:rsidR="00226E49" w:rsidRPr="00A51065">
        <w:rPr>
          <w:rFonts w:ascii="Times New Roman" w:hAnsi="Times New Roman"/>
          <w:sz w:val="24"/>
          <w:szCs w:val="24"/>
        </w:rPr>
        <w:t>przygotowana</w:t>
      </w:r>
      <w:r w:rsidRPr="00A51065">
        <w:rPr>
          <w:rFonts w:ascii="Times New Roman" w:hAnsi="Times New Roman"/>
          <w:sz w:val="24"/>
          <w:szCs w:val="24"/>
        </w:rPr>
        <w:t xml:space="preserve"> na podstawie zakresu uzgodnionego z Regionalnym </w:t>
      </w:r>
      <w:r w:rsidR="00226E49" w:rsidRPr="00A51065">
        <w:rPr>
          <w:rFonts w:ascii="Times New Roman" w:hAnsi="Times New Roman"/>
          <w:sz w:val="24"/>
          <w:szCs w:val="24"/>
        </w:rPr>
        <w:t xml:space="preserve">Dyrektorem Ochrony Środowiska w </w:t>
      </w:r>
      <w:r w:rsidR="00FC7956" w:rsidRPr="00A51065">
        <w:rPr>
          <w:rFonts w:ascii="Times New Roman" w:hAnsi="Times New Roman"/>
          <w:sz w:val="24"/>
          <w:szCs w:val="24"/>
        </w:rPr>
        <w:t>Warszawie</w:t>
      </w:r>
      <w:r w:rsidR="00226E49" w:rsidRPr="00A51065">
        <w:rPr>
          <w:rFonts w:ascii="Times New Roman" w:hAnsi="Times New Roman"/>
          <w:sz w:val="24"/>
          <w:szCs w:val="24"/>
        </w:rPr>
        <w:t xml:space="preserve"> (pismo </w:t>
      </w:r>
      <w:r w:rsidR="00FC7956" w:rsidRPr="00A51065">
        <w:rPr>
          <w:rFonts w:ascii="Times New Roman" w:hAnsi="Times New Roman"/>
          <w:sz w:val="24"/>
          <w:szCs w:val="24"/>
        </w:rPr>
        <w:t>WOOŚ-III-411.399.2024.ET</w:t>
      </w:r>
      <w:r w:rsidR="00226E49" w:rsidRPr="00A51065">
        <w:rPr>
          <w:rFonts w:ascii="Times New Roman" w:hAnsi="Times New Roman"/>
          <w:sz w:val="24"/>
          <w:szCs w:val="24"/>
        </w:rPr>
        <w:t>, z dnia 2</w:t>
      </w:r>
      <w:r w:rsidR="00FC7956" w:rsidRPr="00A51065">
        <w:rPr>
          <w:rFonts w:ascii="Times New Roman" w:hAnsi="Times New Roman"/>
          <w:sz w:val="24"/>
          <w:szCs w:val="24"/>
        </w:rPr>
        <w:t>0</w:t>
      </w:r>
      <w:r w:rsidR="00226E49" w:rsidRPr="00A51065">
        <w:rPr>
          <w:rFonts w:ascii="Times New Roman" w:hAnsi="Times New Roman"/>
          <w:sz w:val="24"/>
          <w:szCs w:val="24"/>
        </w:rPr>
        <w:t xml:space="preserve"> </w:t>
      </w:r>
      <w:r w:rsidR="00FC7956" w:rsidRPr="00A51065">
        <w:rPr>
          <w:rFonts w:ascii="Times New Roman" w:hAnsi="Times New Roman"/>
          <w:sz w:val="24"/>
          <w:szCs w:val="24"/>
        </w:rPr>
        <w:t xml:space="preserve">listopada </w:t>
      </w:r>
      <w:r w:rsidR="00226E49" w:rsidRPr="00A51065">
        <w:rPr>
          <w:rFonts w:ascii="Times New Roman" w:hAnsi="Times New Roman"/>
          <w:sz w:val="24"/>
          <w:szCs w:val="24"/>
        </w:rPr>
        <w:t>202</w:t>
      </w:r>
      <w:r w:rsidR="00FC7956" w:rsidRPr="00A51065">
        <w:rPr>
          <w:rFonts w:ascii="Times New Roman" w:hAnsi="Times New Roman"/>
          <w:sz w:val="24"/>
          <w:szCs w:val="24"/>
        </w:rPr>
        <w:t xml:space="preserve">4 </w:t>
      </w:r>
      <w:r w:rsidR="00226E49" w:rsidRPr="00A51065">
        <w:rPr>
          <w:rFonts w:ascii="Times New Roman" w:hAnsi="Times New Roman"/>
          <w:sz w:val="24"/>
          <w:szCs w:val="24"/>
        </w:rPr>
        <w:t>r</w:t>
      </w:r>
      <w:r w:rsidR="00FC7956" w:rsidRPr="00A51065">
        <w:rPr>
          <w:rFonts w:ascii="Times New Roman" w:hAnsi="Times New Roman"/>
          <w:sz w:val="24"/>
          <w:szCs w:val="24"/>
        </w:rPr>
        <w:t>.</w:t>
      </w:r>
      <w:r w:rsidR="00226E49" w:rsidRPr="00A51065">
        <w:rPr>
          <w:rFonts w:ascii="Times New Roman" w:hAnsi="Times New Roman"/>
          <w:sz w:val="24"/>
          <w:szCs w:val="24"/>
        </w:rPr>
        <w:t xml:space="preserve">) jak również Państwowym Powiatowym </w:t>
      </w:r>
      <w:r w:rsidR="00297080" w:rsidRPr="00A51065">
        <w:rPr>
          <w:rFonts w:ascii="Times New Roman" w:hAnsi="Times New Roman"/>
          <w:sz w:val="24"/>
          <w:szCs w:val="24"/>
        </w:rPr>
        <w:t xml:space="preserve">Inspektoratem Sanitarnym w </w:t>
      </w:r>
      <w:r w:rsidR="00FC7956" w:rsidRPr="00A51065">
        <w:rPr>
          <w:rFonts w:ascii="Times New Roman" w:hAnsi="Times New Roman"/>
          <w:sz w:val="24"/>
          <w:szCs w:val="24"/>
        </w:rPr>
        <w:t>Gostynie</w:t>
      </w:r>
      <w:r w:rsidR="00297080" w:rsidRPr="00A51065">
        <w:rPr>
          <w:rFonts w:ascii="Times New Roman" w:hAnsi="Times New Roman"/>
          <w:sz w:val="24"/>
          <w:szCs w:val="24"/>
        </w:rPr>
        <w:t xml:space="preserve"> </w:t>
      </w:r>
      <w:r w:rsidR="00226E49" w:rsidRPr="00A51065">
        <w:rPr>
          <w:rFonts w:ascii="Times New Roman" w:hAnsi="Times New Roman"/>
          <w:sz w:val="24"/>
          <w:szCs w:val="24"/>
        </w:rPr>
        <w:t xml:space="preserve">(pismo </w:t>
      </w:r>
      <w:r w:rsidR="00FC7956" w:rsidRPr="00A51065">
        <w:rPr>
          <w:rFonts w:ascii="Times New Roman" w:hAnsi="Times New Roman"/>
          <w:sz w:val="24"/>
          <w:szCs w:val="24"/>
        </w:rPr>
        <w:t>PPIS/ZNS-4500/7/ASK/5038/2024</w:t>
      </w:r>
      <w:r w:rsidR="00226E49" w:rsidRPr="00A51065">
        <w:rPr>
          <w:rFonts w:ascii="Times New Roman" w:hAnsi="Times New Roman"/>
          <w:sz w:val="24"/>
          <w:szCs w:val="24"/>
        </w:rPr>
        <w:t>, z dnia 0</w:t>
      </w:r>
      <w:r w:rsidR="00FC7956" w:rsidRPr="00A51065">
        <w:rPr>
          <w:rFonts w:ascii="Times New Roman" w:hAnsi="Times New Roman"/>
          <w:sz w:val="24"/>
          <w:szCs w:val="24"/>
        </w:rPr>
        <w:t xml:space="preserve">7 listopada </w:t>
      </w:r>
      <w:r w:rsidR="00226E49" w:rsidRPr="00A51065">
        <w:rPr>
          <w:rFonts w:ascii="Times New Roman" w:hAnsi="Times New Roman"/>
          <w:sz w:val="24"/>
          <w:szCs w:val="24"/>
        </w:rPr>
        <w:t>20</w:t>
      </w:r>
      <w:r w:rsidR="00FC7956" w:rsidRPr="00A51065">
        <w:rPr>
          <w:rFonts w:ascii="Times New Roman" w:hAnsi="Times New Roman"/>
          <w:sz w:val="24"/>
          <w:szCs w:val="24"/>
        </w:rPr>
        <w:t xml:space="preserve">24 </w:t>
      </w:r>
      <w:r w:rsidR="00226E49" w:rsidRPr="00A51065">
        <w:rPr>
          <w:rFonts w:ascii="Times New Roman" w:hAnsi="Times New Roman"/>
          <w:sz w:val="24"/>
          <w:szCs w:val="24"/>
        </w:rPr>
        <w:t>r.)</w:t>
      </w:r>
      <w:r w:rsidR="00F97481" w:rsidRPr="00A51065">
        <w:rPr>
          <w:rFonts w:ascii="Times New Roman" w:hAnsi="Times New Roman"/>
          <w:sz w:val="24"/>
          <w:szCs w:val="24"/>
        </w:rPr>
        <w:t>.</w:t>
      </w:r>
      <w:r w:rsidRPr="00A51065">
        <w:rPr>
          <w:rFonts w:ascii="Times New Roman" w:hAnsi="Times New Roman"/>
          <w:sz w:val="24"/>
          <w:szCs w:val="24"/>
        </w:rPr>
        <w:t xml:space="preserve"> </w:t>
      </w:r>
      <w:r w:rsidR="00226E49" w:rsidRPr="00A51065">
        <w:rPr>
          <w:rFonts w:ascii="Times New Roman" w:hAnsi="Times New Roman"/>
          <w:sz w:val="24"/>
          <w:szCs w:val="24"/>
        </w:rPr>
        <w:t xml:space="preserve">Ocenia ona wpływ planowanego zagospodarowania na poszczególne komponenty środowiska, ze szczególnym uwzględnieniem tego wpływu na zdrowie i bezpieczeństwo ludzi. </w:t>
      </w:r>
      <w:bookmarkEnd w:id="38"/>
      <w:r w:rsidR="00C77AF4" w:rsidRPr="00A51065">
        <w:rPr>
          <w:rFonts w:ascii="Times New Roman" w:hAnsi="Times New Roman"/>
          <w:sz w:val="24"/>
          <w:szCs w:val="24"/>
        </w:rPr>
        <w:t xml:space="preserve">Podjęcie uchwały w sprawie uchwalenia planu jest korzystne nie tylko z punktu widzenia wnioskodawcy, ale również z punktu widzenia interesu publicznego Gminy. W stanie istniejącym obszar objęty planem stanowią głównie grunty rolne, niezabudowane. Wykorzystanie części tego obszaru dla lokalizacji elektrowni wiatrowych nie ograniczy w nadmierny sposób dotychczasowych możliwości wykorzystania tego obszaru. Wpłynie natomiast na zwiększenie efektywności jego wykorzystania. Lokalizacja odnawialnych źródeł energii w </w:t>
      </w:r>
      <w:r w:rsidR="00163598" w:rsidRPr="00A51065">
        <w:rPr>
          <w:rFonts w:ascii="Times New Roman" w:hAnsi="Times New Roman"/>
          <w:sz w:val="24"/>
          <w:szCs w:val="24"/>
        </w:rPr>
        <w:t xml:space="preserve">Gminie </w:t>
      </w:r>
      <w:r w:rsidR="00C77AF4" w:rsidRPr="00A51065">
        <w:rPr>
          <w:rFonts w:ascii="Times New Roman" w:hAnsi="Times New Roman"/>
          <w:sz w:val="24"/>
          <w:szCs w:val="24"/>
        </w:rPr>
        <w:t xml:space="preserve">to z pewnością korzyści płynące z podatku od nieruchomości, ale nie tylko. Rozwój energetyki wiatrowej wpisany jest w politykę energetyczną kraju. Transformacja energetyczna wymusza także zmiany w prawie, które zmierzają do umożliwienia korzystania z energii w miejscu jej produkcji. To z kolei sprawia, że rozwój odnawialnych źródeł energii pociągnie za sobą rozwój inwestycji, które z tej energii będą mogły korzystać. Nowe inwestycje to z kolei m.in. nowe miejsca pracy, podatki </w:t>
      </w:r>
      <w:r w:rsidR="00C77AF4" w:rsidRPr="00A51065">
        <w:rPr>
          <w:rFonts w:ascii="Times New Roman" w:hAnsi="Times New Roman"/>
          <w:sz w:val="24"/>
          <w:szCs w:val="24"/>
        </w:rPr>
        <w:lastRenderedPageBreak/>
        <w:t xml:space="preserve">od nieruchomości oraz od prowadzonej działalności gospodarczej. </w:t>
      </w:r>
      <w:r w:rsidR="00163598" w:rsidRPr="00A51065">
        <w:rPr>
          <w:rFonts w:ascii="Times New Roman" w:hAnsi="Times New Roman"/>
          <w:sz w:val="24"/>
          <w:szCs w:val="24"/>
        </w:rPr>
        <w:t>Można założyć</w:t>
      </w:r>
      <w:r w:rsidR="00C77AF4" w:rsidRPr="00A51065">
        <w:rPr>
          <w:rFonts w:ascii="Times New Roman" w:hAnsi="Times New Roman"/>
          <w:sz w:val="24"/>
          <w:szCs w:val="24"/>
        </w:rPr>
        <w:t xml:space="preserve">, że koszty sporządzenia przedmiotowego planu </w:t>
      </w:r>
      <w:r w:rsidR="00163598" w:rsidRPr="00A51065">
        <w:rPr>
          <w:rFonts w:ascii="Times New Roman" w:hAnsi="Times New Roman"/>
          <w:sz w:val="24"/>
          <w:szCs w:val="24"/>
        </w:rPr>
        <w:t>będą niewspółmierne</w:t>
      </w:r>
      <w:r w:rsidR="00C77AF4" w:rsidRPr="00A51065">
        <w:rPr>
          <w:rFonts w:ascii="Times New Roman" w:hAnsi="Times New Roman"/>
          <w:sz w:val="24"/>
          <w:szCs w:val="24"/>
        </w:rPr>
        <w:t xml:space="preserve"> do korzyści jakie przyniesie realizacja jego ustaleń. </w:t>
      </w:r>
      <w:bookmarkEnd w:id="35"/>
      <w:r w:rsidR="00700DA5" w:rsidRPr="00A51065">
        <w:rPr>
          <w:rFonts w:ascii="Times New Roman" w:hAnsi="Times New Roman"/>
          <w:sz w:val="24"/>
          <w:szCs w:val="24"/>
        </w:rPr>
        <w:t xml:space="preserve"> </w:t>
      </w:r>
    </w:p>
    <w:p w14:paraId="7515914B" w14:textId="2AE13904" w:rsidR="00F825EA" w:rsidRPr="002455D1" w:rsidRDefault="00F825EA" w:rsidP="00F825EA">
      <w:pPr>
        <w:spacing w:after="0"/>
        <w:ind w:firstLine="426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A51065">
        <w:rPr>
          <w:rFonts w:ascii="Times New Roman" w:eastAsia="Times New Roman" w:hAnsi="Times New Roman"/>
          <w:sz w:val="24"/>
          <w:szCs w:val="24"/>
          <w:lang w:val="x-none" w:eastAsia="pl-PL"/>
        </w:rPr>
        <w:t>Przedmiotowa uchwała jest zgodna z wynikami analizy, o której mowa w art. 32 ust</w:t>
      </w:r>
      <w:r w:rsidRPr="00A51065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A51065">
        <w:rPr>
          <w:rFonts w:ascii="Times New Roman" w:eastAsia="Times New Roman" w:hAnsi="Times New Roman"/>
          <w:sz w:val="24"/>
          <w:szCs w:val="24"/>
          <w:lang w:val="x-none" w:eastAsia="pl-PL"/>
        </w:rPr>
        <w:t xml:space="preserve"> 1 </w:t>
      </w:r>
      <w:proofErr w:type="spellStart"/>
      <w:r w:rsidRPr="00A51065">
        <w:rPr>
          <w:rFonts w:ascii="Times New Roman" w:eastAsia="Times New Roman" w:hAnsi="Times New Roman"/>
          <w:i/>
          <w:sz w:val="24"/>
          <w:szCs w:val="24"/>
          <w:lang w:eastAsia="pl-PL"/>
        </w:rPr>
        <w:t>upizp</w:t>
      </w:r>
      <w:proofErr w:type="spellEnd"/>
      <w:r w:rsidR="00FC7956" w:rsidRPr="00A51065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5316B0FB" w14:textId="77777777" w:rsidR="000C7D63" w:rsidRPr="00F825EA" w:rsidRDefault="000C7D63" w:rsidP="00F825EA"/>
    <w:sectPr w:rsidR="000C7D63" w:rsidRPr="00F825EA" w:rsidSect="00B506E0">
      <w:footerReference w:type="default" r:id="rId14"/>
      <w:footerReference w:type="first" r:id="rId15"/>
      <w:pgSz w:w="11906" w:h="16838"/>
      <w:pgMar w:top="1135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D2A12E" w14:textId="77777777" w:rsidR="00265785" w:rsidRDefault="00265785" w:rsidP="00BA751F">
      <w:pPr>
        <w:spacing w:after="0" w:line="240" w:lineRule="auto"/>
      </w:pPr>
      <w:r>
        <w:separator/>
      </w:r>
    </w:p>
  </w:endnote>
  <w:endnote w:type="continuationSeparator" w:id="0">
    <w:p w14:paraId="74CAE160" w14:textId="77777777" w:rsidR="00265785" w:rsidRDefault="00265785" w:rsidP="00BA75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EE"/>
    <w:family w:val="swiss"/>
    <w:pitch w:val="variable"/>
    <w:sig w:usb0="00000000" w:usb1="5200F5FF" w:usb2="0A042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41550" w14:textId="77777777" w:rsidR="009D79FA" w:rsidRDefault="009D79FA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191F23">
      <w:rPr>
        <w:noProof/>
      </w:rPr>
      <w:t>16</w:t>
    </w:r>
    <w:r>
      <w:fldChar w:fldCharType="end"/>
    </w:r>
  </w:p>
  <w:p w14:paraId="38729D97" w14:textId="77777777" w:rsidR="009D79FA" w:rsidRDefault="009D79FA" w:rsidP="00E804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5EE4C" w14:textId="77777777" w:rsidR="009D79FA" w:rsidRDefault="009D79FA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191F23">
      <w:rPr>
        <w:noProof/>
      </w:rPr>
      <w:t>1</w:t>
    </w:r>
    <w:r>
      <w:fldChar w:fldCharType="end"/>
    </w:r>
  </w:p>
  <w:p w14:paraId="2393BE8A" w14:textId="77777777" w:rsidR="009D79FA" w:rsidRDefault="009D79F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A90FC" w14:textId="77777777" w:rsidR="009D79FA" w:rsidRDefault="009D79FA">
    <w:pPr>
      <w:pStyle w:val="Stopka"/>
      <w:jc w:val="right"/>
    </w:pPr>
  </w:p>
  <w:p w14:paraId="2028F2EF" w14:textId="77777777" w:rsidR="009D79FA" w:rsidRDefault="009D79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976E03" w14:textId="77777777" w:rsidR="00265785" w:rsidRDefault="00265785" w:rsidP="00BA751F">
      <w:pPr>
        <w:spacing w:after="0" w:line="240" w:lineRule="auto"/>
      </w:pPr>
      <w:r>
        <w:separator/>
      </w:r>
    </w:p>
  </w:footnote>
  <w:footnote w:type="continuationSeparator" w:id="0">
    <w:p w14:paraId="34905D4E" w14:textId="77777777" w:rsidR="00265785" w:rsidRDefault="00265785" w:rsidP="00BA75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00AB2"/>
    <w:multiLevelType w:val="hybridMultilevel"/>
    <w:tmpl w:val="8ADCB68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)"/>
      <w:lvlJc w:val="left"/>
      <w:pPr>
        <w:ind w:left="644" w:hanging="360"/>
      </w:pPr>
    </w:lvl>
    <w:lvl w:ilvl="2" w:tplc="FFFFFFFF">
      <w:start w:val="1"/>
      <w:numFmt w:val="lowerLetter"/>
      <w:lvlText w:val="%3)"/>
      <w:lvlJc w:val="lef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E167B"/>
    <w:multiLevelType w:val="hybridMultilevel"/>
    <w:tmpl w:val="E49E2AAE"/>
    <w:lvl w:ilvl="0" w:tplc="FFFFFFFF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B55EF"/>
    <w:multiLevelType w:val="hybridMultilevel"/>
    <w:tmpl w:val="45B49A84"/>
    <w:lvl w:ilvl="0" w:tplc="FFFFFFFF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C26392C"/>
    <w:multiLevelType w:val="hybridMultilevel"/>
    <w:tmpl w:val="773EE53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C91F6B"/>
    <w:multiLevelType w:val="hybridMultilevel"/>
    <w:tmpl w:val="E8DAA27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163409"/>
    <w:multiLevelType w:val="hybridMultilevel"/>
    <w:tmpl w:val="76A864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416766"/>
    <w:multiLevelType w:val="hybridMultilevel"/>
    <w:tmpl w:val="E8DAA27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757B49"/>
    <w:multiLevelType w:val="hybridMultilevel"/>
    <w:tmpl w:val="C9B6DDE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 w15:restartNumberingAfterBreak="0">
    <w:nsid w:val="150172ED"/>
    <w:multiLevelType w:val="hybridMultilevel"/>
    <w:tmpl w:val="5EB007C6"/>
    <w:lvl w:ilvl="0" w:tplc="819A90EA">
      <w:start w:val="1"/>
      <w:numFmt w:val="lowerLetter"/>
      <w:lvlText w:val="%1)"/>
      <w:lvlJc w:val="left"/>
      <w:pPr>
        <w:ind w:left="2160" w:hanging="18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4F2E42"/>
    <w:multiLevelType w:val="hybridMultilevel"/>
    <w:tmpl w:val="9102832C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70C641A"/>
    <w:multiLevelType w:val="hybridMultilevel"/>
    <w:tmpl w:val="9102832C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19673A0E"/>
    <w:multiLevelType w:val="hybridMultilevel"/>
    <w:tmpl w:val="9102832C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1B302B96"/>
    <w:multiLevelType w:val="hybridMultilevel"/>
    <w:tmpl w:val="9102832C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1CD55E6C"/>
    <w:multiLevelType w:val="hybridMultilevel"/>
    <w:tmpl w:val="42C2854E"/>
    <w:lvl w:ilvl="0" w:tplc="3F506244">
      <w:start w:val="1"/>
      <w:numFmt w:val="lowerLetter"/>
      <w:lvlText w:val="%1)"/>
      <w:lvlJc w:val="left"/>
      <w:pPr>
        <w:ind w:left="2160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7B20D9"/>
    <w:multiLevelType w:val="hybridMultilevel"/>
    <w:tmpl w:val="9102832C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1FB101BD"/>
    <w:multiLevelType w:val="hybridMultilevel"/>
    <w:tmpl w:val="D3F61416"/>
    <w:lvl w:ilvl="0" w:tplc="FFF4FA40">
      <w:start w:val="1"/>
      <w:numFmt w:val="decimal"/>
      <w:lvlText w:val="%1)"/>
      <w:lvlJc w:val="left"/>
      <w:pPr>
        <w:ind w:left="1020" w:hanging="360"/>
      </w:pPr>
    </w:lvl>
    <w:lvl w:ilvl="1" w:tplc="26CE35D6">
      <w:start w:val="1"/>
      <w:numFmt w:val="decimal"/>
      <w:lvlText w:val="%2)"/>
      <w:lvlJc w:val="left"/>
      <w:pPr>
        <w:ind w:left="1020" w:hanging="360"/>
      </w:pPr>
    </w:lvl>
    <w:lvl w:ilvl="2" w:tplc="E43EB616">
      <w:start w:val="1"/>
      <w:numFmt w:val="decimal"/>
      <w:lvlText w:val="%3)"/>
      <w:lvlJc w:val="left"/>
      <w:pPr>
        <w:ind w:left="1020" w:hanging="360"/>
      </w:pPr>
    </w:lvl>
    <w:lvl w:ilvl="3" w:tplc="E34EC1E6">
      <w:start w:val="1"/>
      <w:numFmt w:val="decimal"/>
      <w:lvlText w:val="%4)"/>
      <w:lvlJc w:val="left"/>
      <w:pPr>
        <w:ind w:left="1020" w:hanging="360"/>
      </w:pPr>
    </w:lvl>
    <w:lvl w:ilvl="4" w:tplc="20360022">
      <w:start w:val="1"/>
      <w:numFmt w:val="decimal"/>
      <w:lvlText w:val="%5)"/>
      <w:lvlJc w:val="left"/>
      <w:pPr>
        <w:ind w:left="1020" w:hanging="360"/>
      </w:pPr>
    </w:lvl>
    <w:lvl w:ilvl="5" w:tplc="8DA8CD9E">
      <w:start w:val="1"/>
      <w:numFmt w:val="decimal"/>
      <w:lvlText w:val="%6)"/>
      <w:lvlJc w:val="left"/>
      <w:pPr>
        <w:ind w:left="1020" w:hanging="360"/>
      </w:pPr>
    </w:lvl>
    <w:lvl w:ilvl="6" w:tplc="A530A18A">
      <w:start w:val="1"/>
      <w:numFmt w:val="decimal"/>
      <w:lvlText w:val="%7)"/>
      <w:lvlJc w:val="left"/>
      <w:pPr>
        <w:ind w:left="1020" w:hanging="360"/>
      </w:pPr>
    </w:lvl>
    <w:lvl w:ilvl="7" w:tplc="B290E444">
      <w:start w:val="1"/>
      <w:numFmt w:val="decimal"/>
      <w:lvlText w:val="%8)"/>
      <w:lvlJc w:val="left"/>
      <w:pPr>
        <w:ind w:left="1020" w:hanging="360"/>
      </w:pPr>
    </w:lvl>
    <w:lvl w:ilvl="8" w:tplc="866676FC">
      <w:start w:val="1"/>
      <w:numFmt w:val="decimal"/>
      <w:lvlText w:val="%9)"/>
      <w:lvlJc w:val="left"/>
      <w:pPr>
        <w:ind w:left="1020" w:hanging="360"/>
      </w:pPr>
    </w:lvl>
  </w:abstractNum>
  <w:abstractNum w:abstractNumId="16" w15:restartNumberingAfterBreak="0">
    <w:nsid w:val="1FD90DB7"/>
    <w:multiLevelType w:val="hybridMultilevel"/>
    <w:tmpl w:val="86F6F68E"/>
    <w:lvl w:ilvl="0" w:tplc="55ECAC72">
      <w:start w:val="1"/>
      <w:numFmt w:val="decimal"/>
      <w:lvlText w:val="%1."/>
      <w:lvlJc w:val="left"/>
      <w:pPr>
        <w:ind w:left="360" w:hanging="360"/>
      </w:pPr>
      <w:rPr>
        <w:strike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0B7358"/>
    <w:multiLevelType w:val="hybridMultilevel"/>
    <w:tmpl w:val="DB3C28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883DC5"/>
    <w:multiLevelType w:val="hybridMultilevel"/>
    <w:tmpl w:val="16A2C0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4204F2"/>
    <w:multiLevelType w:val="hybridMultilevel"/>
    <w:tmpl w:val="D3B090E6"/>
    <w:lvl w:ilvl="0" w:tplc="29864FCA">
      <w:start w:val="1"/>
      <w:numFmt w:val="decimal"/>
      <w:lvlText w:val="%1)"/>
      <w:lvlJc w:val="left"/>
      <w:pPr>
        <w:ind w:left="1020" w:hanging="360"/>
      </w:pPr>
    </w:lvl>
    <w:lvl w:ilvl="1" w:tplc="88F0BF7E">
      <w:start w:val="1"/>
      <w:numFmt w:val="decimal"/>
      <w:lvlText w:val="%2)"/>
      <w:lvlJc w:val="left"/>
      <w:pPr>
        <w:ind w:left="1020" w:hanging="360"/>
      </w:pPr>
    </w:lvl>
    <w:lvl w:ilvl="2" w:tplc="F4D2ABFC">
      <w:start w:val="1"/>
      <w:numFmt w:val="decimal"/>
      <w:lvlText w:val="%3)"/>
      <w:lvlJc w:val="left"/>
      <w:pPr>
        <w:ind w:left="1020" w:hanging="360"/>
      </w:pPr>
    </w:lvl>
    <w:lvl w:ilvl="3" w:tplc="54FC9D94">
      <w:start w:val="1"/>
      <w:numFmt w:val="decimal"/>
      <w:lvlText w:val="%4)"/>
      <w:lvlJc w:val="left"/>
      <w:pPr>
        <w:ind w:left="1020" w:hanging="360"/>
      </w:pPr>
    </w:lvl>
    <w:lvl w:ilvl="4" w:tplc="BC1632D0">
      <w:start w:val="1"/>
      <w:numFmt w:val="decimal"/>
      <w:lvlText w:val="%5)"/>
      <w:lvlJc w:val="left"/>
      <w:pPr>
        <w:ind w:left="1020" w:hanging="360"/>
      </w:pPr>
    </w:lvl>
    <w:lvl w:ilvl="5" w:tplc="B25E6FE2">
      <w:start w:val="1"/>
      <w:numFmt w:val="decimal"/>
      <w:lvlText w:val="%6)"/>
      <w:lvlJc w:val="left"/>
      <w:pPr>
        <w:ind w:left="1020" w:hanging="360"/>
      </w:pPr>
    </w:lvl>
    <w:lvl w:ilvl="6" w:tplc="A440C868">
      <w:start w:val="1"/>
      <w:numFmt w:val="decimal"/>
      <w:lvlText w:val="%7)"/>
      <w:lvlJc w:val="left"/>
      <w:pPr>
        <w:ind w:left="1020" w:hanging="360"/>
      </w:pPr>
    </w:lvl>
    <w:lvl w:ilvl="7" w:tplc="EFF05422">
      <w:start w:val="1"/>
      <w:numFmt w:val="decimal"/>
      <w:lvlText w:val="%8)"/>
      <w:lvlJc w:val="left"/>
      <w:pPr>
        <w:ind w:left="1020" w:hanging="360"/>
      </w:pPr>
    </w:lvl>
    <w:lvl w:ilvl="8" w:tplc="04187B96">
      <w:start w:val="1"/>
      <w:numFmt w:val="decimal"/>
      <w:lvlText w:val="%9)"/>
      <w:lvlJc w:val="left"/>
      <w:pPr>
        <w:ind w:left="1020" w:hanging="360"/>
      </w:pPr>
    </w:lvl>
  </w:abstractNum>
  <w:abstractNum w:abstractNumId="20" w15:restartNumberingAfterBreak="0">
    <w:nsid w:val="22751549"/>
    <w:multiLevelType w:val="hybridMultilevel"/>
    <w:tmpl w:val="9102832C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24DA6572"/>
    <w:multiLevelType w:val="hybridMultilevel"/>
    <w:tmpl w:val="412A5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52E01C5"/>
    <w:multiLevelType w:val="hybridMultilevel"/>
    <w:tmpl w:val="1B5C00E4"/>
    <w:lvl w:ilvl="0" w:tplc="8C0C174E">
      <w:start w:val="1"/>
      <w:numFmt w:val="decimal"/>
      <w:lvlText w:val="%1)"/>
      <w:lvlJc w:val="left"/>
      <w:pPr>
        <w:ind w:left="1020" w:hanging="360"/>
      </w:pPr>
    </w:lvl>
    <w:lvl w:ilvl="1" w:tplc="59ACA976">
      <w:start w:val="1"/>
      <w:numFmt w:val="decimal"/>
      <w:lvlText w:val="%2)"/>
      <w:lvlJc w:val="left"/>
      <w:pPr>
        <w:ind w:left="1020" w:hanging="360"/>
      </w:pPr>
    </w:lvl>
    <w:lvl w:ilvl="2" w:tplc="94A648B0">
      <w:start w:val="1"/>
      <w:numFmt w:val="decimal"/>
      <w:lvlText w:val="%3)"/>
      <w:lvlJc w:val="left"/>
      <w:pPr>
        <w:ind w:left="1020" w:hanging="360"/>
      </w:pPr>
    </w:lvl>
    <w:lvl w:ilvl="3" w:tplc="E1EC9650">
      <w:start w:val="1"/>
      <w:numFmt w:val="decimal"/>
      <w:lvlText w:val="%4)"/>
      <w:lvlJc w:val="left"/>
      <w:pPr>
        <w:ind w:left="1020" w:hanging="360"/>
      </w:pPr>
    </w:lvl>
    <w:lvl w:ilvl="4" w:tplc="1EBED7FE">
      <w:start w:val="1"/>
      <w:numFmt w:val="decimal"/>
      <w:lvlText w:val="%5)"/>
      <w:lvlJc w:val="left"/>
      <w:pPr>
        <w:ind w:left="1020" w:hanging="360"/>
      </w:pPr>
    </w:lvl>
    <w:lvl w:ilvl="5" w:tplc="EB526C1A">
      <w:start w:val="1"/>
      <w:numFmt w:val="decimal"/>
      <w:lvlText w:val="%6)"/>
      <w:lvlJc w:val="left"/>
      <w:pPr>
        <w:ind w:left="1020" w:hanging="360"/>
      </w:pPr>
    </w:lvl>
    <w:lvl w:ilvl="6" w:tplc="93F0C554">
      <w:start w:val="1"/>
      <w:numFmt w:val="decimal"/>
      <w:lvlText w:val="%7)"/>
      <w:lvlJc w:val="left"/>
      <w:pPr>
        <w:ind w:left="1020" w:hanging="360"/>
      </w:pPr>
    </w:lvl>
    <w:lvl w:ilvl="7" w:tplc="9C34FA42">
      <w:start w:val="1"/>
      <w:numFmt w:val="decimal"/>
      <w:lvlText w:val="%8)"/>
      <w:lvlJc w:val="left"/>
      <w:pPr>
        <w:ind w:left="1020" w:hanging="360"/>
      </w:pPr>
    </w:lvl>
    <w:lvl w:ilvl="8" w:tplc="7FD8F67A">
      <w:start w:val="1"/>
      <w:numFmt w:val="decimal"/>
      <w:lvlText w:val="%9)"/>
      <w:lvlJc w:val="left"/>
      <w:pPr>
        <w:ind w:left="1020" w:hanging="360"/>
      </w:pPr>
    </w:lvl>
  </w:abstractNum>
  <w:abstractNum w:abstractNumId="23" w15:restartNumberingAfterBreak="0">
    <w:nsid w:val="276A5050"/>
    <w:multiLevelType w:val="hybridMultilevel"/>
    <w:tmpl w:val="C33C75D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F77334"/>
    <w:multiLevelType w:val="hybridMultilevel"/>
    <w:tmpl w:val="64800C6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9084367"/>
    <w:multiLevelType w:val="hybridMultilevel"/>
    <w:tmpl w:val="1CA2F45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0F">
      <w:start w:val="1"/>
      <w:numFmt w:val="decimal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FA3339A"/>
    <w:multiLevelType w:val="hybridMultilevel"/>
    <w:tmpl w:val="E0268F44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00D14C3"/>
    <w:multiLevelType w:val="hybridMultilevel"/>
    <w:tmpl w:val="0186B9F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41F3A1E"/>
    <w:multiLevelType w:val="hybridMultilevel"/>
    <w:tmpl w:val="996C32F8"/>
    <w:lvl w:ilvl="0" w:tplc="FFFFFFFF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66E47EA"/>
    <w:multiLevelType w:val="hybridMultilevel"/>
    <w:tmpl w:val="7D0004D4"/>
    <w:lvl w:ilvl="0" w:tplc="859AE1C6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67E2EDF"/>
    <w:multiLevelType w:val="hybridMultilevel"/>
    <w:tmpl w:val="D160DFE4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 w15:restartNumberingAfterBreak="0">
    <w:nsid w:val="37283136"/>
    <w:multiLevelType w:val="hybridMultilevel"/>
    <w:tmpl w:val="8ADCB68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)"/>
      <w:lvlJc w:val="left"/>
      <w:pPr>
        <w:ind w:left="644" w:hanging="360"/>
      </w:pPr>
    </w:lvl>
    <w:lvl w:ilvl="2" w:tplc="FFFFFFFF">
      <w:start w:val="1"/>
      <w:numFmt w:val="lowerLetter"/>
      <w:lvlText w:val="%3)"/>
      <w:lvlJc w:val="lef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8570FE9"/>
    <w:multiLevelType w:val="hybridMultilevel"/>
    <w:tmpl w:val="0D06E37E"/>
    <w:lvl w:ilvl="0" w:tplc="EAC0644E">
      <w:start w:val="1"/>
      <w:numFmt w:val="decimal"/>
      <w:lvlText w:val="%1)"/>
      <w:lvlJc w:val="left"/>
      <w:pPr>
        <w:ind w:left="1020" w:hanging="360"/>
      </w:pPr>
    </w:lvl>
    <w:lvl w:ilvl="1" w:tplc="8F16C24A">
      <w:start w:val="1"/>
      <w:numFmt w:val="decimal"/>
      <w:lvlText w:val="%2)"/>
      <w:lvlJc w:val="left"/>
      <w:pPr>
        <w:ind w:left="1020" w:hanging="360"/>
      </w:pPr>
    </w:lvl>
    <w:lvl w:ilvl="2" w:tplc="2458CCC2">
      <w:start w:val="1"/>
      <w:numFmt w:val="decimal"/>
      <w:lvlText w:val="%3)"/>
      <w:lvlJc w:val="left"/>
      <w:pPr>
        <w:ind w:left="1020" w:hanging="360"/>
      </w:pPr>
    </w:lvl>
    <w:lvl w:ilvl="3" w:tplc="CCCE8DAA">
      <w:start w:val="1"/>
      <w:numFmt w:val="decimal"/>
      <w:lvlText w:val="%4)"/>
      <w:lvlJc w:val="left"/>
      <w:pPr>
        <w:ind w:left="1020" w:hanging="360"/>
      </w:pPr>
    </w:lvl>
    <w:lvl w:ilvl="4" w:tplc="375E77D6">
      <w:start w:val="1"/>
      <w:numFmt w:val="decimal"/>
      <w:lvlText w:val="%5)"/>
      <w:lvlJc w:val="left"/>
      <w:pPr>
        <w:ind w:left="1020" w:hanging="360"/>
      </w:pPr>
    </w:lvl>
    <w:lvl w:ilvl="5" w:tplc="BBD66FAE">
      <w:start w:val="1"/>
      <w:numFmt w:val="decimal"/>
      <w:lvlText w:val="%6)"/>
      <w:lvlJc w:val="left"/>
      <w:pPr>
        <w:ind w:left="1020" w:hanging="360"/>
      </w:pPr>
    </w:lvl>
    <w:lvl w:ilvl="6" w:tplc="D1E4943E">
      <w:start w:val="1"/>
      <w:numFmt w:val="decimal"/>
      <w:lvlText w:val="%7)"/>
      <w:lvlJc w:val="left"/>
      <w:pPr>
        <w:ind w:left="1020" w:hanging="360"/>
      </w:pPr>
    </w:lvl>
    <w:lvl w:ilvl="7" w:tplc="B06CAA1A">
      <w:start w:val="1"/>
      <w:numFmt w:val="decimal"/>
      <w:lvlText w:val="%8)"/>
      <w:lvlJc w:val="left"/>
      <w:pPr>
        <w:ind w:left="1020" w:hanging="360"/>
      </w:pPr>
    </w:lvl>
    <w:lvl w:ilvl="8" w:tplc="4AAE6398">
      <w:start w:val="1"/>
      <w:numFmt w:val="decimal"/>
      <w:lvlText w:val="%9)"/>
      <w:lvlJc w:val="left"/>
      <w:pPr>
        <w:ind w:left="1020" w:hanging="360"/>
      </w:pPr>
    </w:lvl>
  </w:abstractNum>
  <w:abstractNum w:abstractNumId="33" w15:restartNumberingAfterBreak="0">
    <w:nsid w:val="39D437E6"/>
    <w:multiLevelType w:val="hybridMultilevel"/>
    <w:tmpl w:val="69204D6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3B527C1B"/>
    <w:multiLevelType w:val="hybridMultilevel"/>
    <w:tmpl w:val="E0268F44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BED413F"/>
    <w:multiLevelType w:val="hybridMultilevel"/>
    <w:tmpl w:val="C53E4E2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D621CB3"/>
    <w:multiLevelType w:val="hybridMultilevel"/>
    <w:tmpl w:val="66AEB4B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 w15:restartNumberingAfterBreak="0">
    <w:nsid w:val="3D6F0356"/>
    <w:multiLevelType w:val="hybridMultilevel"/>
    <w:tmpl w:val="4232FEFE"/>
    <w:lvl w:ilvl="0" w:tplc="04150011">
      <w:start w:val="1"/>
      <w:numFmt w:val="decimal"/>
      <w:lvlText w:val="%1)"/>
      <w:lvlJc w:val="left"/>
      <w:pPr>
        <w:ind w:left="1288" w:hanging="360"/>
      </w:p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8" w15:restartNumberingAfterBreak="0">
    <w:nsid w:val="3EDA75BE"/>
    <w:multiLevelType w:val="hybridMultilevel"/>
    <w:tmpl w:val="968029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0A95811"/>
    <w:multiLevelType w:val="hybridMultilevel"/>
    <w:tmpl w:val="AB8A5DAA"/>
    <w:lvl w:ilvl="0" w:tplc="A942E8CE">
      <w:start w:val="1"/>
      <w:numFmt w:val="decimal"/>
      <w:lvlText w:val="%1)"/>
      <w:lvlJc w:val="left"/>
      <w:pPr>
        <w:ind w:left="1020" w:hanging="360"/>
      </w:pPr>
    </w:lvl>
    <w:lvl w:ilvl="1" w:tplc="D542C8AC">
      <w:start w:val="1"/>
      <w:numFmt w:val="decimal"/>
      <w:lvlText w:val="%2)"/>
      <w:lvlJc w:val="left"/>
      <w:pPr>
        <w:ind w:left="1020" w:hanging="360"/>
      </w:pPr>
    </w:lvl>
    <w:lvl w:ilvl="2" w:tplc="12FA8704">
      <w:start w:val="1"/>
      <w:numFmt w:val="decimal"/>
      <w:lvlText w:val="%3)"/>
      <w:lvlJc w:val="left"/>
      <w:pPr>
        <w:ind w:left="1020" w:hanging="360"/>
      </w:pPr>
    </w:lvl>
    <w:lvl w:ilvl="3" w:tplc="0A4A32E0">
      <w:start w:val="1"/>
      <w:numFmt w:val="decimal"/>
      <w:lvlText w:val="%4)"/>
      <w:lvlJc w:val="left"/>
      <w:pPr>
        <w:ind w:left="1020" w:hanging="360"/>
      </w:pPr>
    </w:lvl>
    <w:lvl w:ilvl="4" w:tplc="481A7E38">
      <w:start w:val="1"/>
      <w:numFmt w:val="decimal"/>
      <w:lvlText w:val="%5)"/>
      <w:lvlJc w:val="left"/>
      <w:pPr>
        <w:ind w:left="1020" w:hanging="360"/>
      </w:pPr>
    </w:lvl>
    <w:lvl w:ilvl="5" w:tplc="B370674C">
      <w:start w:val="1"/>
      <w:numFmt w:val="decimal"/>
      <w:lvlText w:val="%6)"/>
      <w:lvlJc w:val="left"/>
      <w:pPr>
        <w:ind w:left="1020" w:hanging="360"/>
      </w:pPr>
    </w:lvl>
    <w:lvl w:ilvl="6" w:tplc="2E9A4E84">
      <w:start w:val="1"/>
      <w:numFmt w:val="decimal"/>
      <w:lvlText w:val="%7)"/>
      <w:lvlJc w:val="left"/>
      <w:pPr>
        <w:ind w:left="1020" w:hanging="360"/>
      </w:pPr>
    </w:lvl>
    <w:lvl w:ilvl="7" w:tplc="AF04A91A">
      <w:start w:val="1"/>
      <w:numFmt w:val="decimal"/>
      <w:lvlText w:val="%8)"/>
      <w:lvlJc w:val="left"/>
      <w:pPr>
        <w:ind w:left="1020" w:hanging="360"/>
      </w:pPr>
    </w:lvl>
    <w:lvl w:ilvl="8" w:tplc="D7CC2934">
      <w:start w:val="1"/>
      <w:numFmt w:val="decimal"/>
      <w:lvlText w:val="%9)"/>
      <w:lvlJc w:val="left"/>
      <w:pPr>
        <w:ind w:left="1020" w:hanging="360"/>
      </w:pPr>
    </w:lvl>
  </w:abstractNum>
  <w:abstractNum w:abstractNumId="40" w15:restartNumberingAfterBreak="0">
    <w:nsid w:val="42C66A63"/>
    <w:multiLevelType w:val="hybridMultilevel"/>
    <w:tmpl w:val="64800C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2D221E7"/>
    <w:multiLevelType w:val="hybridMultilevel"/>
    <w:tmpl w:val="9102832C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43320F25"/>
    <w:multiLevelType w:val="hybridMultilevel"/>
    <w:tmpl w:val="36863C48"/>
    <w:lvl w:ilvl="0" w:tplc="0C880514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47E4D9A"/>
    <w:multiLevelType w:val="hybridMultilevel"/>
    <w:tmpl w:val="BF5E0B4C"/>
    <w:lvl w:ilvl="0" w:tplc="819A90EA">
      <w:start w:val="1"/>
      <w:numFmt w:val="lowerLetter"/>
      <w:lvlText w:val="%1)"/>
      <w:lvlJc w:val="left"/>
      <w:pPr>
        <w:ind w:left="2160" w:hanging="18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8610F1"/>
    <w:multiLevelType w:val="hybridMultilevel"/>
    <w:tmpl w:val="9102832C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5" w15:restartNumberingAfterBreak="0">
    <w:nsid w:val="44D612FA"/>
    <w:multiLevelType w:val="hybridMultilevel"/>
    <w:tmpl w:val="E8DAA27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531198B"/>
    <w:multiLevelType w:val="hybridMultilevel"/>
    <w:tmpl w:val="9102832C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7" w15:restartNumberingAfterBreak="0">
    <w:nsid w:val="4A5B38AF"/>
    <w:multiLevelType w:val="hybridMultilevel"/>
    <w:tmpl w:val="DAD477FA"/>
    <w:lvl w:ilvl="0" w:tplc="FFFFFFFF">
      <w:start w:val="1"/>
      <w:numFmt w:val="decimal"/>
      <w:lvlText w:val="%1)"/>
      <w:lvlJc w:val="left"/>
      <w:pPr>
        <w:ind w:left="1485" w:hanging="360"/>
      </w:pPr>
    </w:lvl>
    <w:lvl w:ilvl="1" w:tplc="FFFFFFFF" w:tentative="1">
      <w:start w:val="1"/>
      <w:numFmt w:val="lowerLetter"/>
      <w:lvlText w:val="%2."/>
      <w:lvlJc w:val="left"/>
      <w:pPr>
        <w:ind w:left="2205" w:hanging="360"/>
      </w:pPr>
    </w:lvl>
    <w:lvl w:ilvl="2" w:tplc="FFFFFFFF" w:tentative="1">
      <w:start w:val="1"/>
      <w:numFmt w:val="lowerRoman"/>
      <w:lvlText w:val="%3."/>
      <w:lvlJc w:val="right"/>
      <w:pPr>
        <w:ind w:left="2925" w:hanging="180"/>
      </w:pPr>
    </w:lvl>
    <w:lvl w:ilvl="3" w:tplc="FFFFFFFF" w:tentative="1">
      <w:start w:val="1"/>
      <w:numFmt w:val="decimal"/>
      <w:lvlText w:val="%4."/>
      <w:lvlJc w:val="left"/>
      <w:pPr>
        <w:ind w:left="3645" w:hanging="360"/>
      </w:pPr>
    </w:lvl>
    <w:lvl w:ilvl="4" w:tplc="FFFFFFFF" w:tentative="1">
      <w:start w:val="1"/>
      <w:numFmt w:val="lowerLetter"/>
      <w:lvlText w:val="%5."/>
      <w:lvlJc w:val="left"/>
      <w:pPr>
        <w:ind w:left="4365" w:hanging="360"/>
      </w:pPr>
    </w:lvl>
    <w:lvl w:ilvl="5" w:tplc="FFFFFFFF" w:tentative="1">
      <w:start w:val="1"/>
      <w:numFmt w:val="lowerRoman"/>
      <w:lvlText w:val="%6."/>
      <w:lvlJc w:val="right"/>
      <w:pPr>
        <w:ind w:left="5085" w:hanging="180"/>
      </w:pPr>
    </w:lvl>
    <w:lvl w:ilvl="6" w:tplc="FFFFFFFF" w:tentative="1">
      <w:start w:val="1"/>
      <w:numFmt w:val="decimal"/>
      <w:lvlText w:val="%7."/>
      <w:lvlJc w:val="left"/>
      <w:pPr>
        <w:ind w:left="5805" w:hanging="360"/>
      </w:pPr>
    </w:lvl>
    <w:lvl w:ilvl="7" w:tplc="FFFFFFFF" w:tentative="1">
      <w:start w:val="1"/>
      <w:numFmt w:val="lowerLetter"/>
      <w:lvlText w:val="%8."/>
      <w:lvlJc w:val="left"/>
      <w:pPr>
        <w:ind w:left="6525" w:hanging="360"/>
      </w:pPr>
    </w:lvl>
    <w:lvl w:ilvl="8" w:tplc="FFFFFFFF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48" w15:restartNumberingAfterBreak="0">
    <w:nsid w:val="4B2515BC"/>
    <w:multiLevelType w:val="hybridMultilevel"/>
    <w:tmpl w:val="A7ECB84A"/>
    <w:lvl w:ilvl="0" w:tplc="7A1ACD6C">
      <w:start w:val="1"/>
      <w:numFmt w:val="decimal"/>
      <w:lvlText w:val="%1)"/>
      <w:lvlJc w:val="left"/>
      <w:pPr>
        <w:ind w:left="720" w:hanging="360"/>
      </w:pPr>
      <w:rPr>
        <w:b w:val="0"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BB109E1"/>
    <w:multiLevelType w:val="hybridMultilevel"/>
    <w:tmpl w:val="C33C75D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C1348F5"/>
    <w:multiLevelType w:val="multilevel"/>
    <w:tmpl w:val="8F461D9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1" w15:restartNumberingAfterBreak="0">
    <w:nsid w:val="4D2A0C85"/>
    <w:multiLevelType w:val="hybridMultilevel"/>
    <w:tmpl w:val="996C32F8"/>
    <w:lvl w:ilvl="0" w:tplc="FFFFFFFF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DB025F7"/>
    <w:multiLevelType w:val="hybridMultilevel"/>
    <w:tmpl w:val="9102832C"/>
    <w:lvl w:ilvl="0" w:tplc="B49AFD22">
      <w:start w:val="1"/>
      <w:numFmt w:val="lowerLetter"/>
      <w:lvlText w:val="%1)"/>
      <w:lvlJc w:val="left"/>
      <w:pPr>
        <w:ind w:left="180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3" w15:restartNumberingAfterBreak="0">
    <w:nsid w:val="4E8176A4"/>
    <w:multiLevelType w:val="hybridMultilevel"/>
    <w:tmpl w:val="9102832C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4" w15:restartNumberingAfterBreak="0">
    <w:nsid w:val="4F913523"/>
    <w:multiLevelType w:val="hybridMultilevel"/>
    <w:tmpl w:val="7CBA7D9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FFFFFFFF">
      <w:start w:val="1"/>
      <w:numFmt w:val="lowerLetter"/>
      <w:lvlText w:val="%3)"/>
      <w:lvlJc w:val="lef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1A31BDA"/>
    <w:multiLevelType w:val="hybridMultilevel"/>
    <w:tmpl w:val="3D28A574"/>
    <w:lvl w:ilvl="0" w:tplc="4D449BC2">
      <w:start w:val="1"/>
      <w:numFmt w:val="decimal"/>
      <w:pStyle w:val="Nagwek2"/>
      <w:lvlText w:val="§ 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trike w:val="0"/>
        <w:spacing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0221C2"/>
    <w:multiLevelType w:val="hybridMultilevel"/>
    <w:tmpl w:val="7E66A73C"/>
    <w:lvl w:ilvl="0" w:tplc="13C8217E">
      <w:start w:val="1"/>
      <w:numFmt w:val="decimal"/>
      <w:lvlText w:val="%1)"/>
      <w:lvlJc w:val="left"/>
      <w:pPr>
        <w:ind w:left="1020" w:hanging="360"/>
      </w:pPr>
    </w:lvl>
    <w:lvl w:ilvl="1" w:tplc="683AF594">
      <w:start w:val="1"/>
      <w:numFmt w:val="decimal"/>
      <w:lvlText w:val="%2)"/>
      <w:lvlJc w:val="left"/>
      <w:pPr>
        <w:ind w:left="1020" w:hanging="360"/>
      </w:pPr>
    </w:lvl>
    <w:lvl w:ilvl="2" w:tplc="BBEE37DC">
      <w:start w:val="1"/>
      <w:numFmt w:val="decimal"/>
      <w:lvlText w:val="%3)"/>
      <w:lvlJc w:val="left"/>
      <w:pPr>
        <w:ind w:left="1020" w:hanging="360"/>
      </w:pPr>
    </w:lvl>
    <w:lvl w:ilvl="3" w:tplc="3E20DC28">
      <w:start w:val="1"/>
      <w:numFmt w:val="decimal"/>
      <w:lvlText w:val="%4)"/>
      <w:lvlJc w:val="left"/>
      <w:pPr>
        <w:ind w:left="1020" w:hanging="360"/>
      </w:pPr>
    </w:lvl>
    <w:lvl w:ilvl="4" w:tplc="8DF69EB4">
      <w:start w:val="1"/>
      <w:numFmt w:val="decimal"/>
      <w:lvlText w:val="%5)"/>
      <w:lvlJc w:val="left"/>
      <w:pPr>
        <w:ind w:left="1020" w:hanging="360"/>
      </w:pPr>
    </w:lvl>
    <w:lvl w:ilvl="5" w:tplc="0D20E85C">
      <w:start w:val="1"/>
      <w:numFmt w:val="decimal"/>
      <w:lvlText w:val="%6)"/>
      <w:lvlJc w:val="left"/>
      <w:pPr>
        <w:ind w:left="1020" w:hanging="360"/>
      </w:pPr>
    </w:lvl>
    <w:lvl w:ilvl="6" w:tplc="BE0A3AF0">
      <w:start w:val="1"/>
      <w:numFmt w:val="decimal"/>
      <w:lvlText w:val="%7)"/>
      <w:lvlJc w:val="left"/>
      <w:pPr>
        <w:ind w:left="1020" w:hanging="360"/>
      </w:pPr>
    </w:lvl>
    <w:lvl w:ilvl="7" w:tplc="5492BFD6">
      <w:start w:val="1"/>
      <w:numFmt w:val="decimal"/>
      <w:lvlText w:val="%8)"/>
      <w:lvlJc w:val="left"/>
      <w:pPr>
        <w:ind w:left="1020" w:hanging="360"/>
      </w:pPr>
    </w:lvl>
    <w:lvl w:ilvl="8" w:tplc="E84C2CEC">
      <w:start w:val="1"/>
      <w:numFmt w:val="decimal"/>
      <w:lvlText w:val="%9)"/>
      <w:lvlJc w:val="left"/>
      <w:pPr>
        <w:ind w:left="1020" w:hanging="360"/>
      </w:pPr>
    </w:lvl>
  </w:abstractNum>
  <w:abstractNum w:abstractNumId="57" w15:restartNumberingAfterBreak="0">
    <w:nsid w:val="567D4FA8"/>
    <w:multiLevelType w:val="hybridMultilevel"/>
    <w:tmpl w:val="61520F18"/>
    <w:lvl w:ilvl="0" w:tplc="7B863E36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89F1DD9"/>
    <w:multiLevelType w:val="hybridMultilevel"/>
    <w:tmpl w:val="63BC851A"/>
    <w:lvl w:ilvl="0" w:tplc="5B680B28">
      <w:start w:val="1"/>
      <w:numFmt w:val="decimal"/>
      <w:lvlText w:val="%1)"/>
      <w:lvlJc w:val="left"/>
      <w:pPr>
        <w:ind w:left="106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8AE62BC"/>
    <w:multiLevelType w:val="hybridMultilevel"/>
    <w:tmpl w:val="BB343A3C"/>
    <w:lvl w:ilvl="0" w:tplc="FFFFFFFF">
      <w:start w:val="1"/>
      <w:numFmt w:val="low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0" w15:restartNumberingAfterBreak="0">
    <w:nsid w:val="597E05D3"/>
    <w:multiLevelType w:val="hybridMultilevel"/>
    <w:tmpl w:val="84702A32"/>
    <w:lvl w:ilvl="0" w:tplc="1B40B138">
      <w:start w:val="1"/>
      <w:numFmt w:val="decimal"/>
      <w:lvlText w:val="%1)"/>
      <w:lvlJc w:val="left"/>
      <w:pPr>
        <w:ind w:left="144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 w15:restartNumberingAfterBreak="0">
    <w:nsid w:val="5A2B6387"/>
    <w:multiLevelType w:val="hybridMultilevel"/>
    <w:tmpl w:val="DB3C28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AA64D79"/>
    <w:multiLevelType w:val="hybridMultilevel"/>
    <w:tmpl w:val="E49E2AAE"/>
    <w:lvl w:ilvl="0" w:tplc="FFFFFFFF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C765AB4"/>
    <w:multiLevelType w:val="hybridMultilevel"/>
    <w:tmpl w:val="F1F4E6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644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C770C06"/>
    <w:multiLevelType w:val="hybridMultilevel"/>
    <w:tmpl w:val="BF86E9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E703FFB"/>
    <w:multiLevelType w:val="hybridMultilevel"/>
    <w:tmpl w:val="D64A5A60"/>
    <w:lvl w:ilvl="0" w:tplc="48229B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EAE04E3"/>
    <w:multiLevelType w:val="hybridMultilevel"/>
    <w:tmpl w:val="968029B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0CB2622"/>
    <w:multiLevelType w:val="hybridMultilevel"/>
    <w:tmpl w:val="5A76E1FC"/>
    <w:lvl w:ilvl="0" w:tplc="03F889B6">
      <w:start w:val="1"/>
      <w:numFmt w:val="decimal"/>
      <w:lvlText w:val="%1)"/>
      <w:lvlJc w:val="left"/>
      <w:pPr>
        <w:ind w:left="1020" w:hanging="360"/>
      </w:pPr>
    </w:lvl>
    <w:lvl w:ilvl="1" w:tplc="B5E48BBE">
      <w:start w:val="1"/>
      <w:numFmt w:val="decimal"/>
      <w:lvlText w:val="%2)"/>
      <w:lvlJc w:val="left"/>
      <w:pPr>
        <w:ind w:left="1020" w:hanging="360"/>
      </w:pPr>
    </w:lvl>
    <w:lvl w:ilvl="2" w:tplc="75BABCC2">
      <w:start w:val="1"/>
      <w:numFmt w:val="decimal"/>
      <w:lvlText w:val="%3)"/>
      <w:lvlJc w:val="left"/>
      <w:pPr>
        <w:ind w:left="1020" w:hanging="360"/>
      </w:pPr>
    </w:lvl>
    <w:lvl w:ilvl="3" w:tplc="085646E4">
      <w:start w:val="1"/>
      <w:numFmt w:val="decimal"/>
      <w:lvlText w:val="%4)"/>
      <w:lvlJc w:val="left"/>
      <w:pPr>
        <w:ind w:left="1020" w:hanging="360"/>
      </w:pPr>
    </w:lvl>
    <w:lvl w:ilvl="4" w:tplc="2CF63A9A">
      <w:start w:val="1"/>
      <w:numFmt w:val="decimal"/>
      <w:lvlText w:val="%5)"/>
      <w:lvlJc w:val="left"/>
      <w:pPr>
        <w:ind w:left="1020" w:hanging="360"/>
      </w:pPr>
    </w:lvl>
    <w:lvl w:ilvl="5" w:tplc="873A4270">
      <w:start w:val="1"/>
      <w:numFmt w:val="decimal"/>
      <w:lvlText w:val="%6)"/>
      <w:lvlJc w:val="left"/>
      <w:pPr>
        <w:ind w:left="1020" w:hanging="360"/>
      </w:pPr>
    </w:lvl>
    <w:lvl w:ilvl="6" w:tplc="440E2352">
      <w:start w:val="1"/>
      <w:numFmt w:val="decimal"/>
      <w:lvlText w:val="%7)"/>
      <w:lvlJc w:val="left"/>
      <w:pPr>
        <w:ind w:left="1020" w:hanging="360"/>
      </w:pPr>
    </w:lvl>
    <w:lvl w:ilvl="7" w:tplc="427CE84C">
      <w:start w:val="1"/>
      <w:numFmt w:val="decimal"/>
      <w:lvlText w:val="%8)"/>
      <w:lvlJc w:val="left"/>
      <w:pPr>
        <w:ind w:left="1020" w:hanging="360"/>
      </w:pPr>
    </w:lvl>
    <w:lvl w:ilvl="8" w:tplc="63BE0A9A">
      <w:start w:val="1"/>
      <w:numFmt w:val="decimal"/>
      <w:lvlText w:val="%9)"/>
      <w:lvlJc w:val="left"/>
      <w:pPr>
        <w:ind w:left="1020" w:hanging="360"/>
      </w:pPr>
    </w:lvl>
  </w:abstractNum>
  <w:abstractNum w:abstractNumId="68" w15:restartNumberingAfterBreak="0">
    <w:nsid w:val="63BD16EB"/>
    <w:multiLevelType w:val="hybridMultilevel"/>
    <w:tmpl w:val="0B02CBA8"/>
    <w:lvl w:ilvl="0" w:tplc="FFFFFFFF">
      <w:start w:val="1"/>
      <w:numFmt w:val="decimal"/>
      <w:lvlText w:val="%1)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9" w15:restartNumberingAfterBreak="0">
    <w:nsid w:val="649D31FB"/>
    <w:multiLevelType w:val="hybridMultilevel"/>
    <w:tmpl w:val="03F0851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4A300AF"/>
    <w:multiLevelType w:val="hybridMultilevel"/>
    <w:tmpl w:val="DAD477FA"/>
    <w:lvl w:ilvl="0" w:tplc="FFFFFFFF">
      <w:start w:val="1"/>
      <w:numFmt w:val="decimal"/>
      <w:lvlText w:val="%1)"/>
      <w:lvlJc w:val="left"/>
      <w:pPr>
        <w:ind w:left="1485" w:hanging="360"/>
      </w:pPr>
    </w:lvl>
    <w:lvl w:ilvl="1" w:tplc="FFFFFFFF" w:tentative="1">
      <w:start w:val="1"/>
      <w:numFmt w:val="lowerLetter"/>
      <w:lvlText w:val="%2."/>
      <w:lvlJc w:val="left"/>
      <w:pPr>
        <w:ind w:left="2205" w:hanging="360"/>
      </w:pPr>
    </w:lvl>
    <w:lvl w:ilvl="2" w:tplc="FFFFFFFF" w:tentative="1">
      <w:start w:val="1"/>
      <w:numFmt w:val="lowerRoman"/>
      <w:lvlText w:val="%3."/>
      <w:lvlJc w:val="right"/>
      <w:pPr>
        <w:ind w:left="2925" w:hanging="180"/>
      </w:pPr>
    </w:lvl>
    <w:lvl w:ilvl="3" w:tplc="FFFFFFFF" w:tentative="1">
      <w:start w:val="1"/>
      <w:numFmt w:val="decimal"/>
      <w:lvlText w:val="%4."/>
      <w:lvlJc w:val="left"/>
      <w:pPr>
        <w:ind w:left="3645" w:hanging="360"/>
      </w:pPr>
    </w:lvl>
    <w:lvl w:ilvl="4" w:tplc="FFFFFFFF" w:tentative="1">
      <w:start w:val="1"/>
      <w:numFmt w:val="lowerLetter"/>
      <w:lvlText w:val="%5."/>
      <w:lvlJc w:val="left"/>
      <w:pPr>
        <w:ind w:left="4365" w:hanging="360"/>
      </w:pPr>
    </w:lvl>
    <w:lvl w:ilvl="5" w:tplc="FFFFFFFF" w:tentative="1">
      <w:start w:val="1"/>
      <w:numFmt w:val="lowerRoman"/>
      <w:lvlText w:val="%6."/>
      <w:lvlJc w:val="right"/>
      <w:pPr>
        <w:ind w:left="5085" w:hanging="180"/>
      </w:pPr>
    </w:lvl>
    <w:lvl w:ilvl="6" w:tplc="FFFFFFFF" w:tentative="1">
      <w:start w:val="1"/>
      <w:numFmt w:val="decimal"/>
      <w:lvlText w:val="%7."/>
      <w:lvlJc w:val="left"/>
      <w:pPr>
        <w:ind w:left="5805" w:hanging="360"/>
      </w:pPr>
    </w:lvl>
    <w:lvl w:ilvl="7" w:tplc="FFFFFFFF" w:tentative="1">
      <w:start w:val="1"/>
      <w:numFmt w:val="lowerLetter"/>
      <w:lvlText w:val="%8."/>
      <w:lvlJc w:val="left"/>
      <w:pPr>
        <w:ind w:left="6525" w:hanging="360"/>
      </w:pPr>
    </w:lvl>
    <w:lvl w:ilvl="8" w:tplc="FFFFFFFF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71" w15:restartNumberingAfterBreak="0">
    <w:nsid w:val="659434E5"/>
    <w:multiLevelType w:val="hybridMultilevel"/>
    <w:tmpl w:val="16A2C0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59D7DD8"/>
    <w:multiLevelType w:val="hybridMultilevel"/>
    <w:tmpl w:val="20BC19D4"/>
    <w:lvl w:ilvl="0" w:tplc="1FCA0B3A">
      <w:start w:val="1"/>
      <w:numFmt w:val="decimal"/>
      <w:lvlText w:val="%1)"/>
      <w:lvlJc w:val="left"/>
      <w:pPr>
        <w:ind w:left="1020" w:hanging="360"/>
      </w:pPr>
    </w:lvl>
    <w:lvl w:ilvl="1" w:tplc="F2D0C86E">
      <w:start w:val="1"/>
      <w:numFmt w:val="decimal"/>
      <w:lvlText w:val="%2)"/>
      <w:lvlJc w:val="left"/>
      <w:pPr>
        <w:ind w:left="1020" w:hanging="360"/>
      </w:pPr>
    </w:lvl>
    <w:lvl w:ilvl="2" w:tplc="CEB80606">
      <w:start w:val="1"/>
      <w:numFmt w:val="decimal"/>
      <w:lvlText w:val="%3)"/>
      <w:lvlJc w:val="left"/>
      <w:pPr>
        <w:ind w:left="1020" w:hanging="360"/>
      </w:pPr>
    </w:lvl>
    <w:lvl w:ilvl="3" w:tplc="826E478C">
      <w:start w:val="1"/>
      <w:numFmt w:val="decimal"/>
      <w:lvlText w:val="%4)"/>
      <w:lvlJc w:val="left"/>
      <w:pPr>
        <w:ind w:left="1020" w:hanging="360"/>
      </w:pPr>
    </w:lvl>
    <w:lvl w:ilvl="4" w:tplc="28302386">
      <w:start w:val="1"/>
      <w:numFmt w:val="decimal"/>
      <w:lvlText w:val="%5)"/>
      <w:lvlJc w:val="left"/>
      <w:pPr>
        <w:ind w:left="1020" w:hanging="360"/>
      </w:pPr>
    </w:lvl>
    <w:lvl w:ilvl="5" w:tplc="382A1BD8">
      <w:start w:val="1"/>
      <w:numFmt w:val="decimal"/>
      <w:lvlText w:val="%6)"/>
      <w:lvlJc w:val="left"/>
      <w:pPr>
        <w:ind w:left="1020" w:hanging="360"/>
      </w:pPr>
    </w:lvl>
    <w:lvl w:ilvl="6" w:tplc="7D907166">
      <w:start w:val="1"/>
      <w:numFmt w:val="decimal"/>
      <w:lvlText w:val="%7)"/>
      <w:lvlJc w:val="left"/>
      <w:pPr>
        <w:ind w:left="1020" w:hanging="360"/>
      </w:pPr>
    </w:lvl>
    <w:lvl w:ilvl="7" w:tplc="AF3655E4">
      <w:start w:val="1"/>
      <w:numFmt w:val="decimal"/>
      <w:lvlText w:val="%8)"/>
      <w:lvlJc w:val="left"/>
      <w:pPr>
        <w:ind w:left="1020" w:hanging="360"/>
      </w:pPr>
    </w:lvl>
    <w:lvl w:ilvl="8" w:tplc="802479F8">
      <w:start w:val="1"/>
      <w:numFmt w:val="decimal"/>
      <w:lvlText w:val="%9)"/>
      <w:lvlJc w:val="left"/>
      <w:pPr>
        <w:ind w:left="1020" w:hanging="360"/>
      </w:pPr>
    </w:lvl>
  </w:abstractNum>
  <w:abstractNum w:abstractNumId="73" w15:restartNumberingAfterBreak="0">
    <w:nsid w:val="663F4B78"/>
    <w:multiLevelType w:val="hybridMultilevel"/>
    <w:tmpl w:val="2BF0FF2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3F506244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7310E64"/>
    <w:multiLevelType w:val="hybridMultilevel"/>
    <w:tmpl w:val="9102832C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5" w15:restartNumberingAfterBreak="0">
    <w:nsid w:val="68C51446"/>
    <w:multiLevelType w:val="hybridMultilevel"/>
    <w:tmpl w:val="196A69B0"/>
    <w:lvl w:ilvl="0" w:tplc="0CAA453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-2955" w:hanging="360"/>
      </w:pPr>
    </w:lvl>
    <w:lvl w:ilvl="2" w:tplc="0415001B" w:tentative="1">
      <w:start w:val="1"/>
      <w:numFmt w:val="lowerRoman"/>
      <w:lvlText w:val="%3."/>
      <w:lvlJc w:val="right"/>
      <w:pPr>
        <w:ind w:left="-2235" w:hanging="180"/>
      </w:pPr>
    </w:lvl>
    <w:lvl w:ilvl="3" w:tplc="0415000F" w:tentative="1">
      <w:start w:val="1"/>
      <w:numFmt w:val="decimal"/>
      <w:lvlText w:val="%4."/>
      <w:lvlJc w:val="left"/>
      <w:pPr>
        <w:ind w:left="-1515" w:hanging="360"/>
      </w:pPr>
    </w:lvl>
    <w:lvl w:ilvl="4" w:tplc="04150019" w:tentative="1">
      <w:start w:val="1"/>
      <w:numFmt w:val="lowerLetter"/>
      <w:lvlText w:val="%5."/>
      <w:lvlJc w:val="left"/>
      <w:pPr>
        <w:ind w:left="-795" w:hanging="360"/>
      </w:pPr>
    </w:lvl>
    <w:lvl w:ilvl="5" w:tplc="0415001B" w:tentative="1">
      <w:start w:val="1"/>
      <w:numFmt w:val="lowerRoman"/>
      <w:lvlText w:val="%6."/>
      <w:lvlJc w:val="right"/>
      <w:pPr>
        <w:ind w:left="-75" w:hanging="180"/>
      </w:pPr>
    </w:lvl>
    <w:lvl w:ilvl="6" w:tplc="0415000F" w:tentative="1">
      <w:start w:val="1"/>
      <w:numFmt w:val="decimal"/>
      <w:lvlText w:val="%7."/>
      <w:lvlJc w:val="left"/>
      <w:pPr>
        <w:ind w:left="645" w:hanging="360"/>
      </w:pPr>
    </w:lvl>
    <w:lvl w:ilvl="7" w:tplc="04150019" w:tentative="1">
      <w:start w:val="1"/>
      <w:numFmt w:val="lowerLetter"/>
      <w:lvlText w:val="%8."/>
      <w:lvlJc w:val="left"/>
      <w:pPr>
        <w:ind w:left="1365" w:hanging="360"/>
      </w:pPr>
    </w:lvl>
    <w:lvl w:ilvl="8" w:tplc="0415001B" w:tentative="1">
      <w:start w:val="1"/>
      <w:numFmt w:val="lowerRoman"/>
      <w:lvlText w:val="%9."/>
      <w:lvlJc w:val="right"/>
      <w:pPr>
        <w:ind w:left="2085" w:hanging="180"/>
      </w:pPr>
    </w:lvl>
  </w:abstractNum>
  <w:abstractNum w:abstractNumId="76" w15:restartNumberingAfterBreak="0">
    <w:nsid w:val="6BF44825"/>
    <w:multiLevelType w:val="hybridMultilevel"/>
    <w:tmpl w:val="E4F2D520"/>
    <w:lvl w:ilvl="0" w:tplc="189A099C">
      <w:start w:val="1"/>
      <w:numFmt w:val="decimal"/>
      <w:lvlText w:val="%1)"/>
      <w:lvlJc w:val="left"/>
      <w:pPr>
        <w:ind w:left="144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236" w:hanging="360"/>
      </w:pPr>
    </w:lvl>
    <w:lvl w:ilvl="2" w:tplc="0415001B" w:tentative="1">
      <w:start w:val="1"/>
      <w:numFmt w:val="lowerRoman"/>
      <w:lvlText w:val="%3."/>
      <w:lvlJc w:val="right"/>
      <w:pPr>
        <w:ind w:left="2956" w:hanging="180"/>
      </w:pPr>
    </w:lvl>
    <w:lvl w:ilvl="3" w:tplc="0415000F" w:tentative="1">
      <w:start w:val="1"/>
      <w:numFmt w:val="decimal"/>
      <w:lvlText w:val="%4."/>
      <w:lvlJc w:val="left"/>
      <w:pPr>
        <w:ind w:left="3676" w:hanging="360"/>
      </w:pPr>
    </w:lvl>
    <w:lvl w:ilvl="4" w:tplc="04150019" w:tentative="1">
      <w:start w:val="1"/>
      <w:numFmt w:val="lowerLetter"/>
      <w:lvlText w:val="%5."/>
      <w:lvlJc w:val="left"/>
      <w:pPr>
        <w:ind w:left="4396" w:hanging="360"/>
      </w:pPr>
    </w:lvl>
    <w:lvl w:ilvl="5" w:tplc="0415001B" w:tentative="1">
      <w:start w:val="1"/>
      <w:numFmt w:val="lowerRoman"/>
      <w:lvlText w:val="%6."/>
      <w:lvlJc w:val="right"/>
      <w:pPr>
        <w:ind w:left="5116" w:hanging="180"/>
      </w:pPr>
    </w:lvl>
    <w:lvl w:ilvl="6" w:tplc="0415000F" w:tentative="1">
      <w:start w:val="1"/>
      <w:numFmt w:val="decimal"/>
      <w:lvlText w:val="%7."/>
      <w:lvlJc w:val="left"/>
      <w:pPr>
        <w:ind w:left="5836" w:hanging="360"/>
      </w:pPr>
    </w:lvl>
    <w:lvl w:ilvl="7" w:tplc="04150019" w:tentative="1">
      <w:start w:val="1"/>
      <w:numFmt w:val="lowerLetter"/>
      <w:lvlText w:val="%8."/>
      <w:lvlJc w:val="left"/>
      <w:pPr>
        <w:ind w:left="6556" w:hanging="360"/>
      </w:pPr>
    </w:lvl>
    <w:lvl w:ilvl="8" w:tplc="0415001B" w:tentative="1">
      <w:start w:val="1"/>
      <w:numFmt w:val="lowerRoman"/>
      <w:lvlText w:val="%9."/>
      <w:lvlJc w:val="right"/>
      <w:pPr>
        <w:ind w:left="7276" w:hanging="180"/>
      </w:pPr>
    </w:lvl>
  </w:abstractNum>
  <w:abstractNum w:abstractNumId="77" w15:restartNumberingAfterBreak="0">
    <w:nsid w:val="6CA002FC"/>
    <w:multiLevelType w:val="hybridMultilevel"/>
    <w:tmpl w:val="58A8BF8E"/>
    <w:lvl w:ilvl="0" w:tplc="04150017">
      <w:start w:val="1"/>
      <w:numFmt w:val="lowerLetter"/>
      <w:lvlText w:val="%1)"/>
      <w:lvlJc w:val="left"/>
      <w:pPr>
        <w:ind w:left="64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3" w:hanging="360"/>
      </w:pPr>
    </w:lvl>
    <w:lvl w:ilvl="2" w:tplc="0415001B" w:tentative="1">
      <w:start w:val="1"/>
      <w:numFmt w:val="lowerRoman"/>
      <w:lvlText w:val="%3."/>
      <w:lvlJc w:val="right"/>
      <w:pPr>
        <w:ind w:left="2303" w:hanging="180"/>
      </w:pPr>
    </w:lvl>
    <w:lvl w:ilvl="3" w:tplc="0415000F" w:tentative="1">
      <w:start w:val="1"/>
      <w:numFmt w:val="decimal"/>
      <w:lvlText w:val="%4."/>
      <w:lvlJc w:val="left"/>
      <w:pPr>
        <w:ind w:left="3023" w:hanging="360"/>
      </w:pPr>
    </w:lvl>
    <w:lvl w:ilvl="4" w:tplc="04150019" w:tentative="1">
      <w:start w:val="1"/>
      <w:numFmt w:val="lowerLetter"/>
      <w:lvlText w:val="%5."/>
      <w:lvlJc w:val="left"/>
      <w:pPr>
        <w:ind w:left="3743" w:hanging="360"/>
      </w:pPr>
    </w:lvl>
    <w:lvl w:ilvl="5" w:tplc="0415001B" w:tentative="1">
      <w:start w:val="1"/>
      <w:numFmt w:val="lowerRoman"/>
      <w:lvlText w:val="%6."/>
      <w:lvlJc w:val="right"/>
      <w:pPr>
        <w:ind w:left="4463" w:hanging="180"/>
      </w:pPr>
    </w:lvl>
    <w:lvl w:ilvl="6" w:tplc="0415000F" w:tentative="1">
      <w:start w:val="1"/>
      <w:numFmt w:val="decimal"/>
      <w:lvlText w:val="%7."/>
      <w:lvlJc w:val="left"/>
      <w:pPr>
        <w:ind w:left="5183" w:hanging="360"/>
      </w:pPr>
    </w:lvl>
    <w:lvl w:ilvl="7" w:tplc="04150019" w:tentative="1">
      <w:start w:val="1"/>
      <w:numFmt w:val="lowerLetter"/>
      <w:lvlText w:val="%8."/>
      <w:lvlJc w:val="left"/>
      <w:pPr>
        <w:ind w:left="5903" w:hanging="360"/>
      </w:pPr>
    </w:lvl>
    <w:lvl w:ilvl="8" w:tplc="0415001B" w:tentative="1">
      <w:start w:val="1"/>
      <w:numFmt w:val="lowerRoman"/>
      <w:lvlText w:val="%9."/>
      <w:lvlJc w:val="right"/>
      <w:pPr>
        <w:ind w:left="6623" w:hanging="180"/>
      </w:pPr>
    </w:lvl>
  </w:abstractNum>
  <w:abstractNum w:abstractNumId="78" w15:restartNumberingAfterBreak="0">
    <w:nsid w:val="6CA00B89"/>
    <w:multiLevelType w:val="hybridMultilevel"/>
    <w:tmpl w:val="7EB8FBFC"/>
    <w:lvl w:ilvl="0" w:tplc="9E52224E">
      <w:start w:val="1"/>
      <w:numFmt w:val="decimal"/>
      <w:pStyle w:val="1Ustp"/>
      <w:lvlText w:val="%1."/>
      <w:lvlJc w:val="left"/>
      <w:pPr>
        <w:ind w:left="1004" w:hanging="360"/>
      </w:pPr>
      <w:rPr>
        <w:b w:val="0"/>
        <w:bCs w:val="0"/>
        <w:strike w:val="0"/>
        <w:color w:val="auto"/>
        <w:spacing w:val="-2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9" w15:restartNumberingAfterBreak="0">
    <w:nsid w:val="6CAD674B"/>
    <w:multiLevelType w:val="multilevel"/>
    <w:tmpl w:val="8F461D9E"/>
    <w:lvl w:ilvl="0">
      <w:start w:val="1"/>
      <w:numFmt w:val="decimal"/>
      <w:lvlText w:val="%1)"/>
      <w:lvlJc w:val="left"/>
      <w:pPr>
        <w:ind w:left="-481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-121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39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59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95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31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67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03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399" w:hanging="360"/>
      </w:pPr>
      <w:rPr>
        <w:rFonts w:hint="default"/>
      </w:rPr>
    </w:lvl>
  </w:abstractNum>
  <w:abstractNum w:abstractNumId="80" w15:restartNumberingAfterBreak="0">
    <w:nsid w:val="6D081A84"/>
    <w:multiLevelType w:val="hybridMultilevel"/>
    <w:tmpl w:val="6BC83F20"/>
    <w:lvl w:ilvl="0" w:tplc="117AFB54">
      <w:start w:val="1"/>
      <w:numFmt w:val="decimal"/>
      <w:lvlText w:val="%1)"/>
      <w:lvlJc w:val="left"/>
      <w:pPr>
        <w:ind w:left="19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1" w15:restartNumberingAfterBreak="0">
    <w:nsid w:val="6E84100B"/>
    <w:multiLevelType w:val="hybridMultilevel"/>
    <w:tmpl w:val="747407E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2" w15:restartNumberingAfterBreak="0">
    <w:nsid w:val="6EFE6539"/>
    <w:multiLevelType w:val="hybridMultilevel"/>
    <w:tmpl w:val="F286BF24"/>
    <w:lvl w:ilvl="0" w:tplc="1F542088">
      <w:start w:val="1"/>
      <w:numFmt w:val="decimal"/>
      <w:lvlText w:val="§ 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trike w:val="0"/>
        <w:spacing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02C16D9"/>
    <w:multiLevelType w:val="hybridMultilevel"/>
    <w:tmpl w:val="69204D66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4" w15:restartNumberingAfterBreak="0">
    <w:nsid w:val="715D3DAF"/>
    <w:multiLevelType w:val="hybridMultilevel"/>
    <w:tmpl w:val="9102832C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5" w15:restartNumberingAfterBreak="0">
    <w:nsid w:val="71AB065E"/>
    <w:multiLevelType w:val="hybridMultilevel"/>
    <w:tmpl w:val="9102832C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6" w15:restartNumberingAfterBreak="0">
    <w:nsid w:val="729E65AA"/>
    <w:multiLevelType w:val="hybridMultilevel"/>
    <w:tmpl w:val="2F1A50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41D5036"/>
    <w:multiLevelType w:val="hybridMultilevel"/>
    <w:tmpl w:val="DDA0F3E0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8" w15:restartNumberingAfterBreak="0">
    <w:nsid w:val="782D26B3"/>
    <w:multiLevelType w:val="hybridMultilevel"/>
    <w:tmpl w:val="C33C75D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9156178"/>
    <w:multiLevelType w:val="hybridMultilevel"/>
    <w:tmpl w:val="0B02CBA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0" w15:restartNumberingAfterBreak="0">
    <w:nsid w:val="793F33E5"/>
    <w:multiLevelType w:val="hybridMultilevel"/>
    <w:tmpl w:val="10D64BC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1" w15:restartNumberingAfterBreak="0">
    <w:nsid w:val="7968687A"/>
    <w:multiLevelType w:val="hybridMultilevel"/>
    <w:tmpl w:val="68D8A884"/>
    <w:lvl w:ilvl="0" w:tplc="FFFFFFFF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2" w15:restartNumberingAfterBreak="0">
    <w:nsid w:val="7C7F71C0"/>
    <w:multiLevelType w:val="hybridMultilevel"/>
    <w:tmpl w:val="E8DAA27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DF56887"/>
    <w:multiLevelType w:val="hybridMultilevel"/>
    <w:tmpl w:val="84B8F0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EB66BFA"/>
    <w:multiLevelType w:val="hybridMultilevel"/>
    <w:tmpl w:val="E54C2688"/>
    <w:lvl w:ilvl="0" w:tplc="98069F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FEA073E"/>
    <w:multiLevelType w:val="hybridMultilevel"/>
    <w:tmpl w:val="C53E4E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FF230D1"/>
    <w:multiLevelType w:val="hybridMultilevel"/>
    <w:tmpl w:val="FACC0AFE"/>
    <w:lvl w:ilvl="0" w:tplc="F6608358">
      <w:start w:val="1"/>
      <w:numFmt w:val="decimal"/>
      <w:lvlText w:val="%1)"/>
      <w:lvlJc w:val="left"/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84114155">
    <w:abstractNumId w:val="65"/>
  </w:num>
  <w:num w:numId="2" w16cid:durableId="1541942314">
    <w:abstractNumId w:val="42"/>
  </w:num>
  <w:num w:numId="3" w16cid:durableId="1417246817">
    <w:abstractNumId w:val="60"/>
  </w:num>
  <w:num w:numId="4" w16cid:durableId="174737431">
    <w:abstractNumId w:val="7"/>
  </w:num>
  <w:num w:numId="5" w16cid:durableId="1285582447">
    <w:abstractNumId w:val="38"/>
  </w:num>
  <w:num w:numId="6" w16cid:durableId="209435576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71668497">
    <w:abstractNumId w:val="94"/>
  </w:num>
  <w:num w:numId="8" w16cid:durableId="111066055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56071482">
    <w:abstractNumId w:val="48"/>
  </w:num>
  <w:num w:numId="10" w16cid:durableId="1372530147">
    <w:abstractNumId w:val="95"/>
  </w:num>
  <w:num w:numId="11" w16cid:durableId="890922921">
    <w:abstractNumId w:val="96"/>
  </w:num>
  <w:num w:numId="12" w16cid:durableId="109132046">
    <w:abstractNumId w:val="82"/>
  </w:num>
  <w:num w:numId="13" w16cid:durableId="1797681388">
    <w:abstractNumId w:val="55"/>
  </w:num>
  <w:num w:numId="14" w16cid:durableId="1141113875">
    <w:abstractNumId w:val="66"/>
  </w:num>
  <w:num w:numId="15" w16cid:durableId="189954218">
    <w:abstractNumId w:val="59"/>
  </w:num>
  <w:num w:numId="16" w16cid:durableId="626933147">
    <w:abstractNumId w:val="36"/>
  </w:num>
  <w:num w:numId="17" w16cid:durableId="1723600613">
    <w:abstractNumId w:val="33"/>
  </w:num>
  <w:num w:numId="18" w16cid:durableId="1563443909">
    <w:abstractNumId w:val="21"/>
  </w:num>
  <w:num w:numId="19" w16cid:durableId="320474563">
    <w:abstractNumId w:val="78"/>
    <w:lvlOverride w:ilvl="0">
      <w:startOverride w:val="1"/>
    </w:lvlOverride>
  </w:num>
  <w:num w:numId="20" w16cid:durableId="2050448786">
    <w:abstractNumId w:val="5"/>
  </w:num>
  <w:num w:numId="21" w16cid:durableId="842553805">
    <w:abstractNumId w:val="18"/>
  </w:num>
  <w:num w:numId="22" w16cid:durableId="856119404">
    <w:abstractNumId w:val="71"/>
  </w:num>
  <w:num w:numId="23" w16cid:durableId="1810198476">
    <w:abstractNumId w:val="77"/>
  </w:num>
  <w:num w:numId="24" w16cid:durableId="734817755">
    <w:abstractNumId w:val="27"/>
  </w:num>
  <w:num w:numId="25" w16cid:durableId="442582133">
    <w:abstractNumId w:val="37"/>
  </w:num>
  <w:num w:numId="26" w16cid:durableId="1186097762">
    <w:abstractNumId w:val="61"/>
  </w:num>
  <w:num w:numId="27" w16cid:durableId="54165369">
    <w:abstractNumId w:val="54"/>
  </w:num>
  <w:num w:numId="28" w16cid:durableId="1869751579">
    <w:abstractNumId w:val="43"/>
  </w:num>
  <w:num w:numId="29" w16cid:durableId="1429765643">
    <w:abstractNumId w:val="8"/>
  </w:num>
  <w:num w:numId="30" w16cid:durableId="105007116">
    <w:abstractNumId w:val="87"/>
  </w:num>
  <w:num w:numId="31" w16cid:durableId="101731259">
    <w:abstractNumId w:val="81"/>
  </w:num>
  <w:num w:numId="32" w16cid:durableId="121198331">
    <w:abstractNumId w:val="25"/>
  </w:num>
  <w:num w:numId="33" w16cid:durableId="138428774">
    <w:abstractNumId w:val="69"/>
  </w:num>
  <w:num w:numId="34" w16cid:durableId="1595170627">
    <w:abstractNumId w:val="64"/>
  </w:num>
  <w:num w:numId="35" w16cid:durableId="559294725">
    <w:abstractNumId w:val="31"/>
  </w:num>
  <w:num w:numId="36" w16cid:durableId="67845693">
    <w:abstractNumId w:val="58"/>
  </w:num>
  <w:num w:numId="37" w16cid:durableId="364716533">
    <w:abstractNumId w:val="75"/>
  </w:num>
  <w:num w:numId="38" w16cid:durableId="2023162499">
    <w:abstractNumId w:val="35"/>
  </w:num>
  <w:num w:numId="39" w16cid:durableId="222910639">
    <w:abstractNumId w:val="73"/>
  </w:num>
  <w:num w:numId="40" w16cid:durableId="1012877923">
    <w:abstractNumId w:val="17"/>
  </w:num>
  <w:num w:numId="41" w16cid:durableId="1914773253">
    <w:abstractNumId w:val="90"/>
  </w:num>
  <w:num w:numId="42" w16cid:durableId="1066143617">
    <w:abstractNumId w:val="40"/>
  </w:num>
  <w:num w:numId="43" w16cid:durableId="638609147">
    <w:abstractNumId w:val="6"/>
  </w:num>
  <w:num w:numId="44" w16cid:durableId="895697784">
    <w:abstractNumId w:val="28"/>
  </w:num>
  <w:num w:numId="45" w16cid:durableId="1040397292">
    <w:abstractNumId w:val="47"/>
  </w:num>
  <w:num w:numId="46" w16cid:durableId="1355229275">
    <w:abstractNumId w:val="79"/>
  </w:num>
  <w:num w:numId="47" w16cid:durableId="1463647654">
    <w:abstractNumId w:val="16"/>
  </w:num>
  <w:num w:numId="48" w16cid:durableId="1948152723">
    <w:abstractNumId w:val="3"/>
  </w:num>
  <w:num w:numId="49" w16cid:durableId="1182742937">
    <w:abstractNumId w:val="62"/>
  </w:num>
  <w:num w:numId="50" w16cid:durableId="1868130129">
    <w:abstractNumId w:val="92"/>
  </w:num>
  <w:num w:numId="51" w16cid:durableId="365103528">
    <w:abstractNumId w:val="70"/>
  </w:num>
  <w:num w:numId="52" w16cid:durableId="1290282997">
    <w:abstractNumId w:val="50"/>
  </w:num>
  <w:num w:numId="53" w16cid:durableId="1231308793">
    <w:abstractNumId w:val="88"/>
  </w:num>
  <w:num w:numId="54" w16cid:durableId="2002925818">
    <w:abstractNumId w:val="91"/>
  </w:num>
  <w:num w:numId="55" w16cid:durableId="1611089623">
    <w:abstractNumId w:val="45"/>
  </w:num>
  <w:num w:numId="56" w16cid:durableId="1593465161">
    <w:abstractNumId w:val="76"/>
  </w:num>
  <w:num w:numId="57" w16cid:durableId="1489783864">
    <w:abstractNumId w:val="63"/>
  </w:num>
  <w:num w:numId="58" w16cid:durableId="2036729600">
    <w:abstractNumId w:val="89"/>
  </w:num>
  <w:num w:numId="59" w16cid:durableId="1588921743">
    <w:abstractNumId w:val="13"/>
  </w:num>
  <w:num w:numId="60" w16cid:durableId="2066295374">
    <w:abstractNumId w:val="23"/>
  </w:num>
  <w:num w:numId="61" w16cid:durableId="1855805929">
    <w:abstractNumId w:val="93"/>
  </w:num>
  <w:num w:numId="62" w16cid:durableId="1754476014">
    <w:abstractNumId w:val="26"/>
  </w:num>
  <w:num w:numId="63" w16cid:durableId="1801026949">
    <w:abstractNumId w:val="52"/>
  </w:num>
  <w:num w:numId="64" w16cid:durableId="1465460756">
    <w:abstractNumId w:val="46"/>
  </w:num>
  <w:num w:numId="65" w16cid:durableId="504248175">
    <w:abstractNumId w:val="10"/>
  </w:num>
  <w:num w:numId="66" w16cid:durableId="431317659">
    <w:abstractNumId w:val="11"/>
  </w:num>
  <w:num w:numId="67" w16cid:durableId="1941375656">
    <w:abstractNumId w:val="74"/>
  </w:num>
  <w:num w:numId="68" w16cid:durableId="205990732">
    <w:abstractNumId w:val="84"/>
  </w:num>
  <w:num w:numId="69" w16cid:durableId="1069036991">
    <w:abstractNumId w:val="85"/>
  </w:num>
  <w:num w:numId="70" w16cid:durableId="168446593">
    <w:abstractNumId w:val="0"/>
  </w:num>
  <w:num w:numId="71" w16cid:durableId="202062279">
    <w:abstractNumId w:val="22"/>
  </w:num>
  <w:num w:numId="72" w16cid:durableId="1398355313">
    <w:abstractNumId w:val="32"/>
  </w:num>
  <w:num w:numId="73" w16cid:durableId="756367721">
    <w:abstractNumId w:val="67"/>
  </w:num>
  <w:num w:numId="74" w16cid:durableId="829910074">
    <w:abstractNumId w:val="56"/>
  </w:num>
  <w:num w:numId="75" w16cid:durableId="604772091">
    <w:abstractNumId w:val="15"/>
  </w:num>
  <w:num w:numId="76" w16cid:durableId="545456249">
    <w:abstractNumId w:val="19"/>
  </w:num>
  <w:num w:numId="77" w16cid:durableId="1286350642">
    <w:abstractNumId w:val="72"/>
  </w:num>
  <w:num w:numId="78" w16cid:durableId="1957832128">
    <w:abstractNumId w:val="24"/>
  </w:num>
  <w:num w:numId="79" w16cid:durableId="1445543256">
    <w:abstractNumId w:val="86"/>
  </w:num>
  <w:num w:numId="80" w16cid:durableId="1885095545">
    <w:abstractNumId w:val="68"/>
  </w:num>
  <w:num w:numId="81" w16cid:durableId="578901596">
    <w:abstractNumId w:val="49"/>
  </w:num>
  <w:num w:numId="82" w16cid:durableId="1742025082">
    <w:abstractNumId w:val="34"/>
  </w:num>
  <w:num w:numId="83" w16cid:durableId="580062151">
    <w:abstractNumId w:val="44"/>
  </w:num>
  <w:num w:numId="84" w16cid:durableId="1037388012">
    <w:abstractNumId w:val="20"/>
  </w:num>
  <w:num w:numId="85" w16cid:durableId="1211185463">
    <w:abstractNumId w:val="9"/>
  </w:num>
  <w:num w:numId="86" w16cid:durableId="1636252139">
    <w:abstractNumId w:val="12"/>
  </w:num>
  <w:num w:numId="87" w16cid:durableId="1471942199">
    <w:abstractNumId w:val="14"/>
  </w:num>
  <w:num w:numId="88" w16cid:durableId="1406146897">
    <w:abstractNumId w:val="53"/>
  </w:num>
  <w:num w:numId="89" w16cid:durableId="1142238416">
    <w:abstractNumId w:val="41"/>
  </w:num>
  <w:num w:numId="90" w16cid:durableId="262960722">
    <w:abstractNumId w:val="39"/>
  </w:num>
  <w:num w:numId="91" w16cid:durableId="2021397007">
    <w:abstractNumId w:val="4"/>
  </w:num>
  <w:num w:numId="92" w16cid:durableId="1363634054">
    <w:abstractNumId w:val="80"/>
  </w:num>
  <w:num w:numId="93" w16cid:durableId="50035678">
    <w:abstractNumId w:val="2"/>
  </w:num>
  <w:num w:numId="94" w16cid:durableId="1895968771">
    <w:abstractNumId w:val="51"/>
  </w:num>
  <w:num w:numId="95" w16cid:durableId="559050223">
    <w:abstractNumId w:val="1"/>
  </w:num>
  <w:num w:numId="96" w16cid:durableId="1326974073">
    <w:abstractNumId w:val="30"/>
  </w:num>
  <w:num w:numId="97" w16cid:durableId="1237277441">
    <w:abstractNumId w:val="83"/>
  </w:num>
  <w:numIdMacAtCleanup w:val="8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aja Marynowicz">
    <w15:presenceInfo w15:providerId="AD" w15:userId="S::m.marynowicz@urbanconsulting.pl::598d69de-b596-421d-99e1-c56e1fcdb98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51F"/>
    <w:rsid w:val="0000007D"/>
    <w:rsid w:val="00000CC9"/>
    <w:rsid w:val="00001832"/>
    <w:rsid w:val="00001888"/>
    <w:rsid w:val="00001D82"/>
    <w:rsid w:val="0000212A"/>
    <w:rsid w:val="000022F2"/>
    <w:rsid w:val="00002E54"/>
    <w:rsid w:val="000034B4"/>
    <w:rsid w:val="0000366C"/>
    <w:rsid w:val="00004408"/>
    <w:rsid w:val="00004759"/>
    <w:rsid w:val="0000476F"/>
    <w:rsid w:val="00005A74"/>
    <w:rsid w:val="0000656E"/>
    <w:rsid w:val="0000718E"/>
    <w:rsid w:val="0000741B"/>
    <w:rsid w:val="00011443"/>
    <w:rsid w:val="00011FE9"/>
    <w:rsid w:val="00012131"/>
    <w:rsid w:val="00013AAB"/>
    <w:rsid w:val="0001414B"/>
    <w:rsid w:val="0001481B"/>
    <w:rsid w:val="00015F83"/>
    <w:rsid w:val="00016445"/>
    <w:rsid w:val="000170ED"/>
    <w:rsid w:val="00020F5A"/>
    <w:rsid w:val="000210B0"/>
    <w:rsid w:val="00021AA6"/>
    <w:rsid w:val="000249E5"/>
    <w:rsid w:val="00024FA8"/>
    <w:rsid w:val="00025D61"/>
    <w:rsid w:val="000265C9"/>
    <w:rsid w:val="00026966"/>
    <w:rsid w:val="00027D2B"/>
    <w:rsid w:val="00030720"/>
    <w:rsid w:val="00031196"/>
    <w:rsid w:val="00031E1A"/>
    <w:rsid w:val="0003242B"/>
    <w:rsid w:val="0003280C"/>
    <w:rsid w:val="00032FE3"/>
    <w:rsid w:val="000330DE"/>
    <w:rsid w:val="00033143"/>
    <w:rsid w:val="000347DA"/>
    <w:rsid w:val="00035E30"/>
    <w:rsid w:val="00035FB2"/>
    <w:rsid w:val="00036289"/>
    <w:rsid w:val="00036354"/>
    <w:rsid w:val="00037D8C"/>
    <w:rsid w:val="00040CBC"/>
    <w:rsid w:val="00041B18"/>
    <w:rsid w:val="00042DEF"/>
    <w:rsid w:val="000434C9"/>
    <w:rsid w:val="0004396D"/>
    <w:rsid w:val="00044EB5"/>
    <w:rsid w:val="0004505D"/>
    <w:rsid w:val="00046257"/>
    <w:rsid w:val="000474A7"/>
    <w:rsid w:val="00047AB6"/>
    <w:rsid w:val="00047D09"/>
    <w:rsid w:val="00050948"/>
    <w:rsid w:val="00051F9E"/>
    <w:rsid w:val="00052D4D"/>
    <w:rsid w:val="00053537"/>
    <w:rsid w:val="00053B26"/>
    <w:rsid w:val="00053DF4"/>
    <w:rsid w:val="00054352"/>
    <w:rsid w:val="00055392"/>
    <w:rsid w:val="000565B8"/>
    <w:rsid w:val="00056C7D"/>
    <w:rsid w:val="000574D2"/>
    <w:rsid w:val="000576D1"/>
    <w:rsid w:val="00060302"/>
    <w:rsid w:val="00060B83"/>
    <w:rsid w:val="00060BC9"/>
    <w:rsid w:val="00060CB6"/>
    <w:rsid w:val="000615A6"/>
    <w:rsid w:val="000633B0"/>
    <w:rsid w:val="00063499"/>
    <w:rsid w:val="00063521"/>
    <w:rsid w:val="00063E4B"/>
    <w:rsid w:val="000649A4"/>
    <w:rsid w:val="00064BE9"/>
    <w:rsid w:val="00067F0D"/>
    <w:rsid w:val="00070678"/>
    <w:rsid w:val="00070C0B"/>
    <w:rsid w:val="00070D87"/>
    <w:rsid w:val="00070E21"/>
    <w:rsid w:val="00070FF1"/>
    <w:rsid w:val="00071904"/>
    <w:rsid w:val="00071DD6"/>
    <w:rsid w:val="0007383C"/>
    <w:rsid w:val="00075B72"/>
    <w:rsid w:val="00075B93"/>
    <w:rsid w:val="00075D6C"/>
    <w:rsid w:val="00076C4E"/>
    <w:rsid w:val="00077ACF"/>
    <w:rsid w:val="000806B7"/>
    <w:rsid w:val="00082A1B"/>
    <w:rsid w:val="00082FF0"/>
    <w:rsid w:val="000836A5"/>
    <w:rsid w:val="00084448"/>
    <w:rsid w:val="00084889"/>
    <w:rsid w:val="0008563E"/>
    <w:rsid w:val="0008585E"/>
    <w:rsid w:val="000859EB"/>
    <w:rsid w:val="00085D38"/>
    <w:rsid w:val="00086899"/>
    <w:rsid w:val="0008715C"/>
    <w:rsid w:val="00087295"/>
    <w:rsid w:val="0008757B"/>
    <w:rsid w:val="000878ED"/>
    <w:rsid w:val="00087A38"/>
    <w:rsid w:val="000907C4"/>
    <w:rsid w:val="00090FA8"/>
    <w:rsid w:val="0009279A"/>
    <w:rsid w:val="00092F05"/>
    <w:rsid w:val="000935E5"/>
    <w:rsid w:val="000937EC"/>
    <w:rsid w:val="00093BD5"/>
    <w:rsid w:val="00093D2F"/>
    <w:rsid w:val="00094C4F"/>
    <w:rsid w:val="000952AE"/>
    <w:rsid w:val="00096E77"/>
    <w:rsid w:val="00097930"/>
    <w:rsid w:val="000A0EA9"/>
    <w:rsid w:val="000A13F7"/>
    <w:rsid w:val="000A1552"/>
    <w:rsid w:val="000A2AFB"/>
    <w:rsid w:val="000A2D3A"/>
    <w:rsid w:val="000A3392"/>
    <w:rsid w:val="000A3813"/>
    <w:rsid w:val="000A3A16"/>
    <w:rsid w:val="000A3DAC"/>
    <w:rsid w:val="000A5489"/>
    <w:rsid w:val="000A565C"/>
    <w:rsid w:val="000A5BF7"/>
    <w:rsid w:val="000A62B1"/>
    <w:rsid w:val="000A63FB"/>
    <w:rsid w:val="000A6F34"/>
    <w:rsid w:val="000A6FDF"/>
    <w:rsid w:val="000A7067"/>
    <w:rsid w:val="000A7298"/>
    <w:rsid w:val="000A7B00"/>
    <w:rsid w:val="000B013F"/>
    <w:rsid w:val="000B0700"/>
    <w:rsid w:val="000B2CE8"/>
    <w:rsid w:val="000B328C"/>
    <w:rsid w:val="000B3855"/>
    <w:rsid w:val="000B3F04"/>
    <w:rsid w:val="000B4151"/>
    <w:rsid w:val="000B44AD"/>
    <w:rsid w:val="000B5540"/>
    <w:rsid w:val="000B73D8"/>
    <w:rsid w:val="000B7880"/>
    <w:rsid w:val="000C1DF3"/>
    <w:rsid w:val="000C222F"/>
    <w:rsid w:val="000C2A6C"/>
    <w:rsid w:val="000C37A1"/>
    <w:rsid w:val="000C3D69"/>
    <w:rsid w:val="000C5160"/>
    <w:rsid w:val="000C75F9"/>
    <w:rsid w:val="000C7D63"/>
    <w:rsid w:val="000D0894"/>
    <w:rsid w:val="000D112A"/>
    <w:rsid w:val="000D1550"/>
    <w:rsid w:val="000D2413"/>
    <w:rsid w:val="000D2A4D"/>
    <w:rsid w:val="000D2E2E"/>
    <w:rsid w:val="000D300B"/>
    <w:rsid w:val="000D387B"/>
    <w:rsid w:val="000D38F1"/>
    <w:rsid w:val="000D3B24"/>
    <w:rsid w:val="000D3C92"/>
    <w:rsid w:val="000D496A"/>
    <w:rsid w:val="000D4A25"/>
    <w:rsid w:val="000D5483"/>
    <w:rsid w:val="000D5AF5"/>
    <w:rsid w:val="000D644F"/>
    <w:rsid w:val="000D68C7"/>
    <w:rsid w:val="000D6EB1"/>
    <w:rsid w:val="000D70DC"/>
    <w:rsid w:val="000D7233"/>
    <w:rsid w:val="000E0430"/>
    <w:rsid w:val="000E06B5"/>
    <w:rsid w:val="000E0743"/>
    <w:rsid w:val="000E1CCA"/>
    <w:rsid w:val="000E1D0A"/>
    <w:rsid w:val="000E35EA"/>
    <w:rsid w:val="000E3C0D"/>
    <w:rsid w:val="000E47B2"/>
    <w:rsid w:val="000E579E"/>
    <w:rsid w:val="000E678D"/>
    <w:rsid w:val="000E679C"/>
    <w:rsid w:val="000E68C7"/>
    <w:rsid w:val="000F2190"/>
    <w:rsid w:val="000F3DCA"/>
    <w:rsid w:val="000F4519"/>
    <w:rsid w:val="000F6CED"/>
    <w:rsid w:val="000F7008"/>
    <w:rsid w:val="000F70EF"/>
    <w:rsid w:val="000F7B0A"/>
    <w:rsid w:val="000F7B7B"/>
    <w:rsid w:val="000F7D59"/>
    <w:rsid w:val="000F7FDD"/>
    <w:rsid w:val="001006CB"/>
    <w:rsid w:val="00103968"/>
    <w:rsid w:val="00103EFB"/>
    <w:rsid w:val="00104BE6"/>
    <w:rsid w:val="00104E98"/>
    <w:rsid w:val="00105911"/>
    <w:rsid w:val="00105AC8"/>
    <w:rsid w:val="00106C34"/>
    <w:rsid w:val="00106DAB"/>
    <w:rsid w:val="0010793F"/>
    <w:rsid w:val="001100DE"/>
    <w:rsid w:val="00110409"/>
    <w:rsid w:val="00110C12"/>
    <w:rsid w:val="0011174B"/>
    <w:rsid w:val="001121F8"/>
    <w:rsid w:val="0011251C"/>
    <w:rsid w:val="00113619"/>
    <w:rsid w:val="00113CD1"/>
    <w:rsid w:val="00114798"/>
    <w:rsid w:val="00114912"/>
    <w:rsid w:val="0011514A"/>
    <w:rsid w:val="00115B8F"/>
    <w:rsid w:val="00116266"/>
    <w:rsid w:val="0011779C"/>
    <w:rsid w:val="00117981"/>
    <w:rsid w:val="00117E38"/>
    <w:rsid w:val="0012060B"/>
    <w:rsid w:val="00121715"/>
    <w:rsid w:val="00123615"/>
    <w:rsid w:val="00123623"/>
    <w:rsid w:val="001249E8"/>
    <w:rsid w:val="00124A90"/>
    <w:rsid w:val="001250A2"/>
    <w:rsid w:val="001253AF"/>
    <w:rsid w:val="0012608B"/>
    <w:rsid w:val="00126BD6"/>
    <w:rsid w:val="00127E45"/>
    <w:rsid w:val="001302E7"/>
    <w:rsid w:val="00130A5E"/>
    <w:rsid w:val="001317C4"/>
    <w:rsid w:val="00131D21"/>
    <w:rsid w:val="0013230E"/>
    <w:rsid w:val="001328D2"/>
    <w:rsid w:val="00133432"/>
    <w:rsid w:val="00133F9A"/>
    <w:rsid w:val="0013423E"/>
    <w:rsid w:val="00134336"/>
    <w:rsid w:val="001345B7"/>
    <w:rsid w:val="00135512"/>
    <w:rsid w:val="0013606D"/>
    <w:rsid w:val="001367C6"/>
    <w:rsid w:val="0013748A"/>
    <w:rsid w:val="001378E8"/>
    <w:rsid w:val="00137BAF"/>
    <w:rsid w:val="001413A6"/>
    <w:rsid w:val="00141933"/>
    <w:rsid w:val="001419A7"/>
    <w:rsid w:val="00141B95"/>
    <w:rsid w:val="00141ECC"/>
    <w:rsid w:val="001423C8"/>
    <w:rsid w:val="001427E8"/>
    <w:rsid w:val="00143F3A"/>
    <w:rsid w:val="00144D64"/>
    <w:rsid w:val="00144FDA"/>
    <w:rsid w:val="001454EF"/>
    <w:rsid w:val="0014571A"/>
    <w:rsid w:val="0014589F"/>
    <w:rsid w:val="00146094"/>
    <w:rsid w:val="001465BA"/>
    <w:rsid w:val="0014688F"/>
    <w:rsid w:val="00147F95"/>
    <w:rsid w:val="001506EF"/>
    <w:rsid w:val="0015147F"/>
    <w:rsid w:val="00152365"/>
    <w:rsid w:val="00152802"/>
    <w:rsid w:val="0015304C"/>
    <w:rsid w:val="0015375E"/>
    <w:rsid w:val="001537D2"/>
    <w:rsid w:val="00153E1F"/>
    <w:rsid w:val="00153F19"/>
    <w:rsid w:val="00154381"/>
    <w:rsid w:val="00154809"/>
    <w:rsid w:val="00154AA7"/>
    <w:rsid w:val="00154AAF"/>
    <w:rsid w:val="0015501A"/>
    <w:rsid w:val="0015503A"/>
    <w:rsid w:val="00155674"/>
    <w:rsid w:val="00155922"/>
    <w:rsid w:val="00156125"/>
    <w:rsid w:val="00156765"/>
    <w:rsid w:val="001574C8"/>
    <w:rsid w:val="00160C38"/>
    <w:rsid w:val="00160D58"/>
    <w:rsid w:val="0016113E"/>
    <w:rsid w:val="00161196"/>
    <w:rsid w:val="0016134E"/>
    <w:rsid w:val="0016150B"/>
    <w:rsid w:val="0016294D"/>
    <w:rsid w:val="00163369"/>
    <w:rsid w:val="00163598"/>
    <w:rsid w:val="00164616"/>
    <w:rsid w:val="001646CC"/>
    <w:rsid w:val="00164F54"/>
    <w:rsid w:val="00165461"/>
    <w:rsid w:val="0016685B"/>
    <w:rsid w:val="00166DD1"/>
    <w:rsid w:val="00167F38"/>
    <w:rsid w:val="001711BC"/>
    <w:rsid w:val="00171452"/>
    <w:rsid w:val="0017172B"/>
    <w:rsid w:val="00171B73"/>
    <w:rsid w:val="00174309"/>
    <w:rsid w:val="00174454"/>
    <w:rsid w:val="00176E40"/>
    <w:rsid w:val="001772E7"/>
    <w:rsid w:val="0017755B"/>
    <w:rsid w:val="00180631"/>
    <w:rsid w:val="00181ACE"/>
    <w:rsid w:val="00182468"/>
    <w:rsid w:val="00182674"/>
    <w:rsid w:val="00183527"/>
    <w:rsid w:val="00184F25"/>
    <w:rsid w:val="00185B63"/>
    <w:rsid w:val="00186012"/>
    <w:rsid w:val="00186241"/>
    <w:rsid w:val="001865E0"/>
    <w:rsid w:val="00186B88"/>
    <w:rsid w:val="001873FE"/>
    <w:rsid w:val="00190DAD"/>
    <w:rsid w:val="00191054"/>
    <w:rsid w:val="00191595"/>
    <w:rsid w:val="00191912"/>
    <w:rsid w:val="00191F23"/>
    <w:rsid w:val="00191FB5"/>
    <w:rsid w:val="00192EE9"/>
    <w:rsid w:val="001934B9"/>
    <w:rsid w:val="00193877"/>
    <w:rsid w:val="00194068"/>
    <w:rsid w:val="001941B6"/>
    <w:rsid w:val="0019464F"/>
    <w:rsid w:val="001954BE"/>
    <w:rsid w:val="00196194"/>
    <w:rsid w:val="00196635"/>
    <w:rsid w:val="00197BF6"/>
    <w:rsid w:val="001A0A1C"/>
    <w:rsid w:val="001A1AD9"/>
    <w:rsid w:val="001A2FB7"/>
    <w:rsid w:val="001A38B7"/>
    <w:rsid w:val="001A4138"/>
    <w:rsid w:val="001A41F5"/>
    <w:rsid w:val="001A4CFD"/>
    <w:rsid w:val="001A5185"/>
    <w:rsid w:val="001A585F"/>
    <w:rsid w:val="001A5A5E"/>
    <w:rsid w:val="001A68AB"/>
    <w:rsid w:val="001A76C5"/>
    <w:rsid w:val="001A7702"/>
    <w:rsid w:val="001A7BE0"/>
    <w:rsid w:val="001B0A7E"/>
    <w:rsid w:val="001B0C37"/>
    <w:rsid w:val="001B147A"/>
    <w:rsid w:val="001B1DAB"/>
    <w:rsid w:val="001B34E1"/>
    <w:rsid w:val="001B3E43"/>
    <w:rsid w:val="001B532A"/>
    <w:rsid w:val="001B6487"/>
    <w:rsid w:val="001B6B25"/>
    <w:rsid w:val="001B729C"/>
    <w:rsid w:val="001B72FB"/>
    <w:rsid w:val="001C0DE1"/>
    <w:rsid w:val="001C1597"/>
    <w:rsid w:val="001C1B92"/>
    <w:rsid w:val="001C2453"/>
    <w:rsid w:val="001C3666"/>
    <w:rsid w:val="001C3DAB"/>
    <w:rsid w:val="001C43F5"/>
    <w:rsid w:val="001C48E7"/>
    <w:rsid w:val="001C4CA3"/>
    <w:rsid w:val="001C5153"/>
    <w:rsid w:val="001C5C59"/>
    <w:rsid w:val="001C5EF8"/>
    <w:rsid w:val="001C619F"/>
    <w:rsid w:val="001C6781"/>
    <w:rsid w:val="001C6C6F"/>
    <w:rsid w:val="001C7D30"/>
    <w:rsid w:val="001D0025"/>
    <w:rsid w:val="001D0539"/>
    <w:rsid w:val="001D06B2"/>
    <w:rsid w:val="001D06C5"/>
    <w:rsid w:val="001D254D"/>
    <w:rsid w:val="001D275A"/>
    <w:rsid w:val="001D3078"/>
    <w:rsid w:val="001D343B"/>
    <w:rsid w:val="001D3B16"/>
    <w:rsid w:val="001D46A4"/>
    <w:rsid w:val="001D4866"/>
    <w:rsid w:val="001D49F1"/>
    <w:rsid w:val="001D4D7A"/>
    <w:rsid w:val="001D4F27"/>
    <w:rsid w:val="001D5178"/>
    <w:rsid w:val="001D541B"/>
    <w:rsid w:val="001D58F6"/>
    <w:rsid w:val="001D6180"/>
    <w:rsid w:val="001D62DB"/>
    <w:rsid w:val="001D72B0"/>
    <w:rsid w:val="001D72E8"/>
    <w:rsid w:val="001D745B"/>
    <w:rsid w:val="001D7C3E"/>
    <w:rsid w:val="001E0681"/>
    <w:rsid w:val="001E139A"/>
    <w:rsid w:val="001E219E"/>
    <w:rsid w:val="001E3286"/>
    <w:rsid w:val="001E3DD8"/>
    <w:rsid w:val="001E4057"/>
    <w:rsid w:val="001E463E"/>
    <w:rsid w:val="001E4C7E"/>
    <w:rsid w:val="001E58D5"/>
    <w:rsid w:val="001E5988"/>
    <w:rsid w:val="001E629C"/>
    <w:rsid w:val="001E7629"/>
    <w:rsid w:val="001E79DB"/>
    <w:rsid w:val="001E7B1C"/>
    <w:rsid w:val="001F14BE"/>
    <w:rsid w:val="001F15A2"/>
    <w:rsid w:val="001F2236"/>
    <w:rsid w:val="001F2381"/>
    <w:rsid w:val="001F3595"/>
    <w:rsid w:val="001F3EF6"/>
    <w:rsid w:val="001F4F23"/>
    <w:rsid w:val="001F503A"/>
    <w:rsid w:val="001F5CA3"/>
    <w:rsid w:val="001F69BC"/>
    <w:rsid w:val="001F69F8"/>
    <w:rsid w:val="001F6FD7"/>
    <w:rsid w:val="00200B1F"/>
    <w:rsid w:val="00200CEE"/>
    <w:rsid w:val="00201E15"/>
    <w:rsid w:val="0020231D"/>
    <w:rsid w:val="00203441"/>
    <w:rsid w:val="00203C71"/>
    <w:rsid w:val="00204909"/>
    <w:rsid w:val="00205A28"/>
    <w:rsid w:val="00206C18"/>
    <w:rsid w:val="00210083"/>
    <w:rsid w:val="00210747"/>
    <w:rsid w:val="0021123F"/>
    <w:rsid w:val="002114FB"/>
    <w:rsid w:val="0021325F"/>
    <w:rsid w:val="00213431"/>
    <w:rsid w:val="002134D4"/>
    <w:rsid w:val="002137E7"/>
    <w:rsid w:val="00214C32"/>
    <w:rsid w:val="00214FD9"/>
    <w:rsid w:val="00216B0A"/>
    <w:rsid w:val="00217693"/>
    <w:rsid w:val="00217820"/>
    <w:rsid w:val="002208E4"/>
    <w:rsid w:val="00220E08"/>
    <w:rsid w:val="00221208"/>
    <w:rsid w:val="0022188D"/>
    <w:rsid w:val="002218DA"/>
    <w:rsid w:val="00221B90"/>
    <w:rsid w:val="002232BB"/>
    <w:rsid w:val="00223871"/>
    <w:rsid w:val="00223DFD"/>
    <w:rsid w:val="00223F2D"/>
    <w:rsid w:val="00223FA4"/>
    <w:rsid w:val="00224225"/>
    <w:rsid w:val="00224404"/>
    <w:rsid w:val="002246C9"/>
    <w:rsid w:val="00224A47"/>
    <w:rsid w:val="00225338"/>
    <w:rsid w:val="00225412"/>
    <w:rsid w:val="00225D78"/>
    <w:rsid w:val="00226984"/>
    <w:rsid w:val="0022698B"/>
    <w:rsid w:val="00226E49"/>
    <w:rsid w:val="00226ECC"/>
    <w:rsid w:val="00227B29"/>
    <w:rsid w:val="00227B8B"/>
    <w:rsid w:val="00230CD7"/>
    <w:rsid w:val="00231A36"/>
    <w:rsid w:val="002332FE"/>
    <w:rsid w:val="002333F2"/>
    <w:rsid w:val="002339EC"/>
    <w:rsid w:val="00233D06"/>
    <w:rsid w:val="002344BC"/>
    <w:rsid w:val="00234B7B"/>
    <w:rsid w:val="00234D86"/>
    <w:rsid w:val="0023524D"/>
    <w:rsid w:val="00235802"/>
    <w:rsid w:val="00235AEE"/>
    <w:rsid w:val="002361E2"/>
    <w:rsid w:val="002377F3"/>
    <w:rsid w:val="00240774"/>
    <w:rsid w:val="0024101E"/>
    <w:rsid w:val="002419A5"/>
    <w:rsid w:val="00241F56"/>
    <w:rsid w:val="002441F0"/>
    <w:rsid w:val="00244FBD"/>
    <w:rsid w:val="0024545A"/>
    <w:rsid w:val="002455D1"/>
    <w:rsid w:val="00245857"/>
    <w:rsid w:val="00245873"/>
    <w:rsid w:val="00245C90"/>
    <w:rsid w:val="00245DA8"/>
    <w:rsid w:val="00246573"/>
    <w:rsid w:val="002474FC"/>
    <w:rsid w:val="00247FD4"/>
    <w:rsid w:val="002507B4"/>
    <w:rsid w:val="002513A6"/>
    <w:rsid w:val="002524D9"/>
    <w:rsid w:val="00252DA8"/>
    <w:rsid w:val="00255B13"/>
    <w:rsid w:val="00255B61"/>
    <w:rsid w:val="00255FEC"/>
    <w:rsid w:val="00256491"/>
    <w:rsid w:val="00256B82"/>
    <w:rsid w:val="00257731"/>
    <w:rsid w:val="00260CD1"/>
    <w:rsid w:val="00261A59"/>
    <w:rsid w:val="00262649"/>
    <w:rsid w:val="0026307A"/>
    <w:rsid w:val="00263975"/>
    <w:rsid w:val="00264A30"/>
    <w:rsid w:val="002655EE"/>
    <w:rsid w:val="00265785"/>
    <w:rsid w:val="00265B22"/>
    <w:rsid w:val="00266776"/>
    <w:rsid w:val="002667EF"/>
    <w:rsid w:val="00266945"/>
    <w:rsid w:val="00267272"/>
    <w:rsid w:val="00267E5B"/>
    <w:rsid w:val="002701B5"/>
    <w:rsid w:val="002703D2"/>
    <w:rsid w:val="00270873"/>
    <w:rsid w:val="002708B2"/>
    <w:rsid w:val="00271FB3"/>
    <w:rsid w:val="00272598"/>
    <w:rsid w:val="00272B71"/>
    <w:rsid w:val="00272F82"/>
    <w:rsid w:val="002739B9"/>
    <w:rsid w:val="00274ABE"/>
    <w:rsid w:val="00274B77"/>
    <w:rsid w:val="0027605E"/>
    <w:rsid w:val="00276137"/>
    <w:rsid w:val="0027647F"/>
    <w:rsid w:val="00276BBD"/>
    <w:rsid w:val="002773B3"/>
    <w:rsid w:val="0027776E"/>
    <w:rsid w:val="0027783E"/>
    <w:rsid w:val="00277A07"/>
    <w:rsid w:val="002806BC"/>
    <w:rsid w:val="002808DF"/>
    <w:rsid w:val="002810DF"/>
    <w:rsid w:val="00281216"/>
    <w:rsid w:val="00281761"/>
    <w:rsid w:val="00285517"/>
    <w:rsid w:val="00285E67"/>
    <w:rsid w:val="00286315"/>
    <w:rsid w:val="0028655C"/>
    <w:rsid w:val="00287B50"/>
    <w:rsid w:val="00290D17"/>
    <w:rsid w:val="002917A8"/>
    <w:rsid w:val="00292545"/>
    <w:rsid w:val="00293A2E"/>
    <w:rsid w:val="00293B8F"/>
    <w:rsid w:val="00293D27"/>
    <w:rsid w:val="002945A4"/>
    <w:rsid w:val="002946D4"/>
    <w:rsid w:val="00294B83"/>
    <w:rsid w:val="00294C4D"/>
    <w:rsid w:val="00294E42"/>
    <w:rsid w:val="00295042"/>
    <w:rsid w:val="0029526B"/>
    <w:rsid w:val="00295493"/>
    <w:rsid w:val="00295C9C"/>
    <w:rsid w:val="0029618C"/>
    <w:rsid w:val="002969A7"/>
    <w:rsid w:val="00296C3E"/>
    <w:rsid w:val="00297080"/>
    <w:rsid w:val="002974B3"/>
    <w:rsid w:val="00297B8B"/>
    <w:rsid w:val="00297DA9"/>
    <w:rsid w:val="002A0AE3"/>
    <w:rsid w:val="002A15F6"/>
    <w:rsid w:val="002A1B5A"/>
    <w:rsid w:val="002A4654"/>
    <w:rsid w:val="002A48B4"/>
    <w:rsid w:val="002A577F"/>
    <w:rsid w:val="002A62D3"/>
    <w:rsid w:val="002A70D1"/>
    <w:rsid w:val="002A7497"/>
    <w:rsid w:val="002A7503"/>
    <w:rsid w:val="002A77B1"/>
    <w:rsid w:val="002A7937"/>
    <w:rsid w:val="002B0535"/>
    <w:rsid w:val="002B06C5"/>
    <w:rsid w:val="002B0FFF"/>
    <w:rsid w:val="002B104F"/>
    <w:rsid w:val="002B1265"/>
    <w:rsid w:val="002B1E02"/>
    <w:rsid w:val="002B1F8F"/>
    <w:rsid w:val="002B2700"/>
    <w:rsid w:val="002B301E"/>
    <w:rsid w:val="002B31A0"/>
    <w:rsid w:val="002B31F2"/>
    <w:rsid w:val="002B3244"/>
    <w:rsid w:val="002B3982"/>
    <w:rsid w:val="002B41E9"/>
    <w:rsid w:val="002B43C5"/>
    <w:rsid w:val="002B4689"/>
    <w:rsid w:val="002B4ACD"/>
    <w:rsid w:val="002B4D61"/>
    <w:rsid w:val="002B623B"/>
    <w:rsid w:val="002B6907"/>
    <w:rsid w:val="002B6EFE"/>
    <w:rsid w:val="002B7741"/>
    <w:rsid w:val="002C0B83"/>
    <w:rsid w:val="002C161C"/>
    <w:rsid w:val="002C26E4"/>
    <w:rsid w:val="002C2717"/>
    <w:rsid w:val="002C27C9"/>
    <w:rsid w:val="002C2CE3"/>
    <w:rsid w:val="002C2EC6"/>
    <w:rsid w:val="002C351C"/>
    <w:rsid w:val="002C3B0B"/>
    <w:rsid w:val="002C424C"/>
    <w:rsid w:val="002C42E5"/>
    <w:rsid w:val="002C431F"/>
    <w:rsid w:val="002C45C1"/>
    <w:rsid w:val="002C492F"/>
    <w:rsid w:val="002C506D"/>
    <w:rsid w:val="002C51C9"/>
    <w:rsid w:val="002C571C"/>
    <w:rsid w:val="002C5890"/>
    <w:rsid w:val="002C5A24"/>
    <w:rsid w:val="002C6233"/>
    <w:rsid w:val="002C68C2"/>
    <w:rsid w:val="002C6AA4"/>
    <w:rsid w:val="002C7671"/>
    <w:rsid w:val="002C7894"/>
    <w:rsid w:val="002C7923"/>
    <w:rsid w:val="002C7C19"/>
    <w:rsid w:val="002D1192"/>
    <w:rsid w:val="002D17C5"/>
    <w:rsid w:val="002D181D"/>
    <w:rsid w:val="002D1F84"/>
    <w:rsid w:val="002D4927"/>
    <w:rsid w:val="002D561A"/>
    <w:rsid w:val="002D6095"/>
    <w:rsid w:val="002D7209"/>
    <w:rsid w:val="002D78EF"/>
    <w:rsid w:val="002E0527"/>
    <w:rsid w:val="002E25C4"/>
    <w:rsid w:val="002E379B"/>
    <w:rsid w:val="002E502D"/>
    <w:rsid w:val="002E6505"/>
    <w:rsid w:val="002E6A3E"/>
    <w:rsid w:val="002E6D3F"/>
    <w:rsid w:val="002E7298"/>
    <w:rsid w:val="002E79FC"/>
    <w:rsid w:val="002E7DFC"/>
    <w:rsid w:val="002E7E50"/>
    <w:rsid w:val="002F0437"/>
    <w:rsid w:val="002F0A07"/>
    <w:rsid w:val="002F130B"/>
    <w:rsid w:val="002F1DB6"/>
    <w:rsid w:val="002F2134"/>
    <w:rsid w:val="002F2920"/>
    <w:rsid w:val="002F298E"/>
    <w:rsid w:val="002F29AF"/>
    <w:rsid w:val="002F3793"/>
    <w:rsid w:val="002F4065"/>
    <w:rsid w:val="002F583F"/>
    <w:rsid w:val="002F593F"/>
    <w:rsid w:val="002F595F"/>
    <w:rsid w:val="002F6FB2"/>
    <w:rsid w:val="002F7510"/>
    <w:rsid w:val="002F7D63"/>
    <w:rsid w:val="003003C5"/>
    <w:rsid w:val="00300EC3"/>
    <w:rsid w:val="003021C6"/>
    <w:rsid w:val="0030280B"/>
    <w:rsid w:val="00302A65"/>
    <w:rsid w:val="0030321A"/>
    <w:rsid w:val="00304487"/>
    <w:rsid w:val="00304906"/>
    <w:rsid w:val="00304F35"/>
    <w:rsid w:val="00305D9D"/>
    <w:rsid w:val="003068D7"/>
    <w:rsid w:val="0030693B"/>
    <w:rsid w:val="00307298"/>
    <w:rsid w:val="00307677"/>
    <w:rsid w:val="003100F3"/>
    <w:rsid w:val="00310680"/>
    <w:rsid w:val="00310760"/>
    <w:rsid w:val="00310825"/>
    <w:rsid w:val="00311BB2"/>
    <w:rsid w:val="00311F6F"/>
    <w:rsid w:val="00312575"/>
    <w:rsid w:val="003135E1"/>
    <w:rsid w:val="003138B7"/>
    <w:rsid w:val="003141A0"/>
    <w:rsid w:val="0031427F"/>
    <w:rsid w:val="00314B49"/>
    <w:rsid w:val="00315145"/>
    <w:rsid w:val="0031515F"/>
    <w:rsid w:val="003151F7"/>
    <w:rsid w:val="00315715"/>
    <w:rsid w:val="0031712E"/>
    <w:rsid w:val="00317AAE"/>
    <w:rsid w:val="00321258"/>
    <w:rsid w:val="00321BCF"/>
    <w:rsid w:val="00322857"/>
    <w:rsid w:val="00322BD8"/>
    <w:rsid w:val="00322E65"/>
    <w:rsid w:val="00324291"/>
    <w:rsid w:val="0032498F"/>
    <w:rsid w:val="00324FA5"/>
    <w:rsid w:val="003250CA"/>
    <w:rsid w:val="0032600A"/>
    <w:rsid w:val="00326176"/>
    <w:rsid w:val="0032697D"/>
    <w:rsid w:val="00326B9B"/>
    <w:rsid w:val="00326E6E"/>
    <w:rsid w:val="00326EB3"/>
    <w:rsid w:val="00330764"/>
    <w:rsid w:val="00330804"/>
    <w:rsid w:val="0033156A"/>
    <w:rsid w:val="003326C8"/>
    <w:rsid w:val="00332FDB"/>
    <w:rsid w:val="0033424A"/>
    <w:rsid w:val="003346E3"/>
    <w:rsid w:val="00334749"/>
    <w:rsid w:val="00334E68"/>
    <w:rsid w:val="0033517B"/>
    <w:rsid w:val="00335949"/>
    <w:rsid w:val="00335FA9"/>
    <w:rsid w:val="0033646A"/>
    <w:rsid w:val="00337CB5"/>
    <w:rsid w:val="003403BE"/>
    <w:rsid w:val="003405DD"/>
    <w:rsid w:val="00340C65"/>
    <w:rsid w:val="003410CD"/>
    <w:rsid w:val="0034147A"/>
    <w:rsid w:val="00342ED5"/>
    <w:rsid w:val="0034362A"/>
    <w:rsid w:val="00344351"/>
    <w:rsid w:val="00344FFB"/>
    <w:rsid w:val="00345D27"/>
    <w:rsid w:val="0034640F"/>
    <w:rsid w:val="00346D90"/>
    <w:rsid w:val="00347C8A"/>
    <w:rsid w:val="0035045A"/>
    <w:rsid w:val="0035285D"/>
    <w:rsid w:val="00352E58"/>
    <w:rsid w:val="00352F2B"/>
    <w:rsid w:val="003533C2"/>
    <w:rsid w:val="00353417"/>
    <w:rsid w:val="0035393F"/>
    <w:rsid w:val="00354424"/>
    <w:rsid w:val="00354F28"/>
    <w:rsid w:val="003555E4"/>
    <w:rsid w:val="003566C4"/>
    <w:rsid w:val="00357031"/>
    <w:rsid w:val="003574D5"/>
    <w:rsid w:val="0035779C"/>
    <w:rsid w:val="00360257"/>
    <w:rsid w:val="00360B9A"/>
    <w:rsid w:val="003618D2"/>
    <w:rsid w:val="003618D5"/>
    <w:rsid w:val="0036198B"/>
    <w:rsid w:val="00362389"/>
    <w:rsid w:val="003623C3"/>
    <w:rsid w:val="0036365F"/>
    <w:rsid w:val="003637DB"/>
    <w:rsid w:val="00363F4C"/>
    <w:rsid w:val="0036418C"/>
    <w:rsid w:val="00364559"/>
    <w:rsid w:val="00364EFE"/>
    <w:rsid w:val="0036582A"/>
    <w:rsid w:val="003658C1"/>
    <w:rsid w:val="00366EF5"/>
    <w:rsid w:val="00367A88"/>
    <w:rsid w:val="00370748"/>
    <w:rsid w:val="0037137C"/>
    <w:rsid w:val="00371EB6"/>
    <w:rsid w:val="0037231D"/>
    <w:rsid w:val="003725CB"/>
    <w:rsid w:val="00372A7A"/>
    <w:rsid w:val="00372AFB"/>
    <w:rsid w:val="00372FFB"/>
    <w:rsid w:val="00373726"/>
    <w:rsid w:val="00374CBA"/>
    <w:rsid w:val="00375170"/>
    <w:rsid w:val="003757A3"/>
    <w:rsid w:val="00375BFC"/>
    <w:rsid w:val="00375FA2"/>
    <w:rsid w:val="00376F2C"/>
    <w:rsid w:val="00377874"/>
    <w:rsid w:val="00377B80"/>
    <w:rsid w:val="00377DA7"/>
    <w:rsid w:val="00380417"/>
    <w:rsid w:val="003805D5"/>
    <w:rsid w:val="0038079A"/>
    <w:rsid w:val="00381478"/>
    <w:rsid w:val="00382131"/>
    <w:rsid w:val="003829E0"/>
    <w:rsid w:val="003836F0"/>
    <w:rsid w:val="00383894"/>
    <w:rsid w:val="0038400A"/>
    <w:rsid w:val="00384118"/>
    <w:rsid w:val="003846D6"/>
    <w:rsid w:val="00384C61"/>
    <w:rsid w:val="00384CD4"/>
    <w:rsid w:val="00384DCC"/>
    <w:rsid w:val="003850A7"/>
    <w:rsid w:val="00385166"/>
    <w:rsid w:val="00385DCA"/>
    <w:rsid w:val="003862A3"/>
    <w:rsid w:val="00386973"/>
    <w:rsid w:val="00387760"/>
    <w:rsid w:val="00390C47"/>
    <w:rsid w:val="003912F0"/>
    <w:rsid w:val="00391A35"/>
    <w:rsid w:val="00391BD2"/>
    <w:rsid w:val="00391D6F"/>
    <w:rsid w:val="00391FD7"/>
    <w:rsid w:val="003924D3"/>
    <w:rsid w:val="00392A34"/>
    <w:rsid w:val="00392C3F"/>
    <w:rsid w:val="003949C1"/>
    <w:rsid w:val="0039576D"/>
    <w:rsid w:val="003965B1"/>
    <w:rsid w:val="0039752F"/>
    <w:rsid w:val="00397607"/>
    <w:rsid w:val="003A090B"/>
    <w:rsid w:val="003A0928"/>
    <w:rsid w:val="003A09E1"/>
    <w:rsid w:val="003A16A5"/>
    <w:rsid w:val="003A1DF1"/>
    <w:rsid w:val="003A35A2"/>
    <w:rsid w:val="003A3C53"/>
    <w:rsid w:val="003A4332"/>
    <w:rsid w:val="003A4ECF"/>
    <w:rsid w:val="003A59D4"/>
    <w:rsid w:val="003A6125"/>
    <w:rsid w:val="003A655B"/>
    <w:rsid w:val="003A6B21"/>
    <w:rsid w:val="003A6C90"/>
    <w:rsid w:val="003A79C6"/>
    <w:rsid w:val="003B0154"/>
    <w:rsid w:val="003B102E"/>
    <w:rsid w:val="003B287D"/>
    <w:rsid w:val="003B2D50"/>
    <w:rsid w:val="003B2DE8"/>
    <w:rsid w:val="003B4227"/>
    <w:rsid w:val="003B4A9F"/>
    <w:rsid w:val="003B6399"/>
    <w:rsid w:val="003B6639"/>
    <w:rsid w:val="003B673A"/>
    <w:rsid w:val="003C0CB4"/>
    <w:rsid w:val="003C0F83"/>
    <w:rsid w:val="003C12E0"/>
    <w:rsid w:val="003C1FDC"/>
    <w:rsid w:val="003C23BC"/>
    <w:rsid w:val="003C26D9"/>
    <w:rsid w:val="003C2905"/>
    <w:rsid w:val="003C29ED"/>
    <w:rsid w:val="003C3FC2"/>
    <w:rsid w:val="003C40FB"/>
    <w:rsid w:val="003C41FE"/>
    <w:rsid w:val="003C4328"/>
    <w:rsid w:val="003C49FA"/>
    <w:rsid w:val="003C4DEC"/>
    <w:rsid w:val="003C5A14"/>
    <w:rsid w:val="003C5D33"/>
    <w:rsid w:val="003C6256"/>
    <w:rsid w:val="003C6943"/>
    <w:rsid w:val="003C749D"/>
    <w:rsid w:val="003C7E28"/>
    <w:rsid w:val="003C7EBD"/>
    <w:rsid w:val="003D022C"/>
    <w:rsid w:val="003D04DA"/>
    <w:rsid w:val="003D1043"/>
    <w:rsid w:val="003D12C2"/>
    <w:rsid w:val="003D153D"/>
    <w:rsid w:val="003D3389"/>
    <w:rsid w:val="003D35E9"/>
    <w:rsid w:val="003D4309"/>
    <w:rsid w:val="003D45F1"/>
    <w:rsid w:val="003D4E25"/>
    <w:rsid w:val="003D5735"/>
    <w:rsid w:val="003D61C0"/>
    <w:rsid w:val="003D6BAD"/>
    <w:rsid w:val="003D6CC2"/>
    <w:rsid w:val="003D744E"/>
    <w:rsid w:val="003D7AD6"/>
    <w:rsid w:val="003D7D29"/>
    <w:rsid w:val="003E0BCA"/>
    <w:rsid w:val="003E0D7F"/>
    <w:rsid w:val="003E11C8"/>
    <w:rsid w:val="003E1363"/>
    <w:rsid w:val="003E27D8"/>
    <w:rsid w:val="003E27F3"/>
    <w:rsid w:val="003E447A"/>
    <w:rsid w:val="003E4CC3"/>
    <w:rsid w:val="003E5EB1"/>
    <w:rsid w:val="003E644D"/>
    <w:rsid w:val="003E6871"/>
    <w:rsid w:val="003E69B8"/>
    <w:rsid w:val="003E6D59"/>
    <w:rsid w:val="003E7112"/>
    <w:rsid w:val="003E7D1C"/>
    <w:rsid w:val="003F0715"/>
    <w:rsid w:val="003F0E67"/>
    <w:rsid w:val="003F14DC"/>
    <w:rsid w:val="003F20FC"/>
    <w:rsid w:val="003F217F"/>
    <w:rsid w:val="003F246D"/>
    <w:rsid w:val="003F265B"/>
    <w:rsid w:val="003F2A99"/>
    <w:rsid w:val="003F34CA"/>
    <w:rsid w:val="003F355D"/>
    <w:rsid w:val="003F35AE"/>
    <w:rsid w:val="003F3891"/>
    <w:rsid w:val="003F40F8"/>
    <w:rsid w:val="003F4D95"/>
    <w:rsid w:val="003F5312"/>
    <w:rsid w:val="003F6518"/>
    <w:rsid w:val="003F7BCC"/>
    <w:rsid w:val="00400C46"/>
    <w:rsid w:val="004016F7"/>
    <w:rsid w:val="00401877"/>
    <w:rsid w:val="00401914"/>
    <w:rsid w:val="00401BFA"/>
    <w:rsid w:val="00403FAA"/>
    <w:rsid w:val="004044B1"/>
    <w:rsid w:val="00405102"/>
    <w:rsid w:val="004057FF"/>
    <w:rsid w:val="00405DD1"/>
    <w:rsid w:val="0040627F"/>
    <w:rsid w:val="00407020"/>
    <w:rsid w:val="00410065"/>
    <w:rsid w:val="00410B3D"/>
    <w:rsid w:val="0041189F"/>
    <w:rsid w:val="004119F7"/>
    <w:rsid w:val="004127D7"/>
    <w:rsid w:val="00412FAB"/>
    <w:rsid w:val="00413711"/>
    <w:rsid w:val="0041400A"/>
    <w:rsid w:val="004162F5"/>
    <w:rsid w:val="00416850"/>
    <w:rsid w:val="00416BEB"/>
    <w:rsid w:val="00416D1D"/>
    <w:rsid w:val="00417375"/>
    <w:rsid w:val="00420870"/>
    <w:rsid w:val="00421091"/>
    <w:rsid w:val="00421D4A"/>
    <w:rsid w:val="0042234C"/>
    <w:rsid w:val="004225D0"/>
    <w:rsid w:val="004235F3"/>
    <w:rsid w:val="00424529"/>
    <w:rsid w:val="0042457E"/>
    <w:rsid w:val="00424CD3"/>
    <w:rsid w:val="00424E48"/>
    <w:rsid w:val="00425395"/>
    <w:rsid w:val="004259FC"/>
    <w:rsid w:val="00426197"/>
    <w:rsid w:val="00427567"/>
    <w:rsid w:val="00430DE0"/>
    <w:rsid w:val="004311F6"/>
    <w:rsid w:val="00431A4E"/>
    <w:rsid w:val="00431CCD"/>
    <w:rsid w:val="00431E8E"/>
    <w:rsid w:val="0043351E"/>
    <w:rsid w:val="00433F67"/>
    <w:rsid w:val="0043504E"/>
    <w:rsid w:val="00435452"/>
    <w:rsid w:val="004356AB"/>
    <w:rsid w:val="00435B14"/>
    <w:rsid w:val="00436983"/>
    <w:rsid w:val="0043732F"/>
    <w:rsid w:val="004375F0"/>
    <w:rsid w:val="00440046"/>
    <w:rsid w:val="00440AB2"/>
    <w:rsid w:val="00440EF1"/>
    <w:rsid w:val="00442005"/>
    <w:rsid w:val="004425DB"/>
    <w:rsid w:val="0044336D"/>
    <w:rsid w:val="00443700"/>
    <w:rsid w:val="00443D0C"/>
    <w:rsid w:val="00444683"/>
    <w:rsid w:val="004448E9"/>
    <w:rsid w:val="0044519B"/>
    <w:rsid w:val="00445504"/>
    <w:rsid w:val="00445709"/>
    <w:rsid w:val="004458C9"/>
    <w:rsid w:val="00445C99"/>
    <w:rsid w:val="00451526"/>
    <w:rsid w:val="00451919"/>
    <w:rsid w:val="00453DBC"/>
    <w:rsid w:val="0045456B"/>
    <w:rsid w:val="00454B9D"/>
    <w:rsid w:val="004600EE"/>
    <w:rsid w:val="004608A5"/>
    <w:rsid w:val="004615D9"/>
    <w:rsid w:val="00461DE9"/>
    <w:rsid w:val="004621AF"/>
    <w:rsid w:val="0046239D"/>
    <w:rsid w:val="004628BA"/>
    <w:rsid w:val="00462B81"/>
    <w:rsid w:val="00462FD4"/>
    <w:rsid w:val="00464B1E"/>
    <w:rsid w:val="00464CC8"/>
    <w:rsid w:val="00464D1C"/>
    <w:rsid w:val="00465668"/>
    <w:rsid w:val="00467491"/>
    <w:rsid w:val="00470CDD"/>
    <w:rsid w:val="004711EE"/>
    <w:rsid w:val="004724F4"/>
    <w:rsid w:val="00472C46"/>
    <w:rsid w:val="00472D9C"/>
    <w:rsid w:val="00474472"/>
    <w:rsid w:val="00474AD9"/>
    <w:rsid w:val="00474AF2"/>
    <w:rsid w:val="00474BC2"/>
    <w:rsid w:val="00475021"/>
    <w:rsid w:val="00475BB7"/>
    <w:rsid w:val="004760E1"/>
    <w:rsid w:val="0047652E"/>
    <w:rsid w:val="00476F7F"/>
    <w:rsid w:val="004777B2"/>
    <w:rsid w:val="00480483"/>
    <w:rsid w:val="00480656"/>
    <w:rsid w:val="004821A6"/>
    <w:rsid w:val="004829A4"/>
    <w:rsid w:val="0048357F"/>
    <w:rsid w:val="0048461A"/>
    <w:rsid w:val="00485152"/>
    <w:rsid w:val="004854A4"/>
    <w:rsid w:val="0048643D"/>
    <w:rsid w:val="00486A32"/>
    <w:rsid w:val="00486C3D"/>
    <w:rsid w:val="004870B4"/>
    <w:rsid w:val="004879FC"/>
    <w:rsid w:val="004906CC"/>
    <w:rsid w:val="0049154D"/>
    <w:rsid w:val="00491766"/>
    <w:rsid w:val="0049208C"/>
    <w:rsid w:val="00492E71"/>
    <w:rsid w:val="00492E9B"/>
    <w:rsid w:val="00493130"/>
    <w:rsid w:val="0049360B"/>
    <w:rsid w:val="00494614"/>
    <w:rsid w:val="00495582"/>
    <w:rsid w:val="00495C69"/>
    <w:rsid w:val="00496075"/>
    <w:rsid w:val="00496D01"/>
    <w:rsid w:val="004972CB"/>
    <w:rsid w:val="004979DA"/>
    <w:rsid w:val="00497BB9"/>
    <w:rsid w:val="004A0583"/>
    <w:rsid w:val="004A1900"/>
    <w:rsid w:val="004A1A65"/>
    <w:rsid w:val="004A1C63"/>
    <w:rsid w:val="004A1EB6"/>
    <w:rsid w:val="004A2616"/>
    <w:rsid w:val="004A2A2F"/>
    <w:rsid w:val="004A369B"/>
    <w:rsid w:val="004A36C5"/>
    <w:rsid w:val="004A3EB5"/>
    <w:rsid w:val="004A440F"/>
    <w:rsid w:val="004A56DB"/>
    <w:rsid w:val="004A5CBB"/>
    <w:rsid w:val="004A67BC"/>
    <w:rsid w:val="004A6A27"/>
    <w:rsid w:val="004A6AB7"/>
    <w:rsid w:val="004A6C17"/>
    <w:rsid w:val="004A72A5"/>
    <w:rsid w:val="004B051B"/>
    <w:rsid w:val="004B09B4"/>
    <w:rsid w:val="004B13ED"/>
    <w:rsid w:val="004B1A01"/>
    <w:rsid w:val="004B1E17"/>
    <w:rsid w:val="004B239B"/>
    <w:rsid w:val="004B3266"/>
    <w:rsid w:val="004B356C"/>
    <w:rsid w:val="004B3C88"/>
    <w:rsid w:val="004B4927"/>
    <w:rsid w:val="004B536E"/>
    <w:rsid w:val="004B538D"/>
    <w:rsid w:val="004B5479"/>
    <w:rsid w:val="004B55B4"/>
    <w:rsid w:val="004B55DC"/>
    <w:rsid w:val="004B5B1B"/>
    <w:rsid w:val="004B6318"/>
    <w:rsid w:val="004B6BF8"/>
    <w:rsid w:val="004C1010"/>
    <w:rsid w:val="004C1383"/>
    <w:rsid w:val="004C2841"/>
    <w:rsid w:val="004C2A57"/>
    <w:rsid w:val="004C3068"/>
    <w:rsid w:val="004C3900"/>
    <w:rsid w:val="004C3AE6"/>
    <w:rsid w:val="004C43DA"/>
    <w:rsid w:val="004C493C"/>
    <w:rsid w:val="004C584B"/>
    <w:rsid w:val="004C5FE6"/>
    <w:rsid w:val="004C64AD"/>
    <w:rsid w:val="004C653B"/>
    <w:rsid w:val="004C751F"/>
    <w:rsid w:val="004C7A08"/>
    <w:rsid w:val="004C7E87"/>
    <w:rsid w:val="004D0C97"/>
    <w:rsid w:val="004D0E39"/>
    <w:rsid w:val="004D128D"/>
    <w:rsid w:val="004D23A2"/>
    <w:rsid w:val="004D23AE"/>
    <w:rsid w:val="004D25F4"/>
    <w:rsid w:val="004D2CEE"/>
    <w:rsid w:val="004D34F3"/>
    <w:rsid w:val="004D3D4E"/>
    <w:rsid w:val="004D4515"/>
    <w:rsid w:val="004D621B"/>
    <w:rsid w:val="004D6E9C"/>
    <w:rsid w:val="004D7EC3"/>
    <w:rsid w:val="004D7ECA"/>
    <w:rsid w:val="004E098D"/>
    <w:rsid w:val="004E19E8"/>
    <w:rsid w:val="004E1ADA"/>
    <w:rsid w:val="004E1BEA"/>
    <w:rsid w:val="004E3512"/>
    <w:rsid w:val="004E4302"/>
    <w:rsid w:val="004E4318"/>
    <w:rsid w:val="004E55B8"/>
    <w:rsid w:val="004E5724"/>
    <w:rsid w:val="004E57B7"/>
    <w:rsid w:val="004E5ABA"/>
    <w:rsid w:val="004E690C"/>
    <w:rsid w:val="004E6DDF"/>
    <w:rsid w:val="004E73A9"/>
    <w:rsid w:val="004E76D3"/>
    <w:rsid w:val="004E7E4E"/>
    <w:rsid w:val="004F00C1"/>
    <w:rsid w:val="004F044C"/>
    <w:rsid w:val="004F0ADB"/>
    <w:rsid w:val="004F113B"/>
    <w:rsid w:val="004F1565"/>
    <w:rsid w:val="004F2267"/>
    <w:rsid w:val="004F2498"/>
    <w:rsid w:val="004F2E52"/>
    <w:rsid w:val="004F35D7"/>
    <w:rsid w:val="004F41BD"/>
    <w:rsid w:val="004F4AA0"/>
    <w:rsid w:val="004F50C2"/>
    <w:rsid w:val="004F54A3"/>
    <w:rsid w:val="004F591D"/>
    <w:rsid w:val="005001F6"/>
    <w:rsid w:val="00500488"/>
    <w:rsid w:val="00500562"/>
    <w:rsid w:val="00500EDE"/>
    <w:rsid w:val="00501BFA"/>
    <w:rsid w:val="0050261D"/>
    <w:rsid w:val="005029D1"/>
    <w:rsid w:val="00502DF8"/>
    <w:rsid w:val="00503349"/>
    <w:rsid w:val="005034C0"/>
    <w:rsid w:val="005045B7"/>
    <w:rsid w:val="00504D35"/>
    <w:rsid w:val="00505A08"/>
    <w:rsid w:val="00505ABD"/>
    <w:rsid w:val="005062BA"/>
    <w:rsid w:val="005073BE"/>
    <w:rsid w:val="00510AC2"/>
    <w:rsid w:val="00510E3E"/>
    <w:rsid w:val="005110BC"/>
    <w:rsid w:val="005118BD"/>
    <w:rsid w:val="00512484"/>
    <w:rsid w:val="00512ED3"/>
    <w:rsid w:val="00513F5E"/>
    <w:rsid w:val="00514590"/>
    <w:rsid w:val="00515036"/>
    <w:rsid w:val="00515269"/>
    <w:rsid w:val="00515977"/>
    <w:rsid w:val="00515B6A"/>
    <w:rsid w:val="0051662D"/>
    <w:rsid w:val="0051688B"/>
    <w:rsid w:val="00517F6F"/>
    <w:rsid w:val="005201A3"/>
    <w:rsid w:val="00520743"/>
    <w:rsid w:val="00521652"/>
    <w:rsid w:val="0052302A"/>
    <w:rsid w:val="005248B6"/>
    <w:rsid w:val="0052501B"/>
    <w:rsid w:val="00525417"/>
    <w:rsid w:val="0052617C"/>
    <w:rsid w:val="00526361"/>
    <w:rsid w:val="0053055D"/>
    <w:rsid w:val="005305F3"/>
    <w:rsid w:val="0053119B"/>
    <w:rsid w:val="00531CD4"/>
    <w:rsid w:val="005321EC"/>
    <w:rsid w:val="00532A2B"/>
    <w:rsid w:val="00532AB5"/>
    <w:rsid w:val="005338F9"/>
    <w:rsid w:val="00533DD0"/>
    <w:rsid w:val="00534791"/>
    <w:rsid w:val="00534FC8"/>
    <w:rsid w:val="00536E32"/>
    <w:rsid w:val="00536E66"/>
    <w:rsid w:val="00537542"/>
    <w:rsid w:val="00537C7A"/>
    <w:rsid w:val="0054001C"/>
    <w:rsid w:val="00540DB5"/>
    <w:rsid w:val="005416F2"/>
    <w:rsid w:val="005417A0"/>
    <w:rsid w:val="00541869"/>
    <w:rsid w:val="00541B8E"/>
    <w:rsid w:val="005429C8"/>
    <w:rsid w:val="00542E6B"/>
    <w:rsid w:val="0054333C"/>
    <w:rsid w:val="00543504"/>
    <w:rsid w:val="00543FBD"/>
    <w:rsid w:val="00544F0C"/>
    <w:rsid w:val="00546510"/>
    <w:rsid w:val="0054781D"/>
    <w:rsid w:val="00547AFE"/>
    <w:rsid w:val="00547D67"/>
    <w:rsid w:val="00547DFB"/>
    <w:rsid w:val="00547FF3"/>
    <w:rsid w:val="00550932"/>
    <w:rsid w:val="00550C87"/>
    <w:rsid w:val="00551B0C"/>
    <w:rsid w:val="00551ED2"/>
    <w:rsid w:val="00552DAE"/>
    <w:rsid w:val="00554533"/>
    <w:rsid w:val="00554A06"/>
    <w:rsid w:val="00554D33"/>
    <w:rsid w:val="00554FCE"/>
    <w:rsid w:val="00557197"/>
    <w:rsid w:val="0055757D"/>
    <w:rsid w:val="0056110C"/>
    <w:rsid w:val="0056198E"/>
    <w:rsid w:val="00561C1C"/>
    <w:rsid w:val="00562C46"/>
    <w:rsid w:val="00562CF1"/>
    <w:rsid w:val="00563E59"/>
    <w:rsid w:val="00565611"/>
    <w:rsid w:val="0056595E"/>
    <w:rsid w:val="005659F9"/>
    <w:rsid w:val="00566681"/>
    <w:rsid w:val="005668CB"/>
    <w:rsid w:val="00567243"/>
    <w:rsid w:val="005672DC"/>
    <w:rsid w:val="00567C3B"/>
    <w:rsid w:val="00570551"/>
    <w:rsid w:val="0057177C"/>
    <w:rsid w:val="00571908"/>
    <w:rsid w:val="00572FE4"/>
    <w:rsid w:val="005738BC"/>
    <w:rsid w:val="0057481E"/>
    <w:rsid w:val="00574AED"/>
    <w:rsid w:val="00574D0E"/>
    <w:rsid w:val="00575516"/>
    <w:rsid w:val="0057612C"/>
    <w:rsid w:val="005768E0"/>
    <w:rsid w:val="00576C47"/>
    <w:rsid w:val="0057746B"/>
    <w:rsid w:val="00577763"/>
    <w:rsid w:val="00577B9E"/>
    <w:rsid w:val="0058193C"/>
    <w:rsid w:val="00581959"/>
    <w:rsid w:val="00582040"/>
    <w:rsid w:val="00582ED0"/>
    <w:rsid w:val="005840A2"/>
    <w:rsid w:val="0058437F"/>
    <w:rsid w:val="00584861"/>
    <w:rsid w:val="0058542A"/>
    <w:rsid w:val="00585A87"/>
    <w:rsid w:val="00586B44"/>
    <w:rsid w:val="00586BF5"/>
    <w:rsid w:val="00587302"/>
    <w:rsid w:val="005873B8"/>
    <w:rsid w:val="00587841"/>
    <w:rsid w:val="00591075"/>
    <w:rsid w:val="00591925"/>
    <w:rsid w:val="00593606"/>
    <w:rsid w:val="005941DB"/>
    <w:rsid w:val="00594BD7"/>
    <w:rsid w:val="00594F3E"/>
    <w:rsid w:val="005959B0"/>
    <w:rsid w:val="00596153"/>
    <w:rsid w:val="00596174"/>
    <w:rsid w:val="00596A9A"/>
    <w:rsid w:val="00597E3E"/>
    <w:rsid w:val="005A039E"/>
    <w:rsid w:val="005A11B0"/>
    <w:rsid w:val="005A1642"/>
    <w:rsid w:val="005A1D74"/>
    <w:rsid w:val="005A1EEE"/>
    <w:rsid w:val="005A37C5"/>
    <w:rsid w:val="005A3B16"/>
    <w:rsid w:val="005A3F4D"/>
    <w:rsid w:val="005A429A"/>
    <w:rsid w:val="005A4305"/>
    <w:rsid w:val="005A5749"/>
    <w:rsid w:val="005A58FF"/>
    <w:rsid w:val="005A5B84"/>
    <w:rsid w:val="005A5FAC"/>
    <w:rsid w:val="005A6184"/>
    <w:rsid w:val="005A632B"/>
    <w:rsid w:val="005A78AC"/>
    <w:rsid w:val="005A7B09"/>
    <w:rsid w:val="005A7E2C"/>
    <w:rsid w:val="005B08CD"/>
    <w:rsid w:val="005B0C07"/>
    <w:rsid w:val="005B11A9"/>
    <w:rsid w:val="005B20D9"/>
    <w:rsid w:val="005B3FBA"/>
    <w:rsid w:val="005B40C3"/>
    <w:rsid w:val="005B41DE"/>
    <w:rsid w:val="005B43F8"/>
    <w:rsid w:val="005B45F0"/>
    <w:rsid w:val="005B475C"/>
    <w:rsid w:val="005B5B5E"/>
    <w:rsid w:val="005B6256"/>
    <w:rsid w:val="005B629E"/>
    <w:rsid w:val="005B6C51"/>
    <w:rsid w:val="005B7262"/>
    <w:rsid w:val="005C034C"/>
    <w:rsid w:val="005C1B33"/>
    <w:rsid w:val="005C1C8F"/>
    <w:rsid w:val="005C4339"/>
    <w:rsid w:val="005C79DB"/>
    <w:rsid w:val="005D0F76"/>
    <w:rsid w:val="005D180C"/>
    <w:rsid w:val="005D1F9C"/>
    <w:rsid w:val="005D206B"/>
    <w:rsid w:val="005D2425"/>
    <w:rsid w:val="005D344B"/>
    <w:rsid w:val="005D3902"/>
    <w:rsid w:val="005D423A"/>
    <w:rsid w:val="005D5F73"/>
    <w:rsid w:val="005D6550"/>
    <w:rsid w:val="005D7913"/>
    <w:rsid w:val="005E0304"/>
    <w:rsid w:val="005E0F72"/>
    <w:rsid w:val="005E11FE"/>
    <w:rsid w:val="005E266B"/>
    <w:rsid w:val="005E29E9"/>
    <w:rsid w:val="005E2B2C"/>
    <w:rsid w:val="005E2F71"/>
    <w:rsid w:val="005E3DC8"/>
    <w:rsid w:val="005E4683"/>
    <w:rsid w:val="005E4914"/>
    <w:rsid w:val="005E520E"/>
    <w:rsid w:val="005E55C5"/>
    <w:rsid w:val="005E65CC"/>
    <w:rsid w:val="005E7786"/>
    <w:rsid w:val="005E7F69"/>
    <w:rsid w:val="005F00D2"/>
    <w:rsid w:val="005F072C"/>
    <w:rsid w:val="005F1019"/>
    <w:rsid w:val="005F39F7"/>
    <w:rsid w:val="005F43F4"/>
    <w:rsid w:val="005F4984"/>
    <w:rsid w:val="005F6213"/>
    <w:rsid w:val="005F62A4"/>
    <w:rsid w:val="005F6D67"/>
    <w:rsid w:val="005F7956"/>
    <w:rsid w:val="005F79A0"/>
    <w:rsid w:val="005F7B19"/>
    <w:rsid w:val="006001A0"/>
    <w:rsid w:val="00600ADA"/>
    <w:rsid w:val="006011EF"/>
    <w:rsid w:val="00601299"/>
    <w:rsid w:val="006014DF"/>
    <w:rsid w:val="00602EC6"/>
    <w:rsid w:val="0060331C"/>
    <w:rsid w:val="0060370B"/>
    <w:rsid w:val="00603FB0"/>
    <w:rsid w:val="0060421D"/>
    <w:rsid w:val="00604815"/>
    <w:rsid w:val="00604AB9"/>
    <w:rsid w:val="00604D75"/>
    <w:rsid w:val="006057DB"/>
    <w:rsid w:val="00605BEF"/>
    <w:rsid w:val="00606216"/>
    <w:rsid w:val="00606671"/>
    <w:rsid w:val="006067E9"/>
    <w:rsid w:val="0060790A"/>
    <w:rsid w:val="00607927"/>
    <w:rsid w:val="00610435"/>
    <w:rsid w:val="00611679"/>
    <w:rsid w:val="00612025"/>
    <w:rsid w:val="00612A16"/>
    <w:rsid w:val="00612C50"/>
    <w:rsid w:val="00612F80"/>
    <w:rsid w:val="00614263"/>
    <w:rsid w:val="00614470"/>
    <w:rsid w:val="006145B2"/>
    <w:rsid w:val="00614DA8"/>
    <w:rsid w:val="00615176"/>
    <w:rsid w:val="0061701A"/>
    <w:rsid w:val="00617021"/>
    <w:rsid w:val="006170E4"/>
    <w:rsid w:val="00617438"/>
    <w:rsid w:val="006177F1"/>
    <w:rsid w:val="00617A54"/>
    <w:rsid w:val="006205CC"/>
    <w:rsid w:val="0062086F"/>
    <w:rsid w:val="00620F53"/>
    <w:rsid w:val="0062113A"/>
    <w:rsid w:val="00621A78"/>
    <w:rsid w:val="00621EA8"/>
    <w:rsid w:val="00622865"/>
    <w:rsid w:val="00623295"/>
    <w:rsid w:val="00623719"/>
    <w:rsid w:val="00623800"/>
    <w:rsid w:val="00623ACB"/>
    <w:rsid w:val="006243CA"/>
    <w:rsid w:val="00624AD8"/>
    <w:rsid w:val="00626FF7"/>
    <w:rsid w:val="006276DC"/>
    <w:rsid w:val="00627C20"/>
    <w:rsid w:val="00630E9E"/>
    <w:rsid w:val="00631748"/>
    <w:rsid w:val="00631891"/>
    <w:rsid w:val="0063207F"/>
    <w:rsid w:val="006338F9"/>
    <w:rsid w:val="00633C39"/>
    <w:rsid w:val="00634339"/>
    <w:rsid w:val="00634CE1"/>
    <w:rsid w:val="00635755"/>
    <w:rsid w:val="00636D0A"/>
    <w:rsid w:val="00636FAB"/>
    <w:rsid w:val="00637AAE"/>
    <w:rsid w:val="00637CAA"/>
    <w:rsid w:val="00637DB9"/>
    <w:rsid w:val="006407F9"/>
    <w:rsid w:val="00640E2B"/>
    <w:rsid w:val="00641184"/>
    <w:rsid w:val="006412F6"/>
    <w:rsid w:val="00641FC0"/>
    <w:rsid w:val="00642009"/>
    <w:rsid w:val="00643026"/>
    <w:rsid w:val="0064351E"/>
    <w:rsid w:val="006441E3"/>
    <w:rsid w:val="0064432C"/>
    <w:rsid w:val="0064483C"/>
    <w:rsid w:val="00644F98"/>
    <w:rsid w:val="00645EF4"/>
    <w:rsid w:val="00646346"/>
    <w:rsid w:val="0064679A"/>
    <w:rsid w:val="00646A1A"/>
    <w:rsid w:val="00646D40"/>
    <w:rsid w:val="00646F16"/>
    <w:rsid w:val="00647035"/>
    <w:rsid w:val="0064748B"/>
    <w:rsid w:val="00647C0F"/>
    <w:rsid w:val="006502EE"/>
    <w:rsid w:val="006506C6"/>
    <w:rsid w:val="0065091C"/>
    <w:rsid w:val="00650B67"/>
    <w:rsid w:val="00650F6C"/>
    <w:rsid w:val="0065155D"/>
    <w:rsid w:val="006529CB"/>
    <w:rsid w:val="00652D66"/>
    <w:rsid w:val="006531D0"/>
    <w:rsid w:val="00653777"/>
    <w:rsid w:val="00660326"/>
    <w:rsid w:val="00660A9C"/>
    <w:rsid w:val="00662D2D"/>
    <w:rsid w:val="00663150"/>
    <w:rsid w:val="00663785"/>
    <w:rsid w:val="0066387A"/>
    <w:rsid w:val="00663A03"/>
    <w:rsid w:val="0066541D"/>
    <w:rsid w:val="00665463"/>
    <w:rsid w:val="00665BA6"/>
    <w:rsid w:val="00665FD2"/>
    <w:rsid w:val="0066621B"/>
    <w:rsid w:val="00666261"/>
    <w:rsid w:val="00667952"/>
    <w:rsid w:val="00667AD8"/>
    <w:rsid w:val="00667C12"/>
    <w:rsid w:val="00670965"/>
    <w:rsid w:val="00670A54"/>
    <w:rsid w:val="00670D09"/>
    <w:rsid w:val="006728A9"/>
    <w:rsid w:val="006729E4"/>
    <w:rsid w:val="00672E1B"/>
    <w:rsid w:val="00673353"/>
    <w:rsid w:val="00673940"/>
    <w:rsid w:val="00674475"/>
    <w:rsid w:val="00674C22"/>
    <w:rsid w:val="00675BA3"/>
    <w:rsid w:val="00680BBE"/>
    <w:rsid w:val="00680CFD"/>
    <w:rsid w:val="00680DD3"/>
    <w:rsid w:val="00680EB5"/>
    <w:rsid w:val="00680ED8"/>
    <w:rsid w:val="00681487"/>
    <w:rsid w:val="0068225B"/>
    <w:rsid w:val="00682E8B"/>
    <w:rsid w:val="0068324A"/>
    <w:rsid w:val="006843C4"/>
    <w:rsid w:val="00684C5E"/>
    <w:rsid w:val="00684F73"/>
    <w:rsid w:val="00686496"/>
    <w:rsid w:val="00687009"/>
    <w:rsid w:val="00687962"/>
    <w:rsid w:val="00687C01"/>
    <w:rsid w:val="006907EC"/>
    <w:rsid w:val="006909AA"/>
    <w:rsid w:val="00690A26"/>
    <w:rsid w:val="00692B2C"/>
    <w:rsid w:val="0069384E"/>
    <w:rsid w:val="006943F2"/>
    <w:rsid w:val="006948B5"/>
    <w:rsid w:val="00695066"/>
    <w:rsid w:val="0069667F"/>
    <w:rsid w:val="00696F23"/>
    <w:rsid w:val="006973F1"/>
    <w:rsid w:val="006A0C4C"/>
    <w:rsid w:val="006A2015"/>
    <w:rsid w:val="006A2347"/>
    <w:rsid w:val="006A23E3"/>
    <w:rsid w:val="006A3402"/>
    <w:rsid w:val="006A3821"/>
    <w:rsid w:val="006A5107"/>
    <w:rsid w:val="006A5984"/>
    <w:rsid w:val="006A5CD5"/>
    <w:rsid w:val="006A601D"/>
    <w:rsid w:val="006A61A3"/>
    <w:rsid w:val="006A72A6"/>
    <w:rsid w:val="006A7E3D"/>
    <w:rsid w:val="006B0022"/>
    <w:rsid w:val="006B0B3A"/>
    <w:rsid w:val="006B1994"/>
    <w:rsid w:val="006B206C"/>
    <w:rsid w:val="006B265D"/>
    <w:rsid w:val="006B26F6"/>
    <w:rsid w:val="006B3374"/>
    <w:rsid w:val="006B35ED"/>
    <w:rsid w:val="006B4D1B"/>
    <w:rsid w:val="006B4D87"/>
    <w:rsid w:val="006B4FEF"/>
    <w:rsid w:val="006B53B3"/>
    <w:rsid w:val="006B5997"/>
    <w:rsid w:val="006B60B7"/>
    <w:rsid w:val="006B6DED"/>
    <w:rsid w:val="006B7310"/>
    <w:rsid w:val="006B74C2"/>
    <w:rsid w:val="006B75E1"/>
    <w:rsid w:val="006B7ABF"/>
    <w:rsid w:val="006C0BE7"/>
    <w:rsid w:val="006C16DA"/>
    <w:rsid w:val="006C1BAE"/>
    <w:rsid w:val="006C1C03"/>
    <w:rsid w:val="006C20D2"/>
    <w:rsid w:val="006C21D8"/>
    <w:rsid w:val="006C3163"/>
    <w:rsid w:val="006C3BF1"/>
    <w:rsid w:val="006C5AC7"/>
    <w:rsid w:val="006C6417"/>
    <w:rsid w:val="006C674D"/>
    <w:rsid w:val="006C6EC7"/>
    <w:rsid w:val="006D0364"/>
    <w:rsid w:val="006D0EE6"/>
    <w:rsid w:val="006D0FF5"/>
    <w:rsid w:val="006D1E3F"/>
    <w:rsid w:val="006D2534"/>
    <w:rsid w:val="006D2743"/>
    <w:rsid w:val="006D37B0"/>
    <w:rsid w:val="006D3B72"/>
    <w:rsid w:val="006D4AB2"/>
    <w:rsid w:val="006D50AC"/>
    <w:rsid w:val="006D5125"/>
    <w:rsid w:val="006D528F"/>
    <w:rsid w:val="006D5C17"/>
    <w:rsid w:val="006D62D3"/>
    <w:rsid w:val="006D64FE"/>
    <w:rsid w:val="006D7A6F"/>
    <w:rsid w:val="006D7BDA"/>
    <w:rsid w:val="006E06D8"/>
    <w:rsid w:val="006E078B"/>
    <w:rsid w:val="006E230F"/>
    <w:rsid w:val="006E2F6A"/>
    <w:rsid w:val="006E363E"/>
    <w:rsid w:val="006E42B3"/>
    <w:rsid w:val="006E5E3D"/>
    <w:rsid w:val="006E60AE"/>
    <w:rsid w:val="006E66C3"/>
    <w:rsid w:val="006E6EC4"/>
    <w:rsid w:val="006F0AB7"/>
    <w:rsid w:val="006F0C36"/>
    <w:rsid w:val="006F104E"/>
    <w:rsid w:val="006F1916"/>
    <w:rsid w:val="006F1E78"/>
    <w:rsid w:val="006F2A63"/>
    <w:rsid w:val="006F2D44"/>
    <w:rsid w:val="006F30D5"/>
    <w:rsid w:val="006F41E5"/>
    <w:rsid w:val="006F4975"/>
    <w:rsid w:val="006F4ED0"/>
    <w:rsid w:val="006F53CA"/>
    <w:rsid w:val="006F5B72"/>
    <w:rsid w:val="006F5C4B"/>
    <w:rsid w:val="006F6307"/>
    <w:rsid w:val="006F639C"/>
    <w:rsid w:val="006F67E9"/>
    <w:rsid w:val="006F7BFD"/>
    <w:rsid w:val="0070036E"/>
    <w:rsid w:val="00700DA5"/>
    <w:rsid w:val="007017DC"/>
    <w:rsid w:val="00701E6C"/>
    <w:rsid w:val="00702B8B"/>
    <w:rsid w:val="00702CCA"/>
    <w:rsid w:val="0070333D"/>
    <w:rsid w:val="00703BF4"/>
    <w:rsid w:val="007043D5"/>
    <w:rsid w:val="00704C99"/>
    <w:rsid w:val="00704EE2"/>
    <w:rsid w:val="0070544E"/>
    <w:rsid w:val="007054BC"/>
    <w:rsid w:val="00705579"/>
    <w:rsid w:val="00705F6B"/>
    <w:rsid w:val="00706577"/>
    <w:rsid w:val="00706F2A"/>
    <w:rsid w:val="00707F24"/>
    <w:rsid w:val="00710412"/>
    <w:rsid w:val="007124B0"/>
    <w:rsid w:val="0071444C"/>
    <w:rsid w:val="00714935"/>
    <w:rsid w:val="00715604"/>
    <w:rsid w:val="00716116"/>
    <w:rsid w:val="007162EE"/>
    <w:rsid w:val="00716967"/>
    <w:rsid w:val="00716A40"/>
    <w:rsid w:val="0071708C"/>
    <w:rsid w:val="007174A5"/>
    <w:rsid w:val="00717F1B"/>
    <w:rsid w:val="007216FF"/>
    <w:rsid w:val="00721D99"/>
    <w:rsid w:val="00722934"/>
    <w:rsid w:val="0072304A"/>
    <w:rsid w:val="007237BE"/>
    <w:rsid w:val="00723F6C"/>
    <w:rsid w:val="00724360"/>
    <w:rsid w:val="00724F86"/>
    <w:rsid w:val="007250E6"/>
    <w:rsid w:val="00725162"/>
    <w:rsid w:val="00725A56"/>
    <w:rsid w:val="007262A9"/>
    <w:rsid w:val="00726421"/>
    <w:rsid w:val="00726FE1"/>
    <w:rsid w:val="007270A6"/>
    <w:rsid w:val="007271A1"/>
    <w:rsid w:val="007279FB"/>
    <w:rsid w:val="00727F6D"/>
    <w:rsid w:val="007301DF"/>
    <w:rsid w:val="00730815"/>
    <w:rsid w:val="00732560"/>
    <w:rsid w:val="00733346"/>
    <w:rsid w:val="00734388"/>
    <w:rsid w:val="0073445C"/>
    <w:rsid w:val="00734972"/>
    <w:rsid w:val="007378F0"/>
    <w:rsid w:val="00737B3F"/>
    <w:rsid w:val="00737E09"/>
    <w:rsid w:val="00737ED6"/>
    <w:rsid w:val="0074054B"/>
    <w:rsid w:val="0074077A"/>
    <w:rsid w:val="00740893"/>
    <w:rsid w:val="00740C2D"/>
    <w:rsid w:val="007428EC"/>
    <w:rsid w:val="00743CC1"/>
    <w:rsid w:val="00744827"/>
    <w:rsid w:val="00745758"/>
    <w:rsid w:val="00745AFA"/>
    <w:rsid w:val="00746053"/>
    <w:rsid w:val="007466DC"/>
    <w:rsid w:val="00746E7F"/>
    <w:rsid w:val="00746E92"/>
    <w:rsid w:val="007474E9"/>
    <w:rsid w:val="00747B44"/>
    <w:rsid w:val="00747BDE"/>
    <w:rsid w:val="00747CFB"/>
    <w:rsid w:val="00750694"/>
    <w:rsid w:val="0075162D"/>
    <w:rsid w:val="00751CE3"/>
    <w:rsid w:val="007526E7"/>
    <w:rsid w:val="00752B1E"/>
    <w:rsid w:val="00752CA3"/>
    <w:rsid w:val="00754F2C"/>
    <w:rsid w:val="00755098"/>
    <w:rsid w:val="007552DA"/>
    <w:rsid w:val="00755AAA"/>
    <w:rsid w:val="00755B85"/>
    <w:rsid w:val="00756786"/>
    <w:rsid w:val="00756E4E"/>
    <w:rsid w:val="00756FB0"/>
    <w:rsid w:val="00757DA4"/>
    <w:rsid w:val="0076058A"/>
    <w:rsid w:val="00761DBB"/>
    <w:rsid w:val="0076242E"/>
    <w:rsid w:val="007624E3"/>
    <w:rsid w:val="0076250B"/>
    <w:rsid w:val="00763877"/>
    <w:rsid w:val="00763CDB"/>
    <w:rsid w:val="00764CC2"/>
    <w:rsid w:val="007666CE"/>
    <w:rsid w:val="0076738E"/>
    <w:rsid w:val="0076744E"/>
    <w:rsid w:val="00767A96"/>
    <w:rsid w:val="00770509"/>
    <w:rsid w:val="00770D3C"/>
    <w:rsid w:val="00770DD2"/>
    <w:rsid w:val="00770FD6"/>
    <w:rsid w:val="007715E5"/>
    <w:rsid w:val="007722ED"/>
    <w:rsid w:val="00772328"/>
    <w:rsid w:val="00772BBA"/>
    <w:rsid w:val="0077470E"/>
    <w:rsid w:val="00774D27"/>
    <w:rsid w:val="0077526B"/>
    <w:rsid w:val="00776E91"/>
    <w:rsid w:val="00776EB3"/>
    <w:rsid w:val="0077702E"/>
    <w:rsid w:val="007778BB"/>
    <w:rsid w:val="007800A5"/>
    <w:rsid w:val="007801A9"/>
    <w:rsid w:val="007805DA"/>
    <w:rsid w:val="00780843"/>
    <w:rsid w:val="00780DE6"/>
    <w:rsid w:val="00780EDE"/>
    <w:rsid w:val="007816D3"/>
    <w:rsid w:val="00782164"/>
    <w:rsid w:val="00782A11"/>
    <w:rsid w:val="00783A8C"/>
    <w:rsid w:val="00784087"/>
    <w:rsid w:val="0078440C"/>
    <w:rsid w:val="007846B8"/>
    <w:rsid w:val="00784960"/>
    <w:rsid w:val="0078510B"/>
    <w:rsid w:val="0078568D"/>
    <w:rsid w:val="0078637B"/>
    <w:rsid w:val="00786900"/>
    <w:rsid w:val="00787D17"/>
    <w:rsid w:val="0079131B"/>
    <w:rsid w:val="00791EF0"/>
    <w:rsid w:val="007923FE"/>
    <w:rsid w:val="00793027"/>
    <w:rsid w:val="00793826"/>
    <w:rsid w:val="00793997"/>
    <w:rsid w:val="00793D96"/>
    <w:rsid w:val="00793E74"/>
    <w:rsid w:val="00794364"/>
    <w:rsid w:val="0079503F"/>
    <w:rsid w:val="007951A5"/>
    <w:rsid w:val="0079524C"/>
    <w:rsid w:val="007957CA"/>
    <w:rsid w:val="00796798"/>
    <w:rsid w:val="00796B6C"/>
    <w:rsid w:val="00796F3A"/>
    <w:rsid w:val="00797716"/>
    <w:rsid w:val="00797A08"/>
    <w:rsid w:val="007A0D42"/>
    <w:rsid w:val="007A2498"/>
    <w:rsid w:val="007A2769"/>
    <w:rsid w:val="007A2A39"/>
    <w:rsid w:val="007A3CB0"/>
    <w:rsid w:val="007A41D2"/>
    <w:rsid w:val="007A4240"/>
    <w:rsid w:val="007A456E"/>
    <w:rsid w:val="007A541D"/>
    <w:rsid w:val="007A653A"/>
    <w:rsid w:val="007A6C00"/>
    <w:rsid w:val="007A7389"/>
    <w:rsid w:val="007A7720"/>
    <w:rsid w:val="007B0221"/>
    <w:rsid w:val="007B0228"/>
    <w:rsid w:val="007B0366"/>
    <w:rsid w:val="007B0462"/>
    <w:rsid w:val="007B0EDC"/>
    <w:rsid w:val="007B11B6"/>
    <w:rsid w:val="007B19FD"/>
    <w:rsid w:val="007B2060"/>
    <w:rsid w:val="007B25CC"/>
    <w:rsid w:val="007B2EA6"/>
    <w:rsid w:val="007B39B9"/>
    <w:rsid w:val="007B4191"/>
    <w:rsid w:val="007B43B2"/>
    <w:rsid w:val="007B4966"/>
    <w:rsid w:val="007B57AF"/>
    <w:rsid w:val="007B6366"/>
    <w:rsid w:val="007B65DC"/>
    <w:rsid w:val="007B6937"/>
    <w:rsid w:val="007B6CFE"/>
    <w:rsid w:val="007B6DE9"/>
    <w:rsid w:val="007C0714"/>
    <w:rsid w:val="007C1DD3"/>
    <w:rsid w:val="007C31A1"/>
    <w:rsid w:val="007C3B36"/>
    <w:rsid w:val="007C3D4F"/>
    <w:rsid w:val="007C54D8"/>
    <w:rsid w:val="007C573C"/>
    <w:rsid w:val="007C6024"/>
    <w:rsid w:val="007C6809"/>
    <w:rsid w:val="007C6D6A"/>
    <w:rsid w:val="007C6DE9"/>
    <w:rsid w:val="007C7EFC"/>
    <w:rsid w:val="007D0B7B"/>
    <w:rsid w:val="007D131E"/>
    <w:rsid w:val="007D21B9"/>
    <w:rsid w:val="007D2F32"/>
    <w:rsid w:val="007D30A8"/>
    <w:rsid w:val="007D38C4"/>
    <w:rsid w:val="007D39A0"/>
    <w:rsid w:val="007D3BF6"/>
    <w:rsid w:val="007D3FC4"/>
    <w:rsid w:val="007D430A"/>
    <w:rsid w:val="007D468A"/>
    <w:rsid w:val="007D523D"/>
    <w:rsid w:val="007D5BFC"/>
    <w:rsid w:val="007D6A5F"/>
    <w:rsid w:val="007D7B29"/>
    <w:rsid w:val="007E0855"/>
    <w:rsid w:val="007E0B24"/>
    <w:rsid w:val="007E0D75"/>
    <w:rsid w:val="007E1B00"/>
    <w:rsid w:val="007E1E1D"/>
    <w:rsid w:val="007E26BF"/>
    <w:rsid w:val="007E27BC"/>
    <w:rsid w:val="007E29F4"/>
    <w:rsid w:val="007E2A11"/>
    <w:rsid w:val="007E3A55"/>
    <w:rsid w:val="007E3FAB"/>
    <w:rsid w:val="007E443F"/>
    <w:rsid w:val="007E44B4"/>
    <w:rsid w:val="007E54CA"/>
    <w:rsid w:val="007E551E"/>
    <w:rsid w:val="007E6980"/>
    <w:rsid w:val="007E6B2E"/>
    <w:rsid w:val="007E742F"/>
    <w:rsid w:val="007F00A1"/>
    <w:rsid w:val="007F03AB"/>
    <w:rsid w:val="007F1314"/>
    <w:rsid w:val="007F21B7"/>
    <w:rsid w:val="007F22E5"/>
    <w:rsid w:val="007F2772"/>
    <w:rsid w:val="007F2816"/>
    <w:rsid w:val="007F2E16"/>
    <w:rsid w:val="007F30D0"/>
    <w:rsid w:val="007F346A"/>
    <w:rsid w:val="007F4937"/>
    <w:rsid w:val="007F4E32"/>
    <w:rsid w:val="007F5457"/>
    <w:rsid w:val="007F5BBA"/>
    <w:rsid w:val="007F68BA"/>
    <w:rsid w:val="007F739E"/>
    <w:rsid w:val="007F7B56"/>
    <w:rsid w:val="00800147"/>
    <w:rsid w:val="00800397"/>
    <w:rsid w:val="0080042A"/>
    <w:rsid w:val="008019D1"/>
    <w:rsid w:val="00801B5C"/>
    <w:rsid w:val="00801BF0"/>
    <w:rsid w:val="00801C88"/>
    <w:rsid w:val="00802436"/>
    <w:rsid w:val="00802670"/>
    <w:rsid w:val="00803C14"/>
    <w:rsid w:val="00804454"/>
    <w:rsid w:val="00804F39"/>
    <w:rsid w:val="00805AC8"/>
    <w:rsid w:val="00805F9D"/>
    <w:rsid w:val="0080677D"/>
    <w:rsid w:val="00807A11"/>
    <w:rsid w:val="00807F16"/>
    <w:rsid w:val="00810AE2"/>
    <w:rsid w:val="0081188B"/>
    <w:rsid w:val="008119C8"/>
    <w:rsid w:val="00812003"/>
    <w:rsid w:val="00812BD8"/>
    <w:rsid w:val="00812C0B"/>
    <w:rsid w:val="00812DAF"/>
    <w:rsid w:val="00812F3A"/>
    <w:rsid w:val="0081337F"/>
    <w:rsid w:val="008141D3"/>
    <w:rsid w:val="008148A2"/>
    <w:rsid w:val="00814D56"/>
    <w:rsid w:val="00814DCF"/>
    <w:rsid w:val="00815ED4"/>
    <w:rsid w:val="008161B6"/>
    <w:rsid w:val="00816D9E"/>
    <w:rsid w:val="0081719A"/>
    <w:rsid w:val="008176A4"/>
    <w:rsid w:val="00817806"/>
    <w:rsid w:val="008204E2"/>
    <w:rsid w:val="008209B9"/>
    <w:rsid w:val="00820D4B"/>
    <w:rsid w:val="00820F97"/>
    <w:rsid w:val="00821791"/>
    <w:rsid w:val="00825002"/>
    <w:rsid w:val="00825194"/>
    <w:rsid w:val="008253CB"/>
    <w:rsid w:val="00825C7B"/>
    <w:rsid w:val="008261A2"/>
    <w:rsid w:val="008271B4"/>
    <w:rsid w:val="00827AC2"/>
    <w:rsid w:val="00830018"/>
    <w:rsid w:val="008312E3"/>
    <w:rsid w:val="0083176D"/>
    <w:rsid w:val="00832240"/>
    <w:rsid w:val="00832665"/>
    <w:rsid w:val="0083351E"/>
    <w:rsid w:val="00833D6D"/>
    <w:rsid w:val="0083452D"/>
    <w:rsid w:val="00834667"/>
    <w:rsid w:val="0083477A"/>
    <w:rsid w:val="00834B7F"/>
    <w:rsid w:val="00834BF8"/>
    <w:rsid w:val="00834CA9"/>
    <w:rsid w:val="008351C9"/>
    <w:rsid w:val="008357CB"/>
    <w:rsid w:val="008360F3"/>
    <w:rsid w:val="0083622E"/>
    <w:rsid w:val="0083739C"/>
    <w:rsid w:val="008375EF"/>
    <w:rsid w:val="00837FEC"/>
    <w:rsid w:val="00840232"/>
    <w:rsid w:val="00840C93"/>
    <w:rsid w:val="00843264"/>
    <w:rsid w:val="00843484"/>
    <w:rsid w:val="00843B08"/>
    <w:rsid w:val="00843D83"/>
    <w:rsid w:val="0084445C"/>
    <w:rsid w:val="0084446F"/>
    <w:rsid w:val="00844852"/>
    <w:rsid w:val="008454D1"/>
    <w:rsid w:val="00846562"/>
    <w:rsid w:val="00846FAF"/>
    <w:rsid w:val="00847B7C"/>
    <w:rsid w:val="00847EB2"/>
    <w:rsid w:val="00850974"/>
    <w:rsid w:val="00850EF3"/>
    <w:rsid w:val="0085147E"/>
    <w:rsid w:val="008516AF"/>
    <w:rsid w:val="00851B74"/>
    <w:rsid w:val="0085259B"/>
    <w:rsid w:val="008525BE"/>
    <w:rsid w:val="00852915"/>
    <w:rsid w:val="00852B84"/>
    <w:rsid w:val="00852F24"/>
    <w:rsid w:val="0085345D"/>
    <w:rsid w:val="008536BF"/>
    <w:rsid w:val="00853BF6"/>
    <w:rsid w:val="00854751"/>
    <w:rsid w:val="00854AED"/>
    <w:rsid w:val="00855155"/>
    <w:rsid w:val="00855E94"/>
    <w:rsid w:val="0085636F"/>
    <w:rsid w:val="00856454"/>
    <w:rsid w:val="008569B5"/>
    <w:rsid w:val="0085700E"/>
    <w:rsid w:val="0085710A"/>
    <w:rsid w:val="0085748F"/>
    <w:rsid w:val="008600E1"/>
    <w:rsid w:val="0086026A"/>
    <w:rsid w:val="00860B21"/>
    <w:rsid w:val="00860B23"/>
    <w:rsid w:val="008621F7"/>
    <w:rsid w:val="00862431"/>
    <w:rsid w:val="00862D3E"/>
    <w:rsid w:val="00863264"/>
    <w:rsid w:val="00863971"/>
    <w:rsid w:val="0086449A"/>
    <w:rsid w:val="00864B76"/>
    <w:rsid w:val="00865BB5"/>
    <w:rsid w:val="00866E55"/>
    <w:rsid w:val="00867076"/>
    <w:rsid w:val="008671BA"/>
    <w:rsid w:val="008677C9"/>
    <w:rsid w:val="00867F0F"/>
    <w:rsid w:val="0087002D"/>
    <w:rsid w:val="00870345"/>
    <w:rsid w:val="00871622"/>
    <w:rsid w:val="00871E00"/>
    <w:rsid w:val="0087211E"/>
    <w:rsid w:val="008739FD"/>
    <w:rsid w:val="008745BA"/>
    <w:rsid w:val="0087469A"/>
    <w:rsid w:val="0087486C"/>
    <w:rsid w:val="0087513A"/>
    <w:rsid w:val="00875A81"/>
    <w:rsid w:val="00875D5B"/>
    <w:rsid w:val="008760BC"/>
    <w:rsid w:val="00876587"/>
    <w:rsid w:val="00876743"/>
    <w:rsid w:val="008768DF"/>
    <w:rsid w:val="0087760F"/>
    <w:rsid w:val="0087788A"/>
    <w:rsid w:val="00877C30"/>
    <w:rsid w:val="00877CF1"/>
    <w:rsid w:val="008813DD"/>
    <w:rsid w:val="00881654"/>
    <w:rsid w:val="00881919"/>
    <w:rsid w:val="008828E9"/>
    <w:rsid w:val="0088299B"/>
    <w:rsid w:val="00882BC0"/>
    <w:rsid w:val="008831A0"/>
    <w:rsid w:val="0088370B"/>
    <w:rsid w:val="00883B17"/>
    <w:rsid w:val="008847AC"/>
    <w:rsid w:val="00884872"/>
    <w:rsid w:val="00884C3A"/>
    <w:rsid w:val="00885233"/>
    <w:rsid w:val="00885D66"/>
    <w:rsid w:val="00886755"/>
    <w:rsid w:val="00886F7E"/>
    <w:rsid w:val="00887E70"/>
    <w:rsid w:val="008919E0"/>
    <w:rsid w:val="00891B43"/>
    <w:rsid w:val="00891F1A"/>
    <w:rsid w:val="00892920"/>
    <w:rsid w:val="00892DC4"/>
    <w:rsid w:val="00892DE0"/>
    <w:rsid w:val="00892DF5"/>
    <w:rsid w:val="00893763"/>
    <w:rsid w:val="008940A1"/>
    <w:rsid w:val="00894878"/>
    <w:rsid w:val="008949CF"/>
    <w:rsid w:val="0089501B"/>
    <w:rsid w:val="008954D8"/>
    <w:rsid w:val="0089582E"/>
    <w:rsid w:val="00895859"/>
    <w:rsid w:val="008958D1"/>
    <w:rsid w:val="00895EF7"/>
    <w:rsid w:val="008A03F7"/>
    <w:rsid w:val="008A05E4"/>
    <w:rsid w:val="008A3195"/>
    <w:rsid w:val="008A377C"/>
    <w:rsid w:val="008A39A9"/>
    <w:rsid w:val="008A3A82"/>
    <w:rsid w:val="008A3DE7"/>
    <w:rsid w:val="008A51DB"/>
    <w:rsid w:val="008A6366"/>
    <w:rsid w:val="008A6379"/>
    <w:rsid w:val="008B0AFC"/>
    <w:rsid w:val="008B1270"/>
    <w:rsid w:val="008B1479"/>
    <w:rsid w:val="008B1700"/>
    <w:rsid w:val="008B2AC4"/>
    <w:rsid w:val="008B2B7C"/>
    <w:rsid w:val="008B36DE"/>
    <w:rsid w:val="008B36FE"/>
    <w:rsid w:val="008B3CF3"/>
    <w:rsid w:val="008B3FE8"/>
    <w:rsid w:val="008B4DC9"/>
    <w:rsid w:val="008B55F0"/>
    <w:rsid w:val="008B569F"/>
    <w:rsid w:val="008B5B0E"/>
    <w:rsid w:val="008B625D"/>
    <w:rsid w:val="008B6754"/>
    <w:rsid w:val="008B71A7"/>
    <w:rsid w:val="008B79EF"/>
    <w:rsid w:val="008C0B48"/>
    <w:rsid w:val="008C1142"/>
    <w:rsid w:val="008C22B6"/>
    <w:rsid w:val="008C2566"/>
    <w:rsid w:val="008C2B0F"/>
    <w:rsid w:val="008C2E29"/>
    <w:rsid w:val="008C3033"/>
    <w:rsid w:val="008C3099"/>
    <w:rsid w:val="008C3989"/>
    <w:rsid w:val="008C404A"/>
    <w:rsid w:val="008C4D62"/>
    <w:rsid w:val="008C5F76"/>
    <w:rsid w:val="008C6202"/>
    <w:rsid w:val="008C695C"/>
    <w:rsid w:val="008C7AE2"/>
    <w:rsid w:val="008C7FB2"/>
    <w:rsid w:val="008D1EBF"/>
    <w:rsid w:val="008D2425"/>
    <w:rsid w:val="008D3811"/>
    <w:rsid w:val="008D4020"/>
    <w:rsid w:val="008D477D"/>
    <w:rsid w:val="008D5B1F"/>
    <w:rsid w:val="008D5BFC"/>
    <w:rsid w:val="008D61CF"/>
    <w:rsid w:val="008D67B5"/>
    <w:rsid w:val="008D6F70"/>
    <w:rsid w:val="008D72D5"/>
    <w:rsid w:val="008D769B"/>
    <w:rsid w:val="008D7C1E"/>
    <w:rsid w:val="008E0177"/>
    <w:rsid w:val="008E0390"/>
    <w:rsid w:val="008E16D6"/>
    <w:rsid w:val="008E1836"/>
    <w:rsid w:val="008E2075"/>
    <w:rsid w:val="008E20BC"/>
    <w:rsid w:val="008E2431"/>
    <w:rsid w:val="008E2B0F"/>
    <w:rsid w:val="008E2C79"/>
    <w:rsid w:val="008E3F10"/>
    <w:rsid w:val="008E4539"/>
    <w:rsid w:val="008E4DD3"/>
    <w:rsid w:val="008E503E"/>
    <w:rsid w:val="008E5957"/>
    <w:rsid w:val="008E59A5"/>
    <w:rsid w:val="008E6206"/>
    <w:rsid w:val="008E628B"/>
    <w:rsid w:val="008E6722"/>
    <w:rsid w:val="008E6F25"/>
    <w:rsid w:val="008E7076"/>
    <w:rsid w:val="008F02A2"/>
    <w:rsid w:val="008F0A3F"/>
    <w:rsid w:val="008F0B20"/>
    <w:rsid w:val="008F0E76"/>
    <w:rsid w:val="008F1317"/>
    <w:rsid w:val="008F14AB"/>
    <w:rsid w:val="008F1DE0"/>
    <w:rsid w:val="008F2760"/>
    <w:rsid w:val="008F2ED2"/>
    <w:rsid w:val="008F5A34"/>
    <w:rsid w:val="008F5BF9"/>
    <w:rsid w:val="008F5D5F"/>
    <w:rsid w:val="008F5ED0"/>
    <w:rsid w:val="008F6D9C"/>
    <w:rsid w:val="008F6FB2"/>
    <w:rsid w:val="00900687"/>
    <w:rsid w:val="009011F1"/>
    <w:rsid w:val="00901D77"/>
    <w:rsid w:val="00902789"/>
    <w:rsid w:val="00902E60"/>
    <w:rsid w:val="009048D2"/>
    <w:rsid w:val="00904BDD"/>
    <w:rsid w:val="00904C26"/>
    <w:rsid w:val="009053EB"/>
    <w:rsid w:val="00905B42"/>
    <w:rsid w:val="00905F24"/>
    <w:rsid w:val="0090769D"/>
    <w:rsid w:val="00907BEC"/>
    <w:rsid w:val="00910ABD"/>
    <w:rsid w:val="00911DCE"/>
    <w:rsid w:val="00912204"/>
    <w:rsid w:val="0091227B"/>
    <w:rsid w:val="00912E8A"/>
    <w:rsid w:val="00913782"/>
    <w:rsid w:val="00913A5F"/>
    <w:rsid w:val="0091415E"/>
    <w:rsid w:val="00914D21"/>
    <w:rsid w:val="00914F8A"/>
    <w:rsid w:val="00914FA2"/>
    <w:rsid w:val="00915C0A"/>
    <w:rsid w:val="00915D69"/>
    <w:rsid w:val="00915E12"/>
    <w:rsid w:val="00917505"/>
    <w:rsid w:val="00920F21"/>
    <w:rsid w:val="009220D3"/>
    <w:rsid w:val="00922294"/>
    <w:rsid w:val="009227E2"/>
    <w:rsid w:val="00922D3B"/>
    <w:rsid w:val="0092345A"/>
    <w:rsid w:val="00923524"/>
    <w:rsid w:val="009237AD"/>
    <w:rsid w:val="00923D82"/>
    <w:rsid w:val="00924152"/>
    <w:rsid w:val="009241E7"/>
    <w:rsid w:val="009243AD"/>
    <w:rsid w:val="00925ED3"/>
    <w:rsid w:val="009266B5"/>
    <w:rsid w:val="00926E46"/>
    <w:rsid w:val="0092772C"/>
    <w:rsid w:val="00927C3C"/>
    <w:rsid w:val="009309D0"/>
    <w:rsid w:val="00931864"/>
    <w:rsid w:val="00931A4C"/>
    <w:rsid w:val="00932024"/>
    <w:rsid w:val="009322F5"/>
    <w:rsid w:val="009328EF"/>
    <w:rsid w:val="00932AB6"/>
    <w:rsid w:val="0093324E"/>
    <w:rsid w:val="00933848"/>
    <w:rsid w:val="00933CF8"/>
    <w:rsid w:val="00933F0C"/>
    <w:rsid w:val="00935021"/>
    <w:rsid w:val="009350B4"/>
    <w:rsid w:val="009354DB"/>
    <w:rsid w:val="00935AAE"/>
    <w:rsid w:val="0093635D"/>
    <w:rsid w:val="00936646"/>
    <w:rsid w:val="009374E9"/>
    <w:rsid w:val="009403F6"/>
    <w:rsid w:val="00940486"/>
    <w:rsid w:val="00940B8A"/>
    <w:rsid w:val="0094177B"/>
    <w:rsid w:val="009418A9"/>
    <w:rsid w:val="009418FD"/>
    <w:rsid w:val="00942561"/>
    <w:rsid w:val="00942962"/>
    <w:rsid w:val="00943161"/>
    <w:rsid w:val="009433CC"/>
    <w:rsid w:val="00943D84"/>
    <w:rsid w:val="00943F5B"/>
    <w:rsid w:val="00943FA5"/>
    <w:rsid w:val="009449AD"/>
    <w:rsid w:val="00944F63"/>
    <w:rsid w:val="0094555A"/>
    <w:rsid w:val="00946501"/>
    <w:rsid w:val="00947765"/>
    <w:rsid w:val="00947EC4"/>
    <w:rsid w:val="00950238"/>
    <w:rsid w:val="00950D5E"/>
    <w:rsid w:val="00951807"/>
    <w:rsid w:val="009534B9"/>
    <w:rsid w:val="00953CF6"/>
    <w:rsid w:val="0095556E"/>
    <w:rsid w:val="0095592C"/>
    <w:rsid w:val="009563C9"/>
    <w:rsid w:val="00957169"/>
    <w:rsid w:val="009610ED"/>
    <w:rsid w:val="00962180"/>
    <w:rsid w:val="00962E39"/>
    <w:rsid w:val="00963150"/>
    <w:rsid w:val="009636B1"/>
    <w:rsid w:val="0096519B"/>
    <w:rsid w:val="0096569C"/>
    <w:rsid w:val="009657C3"/>
    <w:rsid w:val="0096594C"/>
    <w:rsid w:val="00965994"/>
    <w:rsid w:val="009661AF"/>
    <w:rsid w:val="00966653"/>
    <w:rsid w:val="009667D0"/>
    <w:rsid w:val="00966AC8"/>
    <w:rsid w:val="009710C9"/>
    <w:rsid w:val="00971B71"/>
    <w:rsid w:val="00972279"/>
    <w:rsid w:val="0097233D"/>
    <w:rsid w:val="009725A7"/>
    <w:rsid w:val="00972B13"/>
    <w:rsid w:val="009738A7"/>
    <w:rsid w:val="0097505D"/>
    <w:rsid w:val="00975581"/>
    <w:rsid w:val="00976161"/>
    <w:rsid w:val="009761E9"/>
    <w:rsid w:val="00977070"/>
    <w:rsid w:val="00977275"/>
    <w:rsid w:val="00977793"/>
    <w:rsid w:val="00981901"/>
    <w:rsid w:val="00981EEB"/>
    <w:rsid w:val="0098238E"/>
    <w:rsid w:val="0098263D"/>
    <w:rsid w:val="0098412F"/>
    <w:rsid w:val="00984935"/>
    <w:rsid w:val="00984E78"/>
    <w:rsid w:val="009850B2"/>
    <w:rsid w:val="009865C2"/>
    <w:rsid w:val="0098674E"/>
    <w:rsid w:val="009875C9"/>
    <w:rsid w:val="009878C4"/>
    <w:rsid w:val="0099072E"/>
    <w:rsid w:val="00991867"/>
    <w:rsid w:val="009919A3"/>
    <w:rsid w:val="00991C8B"/>
    <w:rsid w:val="009924A3"/>
    <w:rsid w:val="009929B0"/>
    <w:rsid w:val="00993C05"/>
    <w:rsid w:val="00993DD2"/>
    <w:rsid w:val="009945FC"/>
    <w:rsid w:val="009960B3"/>
    <w:rsid w:val="0099624D"/>
    <w:rsid w:val="009969BB"/>
    <w:rsid w:val="00996DDC"/>
    <w:rsid w:val="0099738B"/>
    <w:rsid w:val="00997716"/>
    <w:rsid w:val="009A0567"/>
    <w:rsid w:val="009A0797"/>
    <w:rsid w:val="009A0B40"/>
    <w:rsid w:val="009A0BF6"/>
    <w:rsid w:val="009A0DC9"/>
    <w:rsid w:val="009A175D"/>
    <w:rsid w:val="009A19A1"/>
    <w:rsid w:val="009A1A5E"/>
    <w:rsid w:val="009A1EEF"/>
    <w:rsid w:val="009A2701"/>
    <w:rsid w:val="009A2D54"/>
    <w:rsid w:val="009A3085"/>
    <w:rsid w:val="009A33D7"/>
    <w:rsid w:val="009A3E7E"/>
    <w:rsid w:val="009A4031"/>
    <w:rsid w:val="009A5187"/>
    <w:rsid w:val="009A520C"/>
    <w:rsid w:val="009A52B9"/>
    <w:rsid w:val="009A610B"/>
    <w:rsid w:val="009A6F9C"/>
    <w:rsid w:val="009A7109"/>
    <w:rsid w:val="009B006D"/>
    <w:rsid w:val="009B0407"/>
    <w:rsid w:val="009B04EC"/>
    <w:rsid w:val="009B0679"/>
    <w:rsid w:val="009B07DF"/>
    <w:rsid w:val="009B1765"/>
    <w:rsid w:val="009B22C8"/>
    <w:rsid w:val="009B2AE6"/>
    <w:rsid w:val="009B2F41"/>
    <w:rsid w:val="009B4220"/>
    <w:rsid w:val="009B4225"/>
    <w:rsid w:val="009B4CEA"/>
    <w:rsid w:val="009B6631"/>
    <w:rsid w:val="009B6911"/>
    <w:rsid w:val="009B7619"/>
    <w:rsid w:val="009C09D4"/>
    <w:rsid w:val="009C199F"/>
    <w:rsid w:val="009C212C"/>
    <w:rsid w:val="009C2A96"/>
    <w:rsid w:val="009C38FE"/>
    <w:rsid w:val="009C450C"/>
    <w:rsid w:val="009C4F46"/>
    <w:rsid w:val="009C4FF0"/>
    <w:rsid w:val="009C6EEA"/>
    <w:rsid w:val="009C74B8"/>
    <w:rsid w:val="009C760C"/>
    <w:rsid w:val="009D09C2"/>
    <w:rsid w:val="009D199C"/>
    <w:rsid w:val="009D1A4A"/>
    <w:rsid w:val="009D1BF3"/>
    <w:rsid w:val="009D393C"/>
    <w:rsid w:val="009D3D2A"/>
    <w:rsid w:val="009D473F"/>
    <w:rsid w:val="009D56C5"/>
    <w:rsid w:val="009D57D0"/>
    <w:rsid w:val="009D5E96"/>
    <w:rsid w:val="009D6767"/>
    <w:rsid w:val="009D6826"/>
    <w:rsid w:val="009D68A7"/>
    <w:rsid w:val="009D6A79"/>
    <w:rsid w:val="009D764F"/>
    <w:rsid w:val="009D767D"/>
    <w:rsid w:val="009D79FA"/>
    <w:rsid w:val="009E0347"/>
    <w:rsid w:val="009E0435"/>
    <w:rsid w:val="009E0760"/>
    <w:rsid w:val="009E0BB5"/>
    <w:rsid w:val="009E0D3A"/>
    <w:rsid w:val="009E1F1C"/>
    <w:rsid w:val="009E2120"/>
    <w:rsid w:val="009E2270"/>
    <w:rsid w:val="009E2357"/>
    <w:rsid w:val="009E267C"/>
    <w:rsid w:val="009E3124"/>
    <w:rsid w:val="009E3816"/>
    <w:rsid w:val="009E4BD3"/>
    <w:rsid w:val="009E5E61"/>
    <w:rsid w:val="009E687B"/>
    <w:rsid w:val="009E691D"/>
    <w:rsid w:val="009E6C55"/>
    <w:rsid w:val="009E6DCA"/>
    <w:rsid w:val="009E7634"/>
    <w:rsid w:val="009F0870"/>
    <w:rsid w:val="009F0D37"/>
    <w:rsid w:val="009F0DFA"/>
    <w:rsid w:val="009F0E0D"/>
    <w:rsid w:val="009F157D"/>
    <w:rsid w:val="009F17C2"/>
    <w:rsid w:val="009F2DF4"/>
    <w:rsid w:val="009F3519"/>
    <w:rsid w:val="009F410C"/>
    <w:rsid w:val="009F438A"/>
    <w:rsid w:val="009F4455"/>
    <w:rsid w:val="009F5788"/>
    <w:rsid w:val="009F5911"/>
    <w:rsid w:val="009F5920"/>
    <w:rsid w:val="009F7096"/>
    <w:rsid w:val="009F7ABD"/>
    <w:rsid w:val="00A00BDC"/>
    <w:rsid w:val="00A00E8A"/>
    <w:rsid w:val="00A023C1"/>
    <w:rsid w:val="00A02594"/>
    <w:rsid w:val="00A02758"/>
    <w:rsid w:val="00A02A9D"/>
    <w:rsid w:val="00A03281"/>
    <w:rsid w:val="00A03EAA"/>
    <w:rsid w:val="00A047A2"/>
    <w:rsid w:val="00A0571E"/>
    <w:rsid w:val="00A05998"/>
    <w:rsid w:val="00A05A09"/>
    <w:rsid w:val="00A05FA3"/>
    <w:rsid w:val="00A06411"/>
    <w:rsid w:val="00A07190"/>
    <w:rsid w:val="00A072B0"/>
    <w:rsid w:val="00A078F8"/>
    <w:rsid w:val="00A10165"/>
    <w:rsid w:val="00A10255"/>
    <w:rsid w:val="00A1048F"/>
    <w:rsid w:val="00A11021"/>
    <w:rsid w:val="00A1126B"/>
    <w:rsid w:val="00A117B8"/>
    <w:rsid w:val="00A13B3A"/>
    <w:rsid w:val="00A13FB5"/>
    <w:rsid w:val="00A14289"/>
    <w:rsid w:val="00A15361"/>
    <w:rsid w:val="00A159B4"/>
    <w:rsid w:val="00A21BB1"/>
    <w:rsid w:val="00A231E0"/>
    <w:rsid w:val="00A23CC1"/>
    <w:rsid w:val="00A24026"/>
    <w:rsid w:val="00A2542F"/>
    <w:rsid w:val="00A25619"/>
    <w:rsid w:val="00A25EEE"/>
    <w:rsid w:val="00A26DF7"/>
    <w:rsid w:val="00A26EBA"/>
    <w:rsid w:val="00A27EA1"/>
    <w:rsid w:val="00A30645"/>
    <w:rsid w:val="00A314CD"/>
    <w:rsid w:val="00A31F14"/>
    <w:rsid w:val="00A31F4A"/>
    <w:rsid w:val="00A330FF"/>
    <w:rsid w:val="00A332A9"/>
    <w:rsid w:val="00A336EA"/>
    <w:rsid w:val="00A33E23"/>
    <w:rsid w:val="00A33F3D"/>
    <w:rsid w:val="00A349CB"/>
    <w:rsid w:val="00A34E66"/>
    <w:rsid w:val="00A351BA"/>
    <w:rsid w:val="00A356F9"/>
    <w:rsid w:val="00A3607F"/>
    <w:rsid w:val="00A374C3"/>
    <w:rsid w:val="00A37E37"/>
    <w:rsid w:val="00A40512"/>
    <w:rsid w:val="00A4068A"/>
    <w:rsid w:val="00A40708"/>
    <w:rsid w:val="00A40FAF"/>
    <w:rsid w:val="00A41555"/>
    <w:rsid w:val="00A42103"/>
    <w:rsid w:val="00A421E1"/>
    <w:rsid w:val="00A42C0B"/>
    <w:rsid w:val="00A43059"/>
    <w:rsid w:val="00A44C4C"/>
    <w:rsid w:val="00A44DE4"/>
    <w:rsid w:val="00A45546"/>
    <w:rsid w:val="00A45622"/>
    <w:rsid w:val="00A45D5B"/>
    <w:rsid w:val="00A45DF8"/>
    <w:rsid w:val="00A45E78"/>
    <w:rsid w:val="00A45EA4"/>
    <w:rsid w:val="00A47190"/>
    <w:rsid w:val="00A47319"/>
    <w:rsid w:val="00A508A5"/>
    <w:rsid w:val="00A51065"/>
    <w:rsid w:val="00A51D1D"/>
    <w:rsid w:val="00A52476"/>
    <w:rsid w:val="00A529C5"/>
    <w:rsid w:val="00A53827"/>
    <w:rsid w:val="00A53FA7"/>
    <w:rsid w:val="00A54362"/>
    <w:rsid w:val="00A54756"/>
    <w:rsid w:val="00A550FB"/>
    <w:rsid w:val="00A5585E"/>
    <w:rsid w:val="00A56280"/>
    <w:rsid w:val="00A56B9D"/>
    <w:rsid w:val="00A56DE0"/>
    <w:rsid w:val="00A56E7D"/>
    <w:rsid w:val="00A578A7"/>
    <w:rsid w:val="00A57C15"/>
    <w:rsid w:val="00A604C8"/>
    <w:rsid w:val="00A60B5E"/>
    <w:rsid w:val="00A60B83"/>
    <w:rsid w:val="00A61776"/>
    <w:rsid w:val="00A61B5E"/>
    <w:rsid w:val="00A61D68"/>
    <w:rsid w:val="00A61E5D"/>
    <w:rsid w:val="00A6211A"/>
    <w:rsid w:val="00A62635"/>
    <w:rsid w:val="00A63627"/>
    <w:rsid w:val="00A644E0"/>
    <w:rsid w:val="00A651DE"/>
    <w:rsid w:val="00A65210"/>
    <w:rsid w:val="00A666CA"/>
    <w:rsid w:val="00A66902"/>
    <w:rsid w:val="00A673F4"/>
    <w:rsid w:val="00A702DC"/>
    <w:rsid w:val="00A70F69"/>
    <w:rsid w:val="00A71038"/>
    <w:rsid w:val="00A718DC"/>
    <w:rsid w:val="00A71FC8"/>
    <w:rsid w:val="00A724CB"/>
    <w:rsid w:val="00A73C17"/>
    <w:rsid w:val="00A73C6C"/>
    <w:rsid w:val="00A7400B"/>
    <w:rsid w:val="00A74254"/>
    <w:rsid w:val="00A742F5"/>
    <w:rsid w:val="00A744A3"/>
    <w:rsid w:val="00A74F30"/>
    <w:rsid w:val="00A751BA"/>
    <w:rsid w:val="00A75609"/>
    <w:rsid w:val="00A756C0"/>
    <w:rsid w:val="00A76C29"/>
    <w:rsid w:val="00A76F7F"/>
    <w:rsid w:val="00A77F3F"/>
    <w:rsid w:val="00A800E3"/>
    <w:rsid w:val="00A8087F"/>
    <w:rsid w:val="00A81346"/>
    <w:rsid w:val="00A824D2"/>
    <w:rsid w:val="00A82617"/>
    <w:rsid w:val="00A8285B"/>
    <w:rsid w:val="00A82C33"/>
    <w:rsid w:val="00A83CA8"/>
    <w:rsid w:val="00A83DF2"/>
    <w:rsid w:val="00A846F5"/>
    <w:rsid w:val="00A84BE6"/>
    <w:rsid w:val="00A84F2A"/>
    <w:rsid w:val="00A86133"/>
    <w:rsid w:val="00A864FC"/>
    <w:rsid w:val="00A86E09"/>
    <w:rsid w:val="00A86E29"/>
    <w:rsid w:val="00A87711"/>
    <w:rsid w:val="00A87775"/>
    <w:rsid w:val="00A879A6"/>
    <w:rsid w:val="00A87BEA"/>
    <w:rsid w:val="00A9038A"/>
    <w:rsid w:val="00A90A60"/>
    <w:rsid w:val="00A9120D"/>
    <w:rsid w:val="00A912C0"/>
    <w:rsid w:val="00A91A0F"/>
    <w:rsid w:val="00A92443"/>
    <w:rsid w:val="00A93728"/>
    <w:rsid w:val="00A93C1A"/>
    <w:rsid w:val="00A94676"/>
    <w:rsid w:val="00A9551C"/>
    <w:rsid w:val="00A95A59"/>
    <w:rsid w:val="00A9630C"/>
    <w:rsid w:val="00A966D5"/>
    <w:rsid w:val="00A96ED8"/>
    <w:rsid w:val="00AA02BC"/>
    <w:rsid w:val="00AA0854"/>
    <w:rsid w:val="00AA1177"/>
    <w:rsid w:val="00AA1AA4"/>
    <w:rsid w:val="00AA36F9"/>
    <w:rsid w:val="00AA3779"/>
    <w:rsid w:val="00AA38A8"/>
    <w:rsid w:val="00AA391C"/>
    <w:rsid w:val="00AA3B0C"/>
    <w:rsid w:val="00AA3B78"/>
    <w:rsid w:val="00AA4EE5"/>
    <w:rsid w:val="00AA57FC"/>
    <w:rsid w:val="00AA69FF"/>
    <w:rsid w:val="00AA7000"/>
    <w:rsid w:val="00AA73F9"/>
    <w:rsid w:val="00AA7612"/>
    <w:rsid w:val="00AB013D"/>
    <w:rsid w:val="00AB068F"/>
    <w:rsid w:val="00AB0FA9"/>
    <w:rsid w:val="00AB1420"/>
    <w:rsid w:val="00AB1EB5"/>
    <w:rsid w:val="00AB250C"/>
    <w:rsid w:val="00AB3CA4"/>
    <w:rsid w:val="00AB447B"/>
    <w:rsid w:val="00AB4FE8"/>
    <w:rsid w:val="00AB505C"/>
    <w:rsid w:val="00AB6309"/>
    <w:rsid w:val="00AB69B7"/>
    <w:rsid w:val="00AB6ED2"/>
    <w:rsid w:val="00AB7A9B"/>
    <w:rsid w:val="00AC014B"/>
    <w:rsid w:val="00AC10C2"/>
    <w:rsid w:val="00AC199D"/>
    <w:rsid w:val="00AC25F8"/>
    <w:rsid w:val="00AC29EB"/>
    <w:rsid w:val="00AC2B09"/>
    <w:rsid w:val="00AC35CD"/>
    <w:rsid w:val="00AC3B25"/>
    <w:rsid w:val="00AC5260"/>
    <w:rsid w:val="00AC5BDF"/>
    <w:rsid w:val="00AC5FAF"/>
    <w:rsid w:val="00AC60AE"/>
    <w:rsid w:val="00AC69D8"/>
    <w:rsid w:val="00AC6A6E"/>
    <w:rsid w:val="00AC719B"/>
    <w:rsid w:val="00AD0D26"/>
    <w:rsid w:val="00AD0F9F"/>
    <w:rsid w:val="00AD142F"/>
    <w:rsid w:val="00AD164B"/>
    <w:rsid w:val="00AD2273"/>
    <w:rsid w:val="00AD33D2"/>
    <w:rsid w:val="00AD390A"/>
    <w:rsid w:val="00AD4FBB"/>
    <w:rsid w:val="00AD50EC"/>
    <w:rsid w:val="00AD569D"/>
    <w:rsid w:val="00AD5F2B"/>
    <w:rsid w:val="00AD6364"/>
    <w:rsid w:val="00AD661E"/>
    <w:rsid w:val="00AD6A9D"/>
    <w:rsid w:val="00AD6B69"/>
    <w:rsid w:val="00AD6DC9"/>
    <w:rsid w:val="00AD7800"/>
    <w:rsid w:val="00AD7CDD"/>
    <w:rsid w:val="00AE073F"/>
    <w:rsid w:val="00AE1989"/>
    <w:rsid w:val="00AE1E06"/>
    <w:rsid w:val="00AE33C2"/>
    <w:rsid w:val="00AE3A44"/>
    <w:rsid w:val="00AE3BEC"/>
    <w:rsid w:val="00AE3FBF"/>
    <w:rsid w:val="00AE436E"/>
    <w:rsid w:val="00AE44AC"/>
    <w:rsid w:val="00AE4893"/>
    <w:rsid w:val="00AE687E"/>
    <w:rsid w:val="00AE6B1C"/>
    <w:rsid w:val="00AE7936"/>
    <w:rsid w:val="00AE7CDA"/>
    <w:rsid w:val="00AE7EA4"/>
    <w:rsid w:val="00AF0104"/>
    <w:rsid w:val="00AF0595"/>
    <w:rsid w:val="00AF113A"/>
    <w:rsid w:val="00AF15B0"/>
    <w:rsid w:val="00AF1727"/>
    <w:rsid w:val="00AF19E8"/>
    <w:rsid w:val="00AF1ADF"/>
    <w:rsid w:val="00AF22E8"/>
    <w:rsid w:val="00AF247B"/>
    <w:rsid w:val="00AF33F8"/>
    <w:rsid w:val="00AF36F6"/>
    <w:rsid w:val="00AF50B1"/>
    <w:rsid w:val="00AF5E0A"/>
    <w:rsid w:val="00AF6B30"/>
    <w:rsid w:val="00AF7616"/>
    <w:rsid w:val="00B00018"/>
    <w:rsid w:val="00B0065C"/>
    <w:rsid w:val="00B00F9C"/>
    <w:rsid w:val="00B01322"/>
    <w:rsid w:val="00B01B42"/>
    <w:rsid w:val="00B02AC0"/>
    <w:rsid w:val="00B02B4F"/>
    <w:rsid w:val="00B02B99"/>
    <w:rsid w:val="00B0337B"/>
    <w:rsid w:val="00B04536"/>
    <w:rsid w:val="00B045B9"/>
    <w:rsid w:val="00B04ED4"/>
    <w:rsid w:val="00B04F5F"/>
    <w:rsid w:val="00B05888"/>
    <w:rsid w:val="00B05A82"/>
    <w:rsid w:val="00B067E5"/>
    <w:rsid w:val="00B075FE"/>
    <w:rsid w:val="00B0779F"/>
    <w:rsid w:val="00B10296"/>
    <w:rsid w:val="00B102F7"/>
    <w:rsid w:val="00B10C3C"/>
    <w:rsid w:val="00B110EF"/>
    <w:rsid w:val="00B11186"/>
    <w:rsid w:val="00B111B0"/>
    <w:rsid w:val="00B119B0"/>
    <w:rsid w:val="00B11AFC"/>
    <w:rsid w:val="00B11B51"/>
    <w:rsid w:val="00B12569"/>
    <w:rsid w:val="00B12F07"/>
    <w:rsid w:val="00B13035"/>
    <w:rsid w:val="00B13D6A"/>
    <w:rsid w:val="00B143B7"/>
    <w:rsid w:val="00B14EC2"/>
    <w:rsid w:val="00B15303"/>
    <w:rsid w:val="00B15796"/>
    <w:rsid w:val="00B15FC8"/>
    <w:rsid w:val="00B1690B"/>
    <w:rsid w:val="00B17D69"/>
    <w:rsid w:val="00B23463"/>
    <w:rsid w:val="00B23EAB"/>
    <w:rsid w:val="00B24150"/>
    <w:rsid w:val="00B25165"/>
    <w:rsid w:val="00B2526A"/>
    <w:rsid w:val="00B2536B"/>
    <w:rsid w:val="00B26172"/>
    <w:rsid w:val="00B264F5"/>
    <w:rsid w:val="00B26EF7"/>
    <w:rsid w:val="00B27FA2"/>
    <w:rsid w:val="00B3033A"/>
    <w:rsid w:val="00B31FD9"/>
    <w:rsid w:val="00B32473"/>
    <w:rsid w:val="00B32718"/>
    <w:rsid w:val="00B32C98"/>
    <w:rsid w:val="00B33A72"/>
    <w:rsid w:val="00B33DB6"/>
    <w:rsid w:val="00B349B0"/>
    <w:rsid w:val="00B35A5B"/>
    <w:rsid w:val="00B35C7E"/>
    <w:rsid w:val="00B35CFC"/>
    <w:rsid w:val="00B36E08"/>
    <w:rsid w:val="00B36EB4"/>
    <w:rsid w:val="00B375B0"/>
    <w:rsid w:val="00B37B27"/>
    <w:rsid w:val="00B37C89"/>
    <w:rsid w:val="00B37F30"/>
    <w:rsid w:val="00B410E2"/>
    <w:rsid w:val="00B4158B"/>
    <w:rsid w:val="00B41602"/>
    <w:rsid w:val="00B41918"/>
    <w:rsid w:val="00B4203B"/>
    <w:rsid w:val="00B42503"/>
    <w:rsid w:val="00B42ABD"/>
    <w:rsid w:val="00B42E82"/>
    <w:rsid w:val="00B42FCC"/>
    <w:rsid w:val="00B43052"/>
    <w:rsid w:val="00B43619"/>
    <w:rsid w:val="00B43ABF"/>
    <w:rsid w:val="00B442FA"/>
    <w:rsid w:val="00B44D7F"/>
    <w:rsid w:val="00B44E9F"/>
    <w:rsid w:val="00B46BE7"/>
    <w:rsid w:val="00B47A26"/>
    <w:rsid w:val="00B503B8"/>
    <w:rsid w:val="00B505FA"/>
    <w:rsid w:val="00B506E0"/>
    <w:rsid w:val="00B51335"/>
    <w:rsid w:val="00B5186E"/>
    <w:rsid w:val="00B52574"/>
    <w:rsid w:val="00B53086"/>
    <w:rsid w:val="00B53387"/>
    <w:rsid w:val="00B53474"/>
    <w:rsid w:val="00B5353F"/>
    <w:rsid w:val="00B53AAD"/>
    <w:rsid w:val="00B5459F"/>
    <w:rsid w:val="00B54695"/>
    <w:rsid w:val="00B54773"/>
    <w:rsid w:val="00B54B4E"/>
    <w:rsid w:val="00B57089"/>
    <w:rsid w:val="00B573C7"/>
    <w:rsid w:val="00B575DA"/>
    <w:rsid w:val="00B57E0E"/>
    <w:rsid w:val="00B6077B"/>
    <w:rsid w:val="00B61D12"/>
    <w:rsid w:val="00B61FBD"/>
    <w:rsid w:val="00B620A3"/>
    <w:rsid w:val="00B65E6F"/>
    <w:rsid w:val="00B6634E"/>
    <w:rsid w:val="00B665BA"/>
    <w:rsid w:val="00B6689C"/>
    <w:rsid w:val="00B6704D"/>
    <w:rsid w:val="00B67FC6"/>
    <w:rsid w:val="00B70230"/>
    <w:rsid w:val="00B706A7"/>
    <w:rsid w:val="00B70940"/>
    <w:rsid w:val="00B713C6"/>
    <w:rsid w:val="00B71559"/>
    <w:rsid w:val="00B7214F"/>
    <w:rsid w:val="00B72209"/>
    <w:rsid w:val="00B72AA4"/>
    <w:rsid w:val="00B738C7"/>
    <w:rsid w:val="00B74A8E"/>
    <w:rsid w:val="00B74E22"/>
    <w:rsid w:val="00B75A46"/>
    <w:rsid w:val="00B7666D"/>
    <w:rsid w:val="00B77974"/>
    <w:rsid w:val="00B77BC2"/>
    <w:rsid w:val="00B8009A"/>
    <w:rsid w:val="00B8070D"/>
    <w:rsid w:val="00B817CB"/>
    <w:rsid w:val="00B82999"/>
    <w:rsid w:val="00B82B08"/>
    <w:rsid w:val="00B83487"/>
    <w:rsid w:val="00B835B5"/>
    <w:rsid w:val="00B83F49"/>
    <w:rsid w:val="00B84573"/>
    <w:rsid w:val="00B8537D"/>
    <w:rsid w:val="00B85E98"/>
    <w:rsid w:val="00B86527"/>
    <w:rsid w:val="00B872E5"/>
    <w:rsid w:val="00B87795"/>
    <w:rsid w:val="00B911F4"/>
    <w:rsid w:val="00B91E26"/>
    <w:rsid w:val="00B92698"/>
    <w:rsid w:val="00B932BB"/>
    <w:rsid w:val="00B93437"/>
    <w:rsid w:val="00B938BF"/>
    <w:rsid w:val="00B93ABD"/>
    <w:rsid w:val="00B94358"/>
    <w:rsid w:val="00B9457F"/>
    <w:rsid w:val="00B946E7"/>
    <w:rsid w:val="00B95013"/>
    <w:rsid w:val="00B95625"/>
    <w:rsid w:val="00B95D44"/>
    <w:rsid w:val="00B96737"/>
    <w:rsid w:val="00B96960"/>
    <w:rsid w:val="00B96DF2"/>
    <w:rsid w:val="00BA07EC"/>
    <w:rsid w:val="00BA0B73"/>
    <w:rsid w:val="00BA13C9"/>
    <w:rsid w:val="00BA14A7"/>
    <w:rsid w:val="00BA18AF"/>
    <w:rsid w:val="00BA2362"/>
    <w:rsid w:val="00BA28C5"/>
    <w:rsid w:val="00BA296B"/>
    <w:rsid w:val="00BA2E65"/>
    <w:rsid w:val="00BA327B"/>
    <w:rsid w:val="00BA389B"/>
    <w:rsid w:val="00BA51E8"/>
    <w:rsid w:val="00BA644C"/>
    <w:rsid w:val="00BA751F"/>
    <w:rsid w:val="00BA791F"/>
    <w:rsid w:val="00BA7F4F"/>
    <w:rsid w:val="00BB06F9"/>
    <w:rsid w:val="00BB0D07"/>
    <w:rsid w:val="00BB1674"/>
    <w:rsid w:val="00BB2302"/>
    <w:rsid w:val="00BB2329"/>
    <w:rsid w:val="00BB49E7"/>
    <w:rsid w:val="00BB4DFD"/>
    <w:rsid w:val="00BB5282"/>
    <w:rsid w:val="00BB5626"/>
    <w:rsid w:val="00BB68A6"/>
    <w:rsid w:val="00BB712D"/>
    <w:rsid w:val="00BC2D0A"/>
    <w:rsid w:val="00BC2D89"/>
    <w:rsid w:val="00BC329E"/>
    <w:rsid w:val="00BC346C"/>
    <w:rsid w:val="00BC3A13"/>
    <w:rsid w:val="00BC4644"/>
    <w:rsid w:val="00BC55F2"/>
    <w:rsid w:val="00BC58DA"/>
    <w:rsid w:val="00BC6117"/>
    <w:rsid w:val="00BC62D0"/>
    <w:rsid w:val="00BC7071"/>
    <w:rsid w:val="00BC77CA"/>
    <w:rsid w:val="00BD06B7"/>
    <w:rsid w:val="00BD1AB8"/>
    <w:rsid w:val="00BD1E13"/>
    <w:rsid w:val="00BD242A"/>
    <w:rsid w:val="00BD2497"/>
    <w:rsid w:val="00BD3A0A"/>
    <w:rsid w:val="00BD3A98"/>
    <w:rsid w:val="00BD3B8E"/>
    <w:rsid w:val="00BD3CC0"/>
    <w:rsid w:val="00BD43DE"/>
    <w:rsid w:val="00BD497F"/>
    <w:rsid w:val="00BD56BC"/>
    <w:rsid w:val="00BD6621"/>
    <w:rsid w:val="00BD6C67"/>
    <w:rsid w:val="00BD70D8"/>
    <w:rsid w:val="00BE059D"/>
    <w:rsid w:val="00BE09C9"/>
    <w:rsid w:val="00BE0D2F"/>
    <w:rsid w:val="00BE185B"/>
    <w:rsid w:val="00BE187A"/>
    <w:rsid w:val="00BE1917"/>
    <w:rsid w:val="00BE1CAB"/>
    <w:rsid w:val="00BE2030"/>
    <w:rsid w:val="00BE2044"/>
    <w:rsid w:val="00BE20D3"/>
    <w:rsid w:val="00BE252F"/>
    <w:rsid w:val="00BE291D"/>
    <w:rsid w:val="00BE2F50"/>
    <w:rsid w:val="00BE3F7B"/>
    <w:rsid w:val="00BE4A1E"/>
    <w:rsid w:val="00BE54B4"/>
    <w:rsid w:val="00BE580D"/>
    <w:rsid w:val="00BE71AE"/>
    <w:rsid w:val="00BE72A7"/>
    <w:rsid w:val="00BF000F"/>
    <w:rsid w:val="00BF0255"/>
    <w:rsid w:val="00BF0921"/>
    <w:rsid w:val="00BF0B21"/>
    <w:rsid w:val="00BF0FDD"/>
    <w:rsid w:val="00BF1DAF"/>
    <w:rsid w:val="00BF27BA"/>
    <w:rsid w:val="00BF2F9C"/>
    <w:rsid w:val="00BF368B"/>
    <w:rsid w:val="00BF38CA"/>
    <w:rsid w:val="00BF3C88"/>
    <w:rsid w:val="00BF5254"/>
    <w:rsid w:val="00BF5ABC"/>
    <w:rsid w:val="00BF5C29"/>
    <w:rsid w:val="00BF60B9"/>
    <w:rsid w:val="00BF643E"/>
    <w:rsid w:val="00BF664C"/>
    <w:rsid w:val="00BF6CFB"/>
    <w:rsid w:val="00C0004A"/>
    <w:rsid w:val="00C001CA"/>
    <w:rsid w:val="00C008D4"/>
    <w:rsid w:val="00C01110"/>
    <w:rsid w:val="00C01BF9"/>
    <w:rsid w:val="00C025AA"/>
    <w:rsid w:val="00C026CA"/>
    <w:rsid w:val="00C02E48"/>
    <w:rsid w:val="00C033E9"/>
    <w:rsid w:val="00C045D2"/>
    <w:rsid w:val="00C05CC5"/>
    <w:rsid w:val="00C05F35"/>
    <w:rsid w:val="00C06331"/>
    <w:rsid w:val="00C06468"/>
    <w:rsid w:val="00C066B9"/>
    <w:rsid w:val="00C067AB"/>
    <w:rsid w:val="00C06F2D"/>
    <w:rsid w:val="00C07A3F"/>
    <w:rsid w:val="00C10E2D"/>
    <w:rsid w:val="00C11A8C"/>
    <w:rsid w:val="00C121E9"/>
    <w:rsid w:val="00C12208"/>
    <w:rsid w:val="00C16895"/>
    <w:rsid w:val="00C16AAA"/>
    <w:rsid w:val="00C20BAD"/>
    <w:rsid w:val="00C215F7"/>
    <w:rsid w:val="00C22060"/>
    <w:rsid w:val="00C222A0"/>
    <w:rsid w:val="00C22A4A"/>
    <w:rsid w:val="00C22C65"/>
    <w:rsid w:val="00C22D87"/>
    <w:rsid w:val="00C22EFD"/>
    <w:rsid w:val="00C23126"/>
    <w:rsid w:val="00C236EB"/>
    <w:rsid w:val="00C239F9"/>
    <w:rsid w:val="00C23D7D"/>
    <w:rsid w:val="00C245C3"/>
    <w:rsid w:val="00C24D68"/>
    <w:rsid w:val="00C24E66"/>
    <w:rsid w:val="00C26194"/>
    <w:rsid w:val="00C267AD"/>
    <w:rsid w:val="00C26831"/>
    <w:rsid w:val="00C26A80"/>
    <w:rsid w:val="00C26EBA"/>
    <w:rsid w:val="00C2721D"/>
    <w:rsid w:val="00C2740E"/>
    <w:rsid w:val="00C27557"/>
    <w:rsid w:val="00C27E07"/>
    <w:rsid w:val="00C30224"/>
    <w:rsid w:val="00C30554"/>
    <w:rsid w:val="00C30866"/>
    <w:rsid w:val="00C312F7"/>
    <w:rsid w:val="00C314CF"/>
    <w:rsid w:val="00C31B83"/>
    <w:rsid w:val="00C31FF8"/>
    <w:rsid w:val="00C32F9F"/>
    <w:rsid w:val="00C340B6"/>
    <w:rsid w:val="00C3465E"/>
    <w:rsid w:val="00C348CF"/>
    <w:rsid w:val="00C3557F"/>
    <w:rsid w:val="00C355C0"/>
    <w:rsid w:val="00C356E2"/>
    <w:rsid w:val="00C36277"/>
    <w:rsid w:val="00C363C2"/>
    <w:rsid w:val="00C366EB"/>
    <w:rsid w:val="00C373E9"/>
    <w:rsid w:val="00C410F2"/>
    <w:rsid w:val="00C4126B"/>
    <w:rsid w:val="00C42141"/>
    <w:rsid w:val="00C42F4C"/>
    <w:rsid w:val="00C4462F"/>
    <w:rsid w:val="00C44B81"/>
    <w:rsid w:val="00C452A6"/>
    <w:rsid w:val="00C454C7"/>
    <w:rsid w:val="00C45A20"/>
    <w:rsid w:val="00C46283"/>
    <w:rsid w:val="00C47840"/>
    <w:rsid w:val="00C47FAF"/>
    <w:rsid w:val="00C50160"/>
    <w:rsid w:val="00C51B1A"/>
    <w:rsid w:val="00C51D9D"/>
    <w:rsid w:val="00C52009"/>
    <w:rsid w:val="00C52695"/>
    <w:rsid w:val="00C52ECC"/>
    <w:rsid w:val="00C533CC"/>
    <w:rsid w:val="00C53991"/>
    <w:rsid w:val="00C53CC3"/>
    <w:rsid w:val="00C546F6"/>
    <w:rsid w:val="00C5607B"/>
    <w:rsid w:val="00C56542"/>
    <w:rsid w:val="00C604A4"/>
    <w:rsid w:val="00C60EAB"/>
    <w:rsid w:val="00C62F17"/>
    <w:rsid w:val="00C6370C"/>
    <w:rsid w:val="00C63AD9"/>
    <w:rsid w:val="00C63B76"/>
    <w:rsid w:val="00C65278"/>
    <w:rsid w:val="00C6592A"/>
    <w:rsid w:val="00C66267"/>
    <w:rsid w:val="00C66EFE"/>
    <w:rsid w:val="00C701AF"/>
    <w:rsid w:val="00C704E5"/>
    <w:rsid w:val="00C706EA"/>
    <w:rsid w:val="00C71678"/>
    <w:rsid w:val="00C72297"/>
    <w:rsid w:val="00C7270A"/>
    <w:rsid w:val="00C72F92"/>
    <w:rsid w:val="00C73A13"/>
    <w:rsid w:val="00C7427B"/>
    <w:rsid w:val="00C74730"/>
    <w:rsid w:val="00C75BDE"/>
    <w:rsid w:val="00C77AF4"/>
    <w:rsid w:val="00C77BE2"/>
    <w:rsid w:val="00C825C3"/>
    <w:rsid w:val="00C828B6"/>
    <w:rsid w:val="00C833E6"/>
    <w:rsid w:val="00C84DC1"/>
    <w:rsid w:val="00C84E1C"/>
    <w:rsid w:val="00C84EDC"/>
    <w:rsid w:val="00C85374"/>
    <w:rsid w:val="00C856BF"/>
    <w:rsid w:val="00C86F91"/>
    <w:rsid w:val="00C87791"/>
    <w:rsid w:val="00C8781E"/>
    <w:rsid w:val="00C87929"/>
    <w:rsid w:val="00C87D55"/>
    <w:rsid w:val="00C87EDE"/>
    <w:rsid w:val="00C87F60"/>
    <w:rsid w:val="00C90A7E"/>
    <w:rsid w:val="00C90B6C"/>
    <w:rsid w:val="00C923D1"/>
    <w:rsid w:val="00C9265C"/>
    <w:rsid w:val="00C92C78"/>
    <w:rsid w:val="00C92E65"/>
    <w:rsid w:val="00C93617"/>
    <w:rsid w:val="00C94CF7"/>
    <w:rsid w:val="00C964D4"/>
    <w:rsid w:val="00C966D8"/>
    <w:rsid w:val="00C96A2A"/>
    <w:rsid w:val="00C96C8D"/>
    <w:rsid w:val="00C9707E"/>
    <w:rsid w:val="00CA0438"/>
    <w:rsid w:val="00CA074E"/>
    <w:rsid w:val="00CA14F4"/>
    <w:rsid w:val="00CA1D0F"/>
    <w:rsid w:val="00CA2BE5"/>
    <w:rsid w:val="00CA343A"/>
    <w:rsid w:val="00CA38DD"/>
    <w:rsid w:val="00CA3CE7"/>
    <w:rsid w:val="00CA3F43"/>
    <w:rsid w:val="00CA42FC"/>
    <w:rsid w:val="00CA4B07"/>
    <w:rsid w:val="00CA57FE"/>
    <w:rsid w:val="00CA5D2C"/>
    <w:rsid w:val="00CA6AD9"/>
    <w:rsid w:val="00CA7516"/>
    <w:rsid w:val="00CB1AE6"/>
    <w:rsid w:val="00CB1EB1"/>
    <w:rsid w:val="00CB287D"/>
    <w:rsid w:val="00CB2C24"/>
    <w:rsid w:val="00CB387C"/>
    <w:rsid w:val="00CB3885"/>
    <w:rsid w:val="00CB3A80"/>
    <w:rsid w:val="00CB47C3"/>
    <w:rsid w:val="00CB515B"/>
    <w:rsid w:val="00CB57FA"/>
    <w:rsid w:val="00CB5897"/>
    <w:rsid w:val="00CB618D"/>
    <w:rsid w:val="00CB67B6"/>
    <w:rsid w:val="00CB6865"/>
    <w:rsid w:val="00CB7C4F"/>
    <w:rsid w:val="00CC03E2"/>
    <w:rsid w:val="00CC4303"/>
    <w:rsid w:val="00CC4459"/>
    <w:rsid w:val="00CC451E"/>
    <w:rsid w:val="00CC48EF"/>
    <w:rsid w:val="00CC4EF4"/>
    <w:rsid w:val="00CC6561"/>
    <w:rsid w:val="00CC71CF"/>
    <w:rsid w:val="00CD1681"/>
    <w:rsid w:val="00CD1883"/>
    <w:rsid w:val="00CD1B2C"/>
    <w:rsid w:val="00CD213D"/>
    <w:rsid w:val="00CD2F20"/>
    <w:rsid w:val="00CD32D7"/>
    <w:rsid w:val="00CD33D8"/>
    <w:rsid w:val="00CD35C7"/>
    <w:rsid w:val="00CD3646"/>
    <w:rsid w:val="00CD428D"/>
    <w:rsid w:val="00CD524D"/>
    <w:rsid w:val="00CD56B5"/>
    <w:rsid w:val="00CD589A"/>
    <w:rsid w:val="00CD59A0"/>
    <w:rsid w:val="00CD612E"/>
    <w:rsid w:val="00CD6441"/>
    <w:rsid w:val="00CD7DBD"/>
    <w:rsid w:val="00CD7F1B"/>
    <w:rsid w:val="00CE008D"/>
    <w:rsid w:val="00CE0E77"/>
    <w:rsid w:val="00CE1890"/>
    <w:rsid w:val="00CE2E9A"/>
    <w:rsid w:val="00CE326A"/>
    <w:rsid w:val="00CE3879"/>
    <w:rsid w:val="00CE39FD"/>
    <w:rsid w:val="00CE4817"/>
    <w:rsid w:val="00CE520C"/>
    <w:rsid w:val="00CE56F0"/>
    <w:rsid w:val="00CE5B77"/>
    <w:rsid w:val="00CE5D75"/>
    <w:rsid w:val="00CE6279"/>
    <w:rsid w:val="00CE6800"/>
    <w:rsid w:val="00CE6CE7"/>
    <w:rsid w:val="00CF036B"/>
    <w:rsid w:val="00CF050F"/>
    <w:rsid w:val="00CF0A52"/>
    <w:rsid w:val="00CF0C7D"/>
    <w:rsid w:val="00CF0DC8"/>
    <w:rsid w:val="00CF10AE"/>
    <w:rsid w:val="00CF2184"/>
    <w:rsid w:val="00CF22B9"/>
    <w:rsid w:val="00CF3069"/>
    <w:rsid w:val="00CF37EE"/>
    <w:rsid w:val="00CF3A87"/>
    <w:rsid w:val="00CF3CC1"/>
    <w:rsid w:val="00CF43C7"/>
    <w:rsid w:val="00CF48FC"/>
    <w:rsid w:val="00CF497D"/>
    <w:rsid w:val="00CF4D27"/>
    <w:rsid w:val="00CF552D"/>
    <w:rsid w:val="00CF5728"/>
    <w:rsid w:val="00CF583B"/>
    <w:rsid w:val="00CF5CD5"/>
    <w:rsid w:val="00CF6ED6"/>
    <w:rsid w:val="00CF7094"/>
    <w:rsid w:val="00D002AE"/>
    <w:rsid w:val="00D00365"/>
    <w:rsid w:val="00D003DD"/>
    <w:rsid w:val="00D005A4"/>
    <w:rsid w:val="00D02215"/>
    <w:rsid w:val="00D02382"/>
    <w:rsid w:val="00D0301B"/>
    <w:rsid w:val="00D0373B"/>
    <w:rsid w:val="00D04319"/>
    <w:rsid w:val="00D0452C"/>
    <w:rsid w:val="00D04FF7"/>
    <w:rsid w:val="00D05793"/>
    <w:rsid w:val="00D07A3A"/>
    <w:rsid w:val="00D07EEE"/>
    <w:rsid w:val="00D11D09"/>
    <w:rsid w:val="00D1201A"/>
    <w:rsid w:val="00D1235A"/>
    <w:rsid w:val="00D128AE"/>
    <w:rsid w:val="00D1326A"/>
    <w:rsid w:val="00D133B5"/>
    <w:rsid w:val="00D13A4C"/>
    <w:rsid w:val="00D146DF"/>
    <w:rsid w:val="00D14A42"/>
    <w:rsid w:val="00D15129"/>
    <w:rsid w:val="00D15407"/>
    <w:rsid w:val="00D155FF"/>
    <w:rsid w:val="00D159DA"/>
    <w:rsid w:val="00D1665F"/>
    <w:rsid w:val="00D16895"/>
    <w:rsid w:val="00D16A96"/>
    <w:rsid w:val="00D17400"/>
    <w:rsid w:val="00D177F1"/>
    <w:rsid w:val="00D17DFF"/>
    <w:rsid w:val="00D20006"/>
    <w:rsid w:val="00D20FA5"/>
    <w:rsid w:val="00D2193D"/>
    <w:rsid w:val="00D224F3"/>
    <w:rsid w:val="00D231BF"/>
    <w:rsid w:val="00D23AC7"/>
    <w:rsid w:val="00D23B8C"/>
    <w:rsid w:val="00D23C43"/>
    <w:rsid w:val="00D24C7E"/>
    <w:rsid w:val="00D252AD"/>
    <w:rsid w:val="00D25EB5"/>
    <w:rsid w:val="00D26844"/>
    <w:rsid w:val="00D26F5B"/>
    <w:rsid w:val="00D27699"/>
    <w:rsid w:val="00D2796B"/>
    <w:rsid w:val="00D30598"/>
    <w:rsid w:val="00D3064D"/>
    <w:rsid w:val="00D309F2"/>
    <w:rsid w:val="00D30DAA"/>
    <w:rsid w:val="00D31A1B"/>
    <w:rsid w:val="00D31DAF"/>
    <w:rsid w:val="00D32219"/>
    <w:rsid w:val="00D32763"/>
    <w:rsid w:val="00D35815"/>
    <w:rsid w:val="00D35C04"/>
    <w:rsid w:val="00D36192"/>
    <w:rsid w:val="00D367C5"/>
    <w:rsid w:val="00D3710C"/>
    <w:rsid w:val="00D374D7"/>
    <w:rsid w:val="00D402BA"/>
    <w:rsid w:val="00D40517"/>
    <w:rsid w:val="00D406E9"/>
    <w:rsid w:val="00D4202B"/>
    <w:rsid w:val="00D42540"/>
    <w:rsid w:val="00D42DD7"/>
    <w:rsid w:val="00D43333"/>
    <w:rsid w:val="00D433F0"/>
    <w:rsid w:val="00D445BE"/>
    <w:rsid w:val="00D4545D"/>
    <w:rsid w:val="00D45DEF"/>
    <w:rsid w:val="00D460B6"/>
    <w:rsid w:val="00D46701"/>
    <w:rsid w:val="00D474B4"/>
    <w:rsid w:val="00D4795C"/>
    <w:rsid w:val="00D479AC"/>
    <w:rsid w:val="00D47A9C"/>
    <w:rsid w:val="00D500FB"/>
    <w:rsid w:val="00D50397"/>
    <w:rsid w:val="00D504D3"/>
    <w:rsid w:val="00D51A87"/>
    <w:rsid w:val="00D51E9F"/>
    <w:rsid w:val="00D528E5"/>
    <w:rsid w:val="00D52C23"/>
    <w:rsid w:val="00D52C55"/>
    <w:rsid w:val="00D52CB0"/>
    <w:rsid w:val="00D541A2"/>
    <w:rsid w:val="00D54289"/>
    <w:rsid w:val="00D54A0F"/>
    <w:rsid w:val="00D55BD1"/>
    <w:rsid w:val="00D56967"/>
    <w:rsid w:val="00D56AB5"/>
    <w:rsid w:val="00D56DBD"/>
    <w:rsid w:val="00D60191"/>
    <w:rsid w:val="00D61933"/>
    <w:rsid w:val="00D629F5"/>
    <w:rsid w:val="00D637A5"/>
    <w:rsid w:val="00D65622"/>
    <w:rsid w:val="00D65BDA"/>
    <w:rsid w:val="00D66AE0"/>
    <w:rsid w:val="00D67AB1"/>
    <w:rsid w:val="00D70633"/>
    <w:rsid w:val="00D70839"/>
    <w:rsid w:val="00D72094"/>
    <w:rsid w:val="00D72A80"/>
    <w:rsid w:val="00D72C6D"/>
    <w:rsid w:val="00D72E9F"/>
    <w:rsid w:val="00D73342"/>
    <w:rsid w:val="00D733BC"/>
    <w:rsid w:val="00D73A1A"/>
    <w:rsid w:val="00D74E33"/>
    <w:rsid w:val="00D75725"/>
    <w:rsid w:val="00D75C44"/>
    <w:rsid w:val="00D765F5"/>
    <w:rsid w:val="00D773FC"/>
    <w:rsid w:val="00D77666"/>
    <w:rsid w:val="00D8029A"/>
    <w:rsid w:val="00D809BA"/>
    <w:rsid w:val="00D81010"/>
    <w:rsid w:val="00D8229D"/>
    <w:rsid w:val="00D830E2"/>
    <w:rsid w:val="00D844E8"/>
    <w:rsid w:val="00D84560"/>
    <w:rsid w:val="00D84735"/>
    <w:rsid w:val="00D8495D"/>
    <w:rsid w:val="00D849D8"/>
    <w:rsid w:val="00D85D16"/>
    <w:rsid w:val="00D86335"/>
    <w:rsid w:val="00D8661C"/>
    <w:rsid w:val="00D86CB0"/>
    <w:rsid w:val="00D86D6B"/>
    <w:rsid w:val="00D87074"/>
    <w:rsid w:val="00D87A3E"/>
    <w:rsid w:val="00D87F45"/>
    <w:rsid w:val="00D907BB"/>
    <w:rsid w:val="00D90A08"/>
    <w:rsid w:val="00D90BC9"/>
    <w:rsid w:val="00D91906"/>
    <w:rsid w:val="00D91F80"/>
    <w:rsid w:val="00D92232"/>
    <w:rsid w:val="00D92AAB"/>
    <w:rsid w:val="00D93634"/>
    <w:rsid w:val="00D9396E"/>
    <w:rsid w:val="00D9447B"/>
    <w:rsid w:val="00D946EF"/>
    <w:rsid w:val="00D94790"/>
    <w:rsid w:val="00D94C61"/>
    <w:rsid w:val="00D95ABE"/>
    <w:rsid w:val="00D95CAF"/>
    <w:rsid w:val="00D961AC"/>
    <w:rsid w:val="00D96648"/>
    <w:rsid w:val="00D9684B"/>
    <w:rsid w:val="00D96F20"/>
    <w:rsid w:val="00D97219"/>
    <w:rsid w:val="00D97687"/>
    <w:rsid w:val="00DA01C7"/>
    <w:rsid w:val="00DA1C87"/>
    <w:rsid w:val="00DA2284"/>
    <w:rsid w:val="00DA3E02"/>
    <w:rsid w:val="00DA501C"/>
    <w:rsid w:val="00DA515B"/>
    <w:rsid w:val="00DA51F8"/>
    <w:rsid w:val="00DA56C1"/>
    <w:rsid w:val="00DA6D3D"/>
    <w:rsid w:val="00DB0805"/>
    <w:rsid w:val="00DB09A4"/>
    <w:rsid w:val="00DB0A33"/>
    <w:rsid w:val="00DB1164"/>
    <w:rsid w:val="00DB136A"/>
    <w:rsid w:val="00DB24B9"/>
    <w:rsid w:val="00DB27D3"/>
    <w:rsid w:val="00DB2F87"/>
    <w:rsid w:val="00DB3673"/>
    <w:rsid w:val="00DB42F3"/>
    <w:rsid w:val="00DB4596"/>
    <w:rsid w:val="00DB5448"/>
    <w:rsid w:val="00DB6040"/>
    <w:rsid w:val="00DB6B99"/>
    <w:rsid w:val="00DB72F0"/>
    <w:rsid w:val="00DB7761"/>
    <w:rsid w:val="00DB7D02"/>
    <w:rsid w:val="00DB7FA0"/>
    <w:rsid w:val="00DB7FFD"/>
    <w:rsid w:val="00DC0133"/>
    <w:rsid w:val="00DC076F"/>
    <w:rsid w:val="00DC07F5"/>
    <w:rsid w:val="00DC0E8A"/>
    <w:rsid w:val="00DC2236"/>
    <w:rsid w:val="00DC2FAB"/>
    <w:rsid w:val="00DC3C6B"/>
    <w:rsid w:val="00DC4118"/>
    <w:rsid w:val="00DC525E"/>
    <w:rsid w:val="00DC6316"/>
    <w:rsid w:val="00DC6B9A"/>
    <w:rsid w:val="00DD12D8"/>
    <w:rsid w:val="00DD1434"/>
    <w:rsid w:val="00DD15F1"/>
    <w:rsid w:val="00DD1EA1"/>
    <w:rsid w:val="00DD23DC"/>
    <w:rsid w:val="00DD36FA"/>
    <w:rsid w:val="00DD3791"/>
    <w:rsid w:val="00DD3E33"/>
    <w:rsid w:val="00DD3FFB"/>
    <w:rsid w:val="00DD5D7B"/>
    <w:rsid w:val="00DD5FE1"/>
    <w:rsid w:val="00DD62A1"/>
    <w:rsid w:val="00DD64AF"/>
    <w:rsid w:val="00DD7285"/>
    <w:rsid w:val="00DD7B6E"/>
    <w:rsid w:val="00DD7EC1"/>
    <w:rsid w:val="00DE009B"/>
    <w:rsid w:val="00DE04DC"/>
    <w:rsid w:val="00DE173C"/>
    <w:rsid w:val="00DE1A3D"/>
    <w:rsid w:val="00DE219A"/>
    <w:rsid w:val="00DE283B"/>
    <w:rsid w:val="00DE2A43"/>
    <w:rsid w:val="00DE3061"/>
    <w:rsid w:val="00DE3618"/>
    <w:rsid w:val="00DE5A63"/>
    <w:rsid w:val="00DE5AA6"/>
    <w:rsid w:val="00DE5EF3"/>
    <w:rsid w:val="00DE6934"/>
    <w:rsid w:val="00DE76A0"/>
    <w:rsid w:val="00DF1947"/>
    <w:rsid w:val="00DF282A"/>
    <w:rsid w:val="00DF3C48"/>
    <w:rsid w:val="00DF4193"/>
    <w:rsid w:val="00DF497F"/>
    <w:rsid w:val="00DF4BC9"/>
    <w:rsid w:val="00DF5C89"/>
    <w:rsid w:val="00DF5ECB"/>
    <w:rsid w:val="00DF5EE1"/>
    <w:rsid w:val="00DF6153"/>
    <w:rsid w:val="00DF6B92"/>
    <w:rsid w:val="00DF6EEF"/>
    <w:rsid w:val="00DF7301"/>
    <w:rsid w:val="00E002F3"/>
    <w:rsid w:val="00E01793"/>
    <w:rsid w:val="00E02559"/>
    <w:rsid w:val="00E02737"/>
    <w:rsid w:val="00E03192"/>
    <w:rsid w:val="00E03B35"/>
    <w:rsid w:val="00E0406F"/>
    <w:rsid w:val="00E04659"/>
    <w:rsid w:val="00E0587C"/>
    <w:rsid w:val="00E0640B"/>
    <w:rsid w:val="00E0653C"/>
    <w:rsid w:val="00E0764D"/>
    <w:rsid w:val="00E079E1"/>
    <w:rsid w:val="00E1067F"/>
    <w:rsid w:val="00E111C2"/>
    <w:rsid w:val="00E11522"/>
    <w:rsid w:val="00E115C0"/>
    <w:rsid w:val="00E1260E"/>
    <w:rsid w:val="00E13596"/>
    <w:rsid w:val="00E13C9F"/>
    <w:rsid w:val="00E14549"/>
    <w:rsid w:val="00E14C26"/>
    <w:rsid w:val="00E14F56"/>
    <w:rsid w:val="00E15671"/>
    <w:rsid w:val="00E15A00"/>
    <w:rsid w:val="00E15E4B"/>
    <w:rsid w:val="00E15EF5"/>
    <w:rsid w:val="00E16179"/>
    <w:rsid w:val="00E16A65"/>
    <w:rsid w:val="00E201E7"/>
    <w:rsid w:val="00E2020A"/>
    <w:rsid w:val="00E21481"/>
    <w:rsid w:val="00E218B2"/>
    <w:rsid w:val="00E21D7E"/>
    <w:rsid w:val="00E2394D"/>
    <w:rsid w:val="00E246CE"/>
    <w:rsid w:val="00E24F7B"/>
    <w:rsid w:val="00E266C7"/>
    <w:rsid w:val="00E267C8"/>
    <w:rsid w:val="00E276DB"/>
    <w:rsid w:val="00E27707"/>
    <w:rsid w:val="00E2794B"/>
    <w:rsid w:val="00E30CB1"/>
    <w:rsid w:val="00E30F21"/>
    <w:rsid w:val="00E312CF"/>
    <w:rsid w:val="00E31358"/>
    <w:rsid w:val="00E31439"/>
    <w:rsid w:val="00E31ABF"/>
    <w:rsid w:val="00E326E8"/>
    <w:rsid w:val="00E328F1"/>
    <w:rsid w:val="00E33494"/>
    <w:rsid w:val="00E33618"/>
    <w:rsid w:val="00E342EE"/>
    <w:rsid w:val="00E34C37"/>
    <w:rsid w:val="00E3512A"/>
    <w:rsid w:val="00E35395"/>
    <w:rsid w:val="00E35CE3"/>
    <w:rsid w:val="00E36B21"/>
    <w:rsid w:val="00E3743F"/>
    <w:rsid w:val="00E37D5D"/>
    <w:rsid w:val="00E412D1"/>
    <w:rsid w:val="00E429A1"/>
    <w:rsid w:val="00E432E1"/>
    <w:rsid w:val="00E44A15"/>
    <w:rsid w:val="00E453F8"/>
    <w:rsid w:val="00E4647A"/>
    <w:rsid w:val="00E47914"/>
    <w:rsid w:val="00E50261"/>
    <w:rsid w:val="00E502C7"/>
    <w:rsid w:val="00E5050C"/>
    <w:rsid w:val="00E50B37"/>
    <w:rsid w:val="00E50C8A"/>
    <w:rsid w:val="00E50F7B"/>
    <w:rsid w:val="00E51FE5"/>
    <w:rsid w:val="00E520B7"/>
    <w:rsid w:val="00E52A7D"/>
    <w:rsid w:val="00E52CD5"/>
    <w:rsid w:val="00E53ADF"/>
    <w:rsid w:val="00E53D79"/>
    <w:rsid w:val="00E54415"/>
    <w:rsid w:val="00E54B10"/>
    <w:rsid w:val="00E5577C"/>
    <w:rsid w:val="00E55B20"/>
    <w:rsid w:val="00E56A05"/>
    <w:rsid w:val="00E5731B"/>
    <w:rsid w:val="00E575E3"/>
    <w:rsid w:val="00E5785D"/>
    <w:rsid w:val="00E57D5D"/>
    <w:rsid w:val="00E6051B"/>
    <w:rsid w:val="00E610F6"/>
    <w:rsid w:val="00E62CF9"/>
    <w:rsid w:val="00E62D13"/>
    <w:rsid w:val="00E63A2A"/>
    <w:rsid w:val="00E642D4"/>
    <w:rsid w:val="00E64318"/>
    <w:rsid w:val="00E663F8"/>
    <w:rsid w:val="00E66421"/>
    <w:rsid w:val="00E6661C"/>
    <w:rsid w:val="00E669D1"/>
    <w:rsid w:val="00E671A9"/>
    <w:rsid w:val="00E67B32"/>
    <w:rsid w:val="00E67D4F"/>
    <w:rsid w:val="00E704FB"/>
    <w:rsid w:val="00E7054D"/>
    <w:rsid w:val="00E7071C"/>
    <w:rsid w:val="00E71981"/>
    <w:rsid w:val="00E72BC3"/>
    <w:rsid w:val="00E72BEB"/>
    <w:rsid w:val="00E72C0F"/>
    <w:rsid w:val="00E7395E"/>
    <w:rsid w:val="00E73D63"/>
    <w:rsid w:val="00E74729"/>
    <w:rsid w:val="00E74B67"/>
    <w:rsid w:val="00E7574F"/>
    <w:rsid w:val="00E75CCB"/>
    <w:rsid w:val="00E75FE9"/>
    <w:rsid w:val="00E764DB"/>
    <w:rsid w:val="00E76BD2"/>
    <w:rsid w:val="00E77306"/>
    <w:rsid w:val="00E80173"/>
    <w:rsid w:val="00E804D9"/>
    <w:rsid w:val="00E814CC"/>
    <w:rsid w:val="00E82732"/>
    <w:rsid w:val="00E8443F"/>
    <w:rsid w:val="00E84926"/>
    <w:rsid w:val="00E858F6"/>
    <w:rsid w:val="00E865AB"/>
    <w:rsid w:val="00E86AA6"/>
    <w:rsid w:val="00E90C0C"/>
    <w:rsid w:val="00E913B4"/>
    <w:rsid w:val="00E9150D"/>
    <w:rsid w:val="00E91D25"/>
    <w:rsid w:val="00E9203D"/>
    <w:rsid w:val="00E927A9"/>
    <w:rsid w:val="00E92FD4"/>
    <w:rsid w:val="00E93758"/>
    <w:rsid w:val="00E93EB6"/>
    <w:rsid w:val="00E9414A"/>
    <w:rsid w:val="00E94ABE"/>
    <w:rsid w:val="00E9582A"/>
    <w:rsid w:val="00E95BBB"/>
    <w:rsid w:val="00E95C95"/>
    <w:rsid w:val="00E975D5"/>
    <w:rsid w:val="00E9762D"/>
    <w:rsid w:val="00EA09D8"/>
    <w:rsid w:val="00EA1661"/>
    <w:rsid w:val="00EA205F"/>
    <w:rsid w:val="00EA2224"/>
    <w:rsid w:val="00EA2FF8"/>
    <w:rsid w:val="00EA310B"/>
    <w:rsid w:val="00EA3667"/>
    <w:rsid w:val="00EA4564"/>
    <w:rsid w:val="00EA61C7"/>
    <w:rsid w:val="00EA7226"/>
    <w:rsid w:val="00EA722A"/>
    <w:rsid w:val="00EB0EC1"/>
    <w:rsid w:val="00EB1442"/>
    <w:rsid w:val="00EB28BD"/>
    <w:rsid w:val="00EB5AC3"/>
    <w:rsid w:val="00EB7766"/>
    <w:rsid w:val="00EC0B74"/>
    <w:rsid w:val="00EC1344"/>
    <w:rsid w:val="00EC1701"/>
    <w:rsid w:val="00EC28D1"/>
    <w:rsid w:val="00EC3102"/>
    <w:rsid w:val="00EC31BB"/>
    <w:rsid w:val="00EC31C2"/>
    <w:rsid w:val="00EC34DB"/>
    <w:rsid w:val="00EC3CA6"/>
    <w:rsid w:val="00EC453E"/>
    <w:rsid w:val="00EC4570"/>
    <w:rsid w:val="00EC487D"/>
    <w:rsid w:val="00EC4C67"/>
    <w:rsid w:val="00EC5703"/>
    <w:rsid w:val="00EC6224"/>
    <w:rsid w:val="00EC6C4D"/>
    <w:rsid w:val="00EC7586"/>
    <w:rsid w:val="00ED061D"/>
    <w:rsid w:val="00ED0BC4"/>
    <w:rsid w:val="00ED1D28"/>
    <w:rsid w:val="00ED226B"/>
    <w:rsid w:val="00ED3AE5"/>
    <w:rsid w:val="00ED48D4"/>
    <w:rsid w:val="00ED4962"/>
    <w:rsid w:val="00ED5341"/>
    <w:rsid w:val="00ED55FB"/>
    <w:rsid w:val="00ED5746"/>
    <w:rsid w:val="00ED5A71"/>
    <w:rsid w:val="00ED628C"/>
    <w:rsid w:val="00ED63F8"/>
    <w:rsid w:val="00ED6FE2"/>
    <w:rsid w:val="00EE12D4"/>
    <w:rsid w:val="00EE1689"/>
    <w:rsid w:val="00EE1DB3"/>
    <w:rsid w:val="00EE328D"/>
    <w:rsid w:val="00EE34F2"/>
    <w:rsid w:val="00EE417B"/>
    <w:rsid w:val="00EE43B2"/>
    <w:rsid w:val="00EE4672"/>
    <w:rsid w:val="00EE4D99"/>
    <w:rsid w:val="00EE4E27"/>
    <w:rsid w:val="00EE6BD1"/>
    <w:rsid w:val="00EE7947"/>
    <w:rsid w:val="00EF163B"/>
    <w:rsid w:val="00EF22E2"/>
    <w:rsid w:val="00EF267C"/>
    <w:rsid w:val="00EF35FA"/>
    <w:rsid w:val="00EF3A5E"/>
    <w:rsid w:val="00EF3DA4"/>
    <w:rsid w:val="00EF3F6A"/>
    <w:rsid w:val="00EF4304"/>
    <w:rsid w:val="00EF5D9B"/>
    <w:rsid w:val="00EF69B3"/>
    <w:rsid w:val="00EF7006"/>
    <w:rsid w:val="00EF7275"/>
    <w:rsid w:val="00EF765C"/>
    <w:rsid w:val="00F00029"/>
    <w:rsid w:val="00F0026F"/>
    <w:rsid w:val="00F009B9"/>
    <w:rsid w:val="00F01284"/>
    <w:rsid w:val="00F0134F"/>
    <w:rsid w:val="00F01892"/>
    <w:rsid w:val="00F0215D"/>
    <w:rsid w:val="00F028B2"/>
    <w:rsid w:val="00F02D9F"/>
    <w:rsid w:val="00F032F7"/>
    <w:rsid w:val="00F03669"/>
    <w:rsid w:val="00F038D1"/>
    <w:rsid w:val="00F03ABE"/>
    <w:rsid w:val="00F03EFB"/>
    <w:rsid w:val="00F04D11"/>
    <w:rsid w:val="00F04DCC"/>
    <w:rsid w:val="00F05C16"/>
    <w:rsid w:val="00F0712E"/>
    <w:rsid w:val="00F07152"/>
    <w:rsid w:val="00F07377"/>
    <w:rsid w:val="00F07B41"/>
    <w:rsid w:val="00F102DC"/>
    <w:rsid w:val="00F1131D"/>
    <w:rsid w:val="00F11D21"/>
    <w:rsid w:val="00F1205F"/>
    <w:rsid w:val="00F1226E"/>
    <w:rsid w:val="00F126F0"/>
    <w:rsid w:val="00F12A99"/>
    <w:rsid w:val="00F12B07"/>
    <w:rsid w:val="00F13FCF"/>
    <w:rsid w:val="00F14352"/>
    <w:rsid w:val="00F14F3E"/>
    <w:rsid w:val="00F151CE"/>
    <w:rsid w:val="00F1532C"/>
    <w:rsid w:val="00F15CD8"/>
    <w:rsid w:val="00F16624"/>
    <w:rsid w:val="00F16F50"/>
    <w:rsid w:val="00F17815"/>
    <w:rsid w:val="00F17F7D"/>
    <w:rsid w:val="00F20FB7"/>
    <w:rsid w:val="00F21CDF"/>
    <w:rsid w:val="00F22810"/>
    <w:rsid w:val="00F22DB6"/>
    <w:rsid w:val="00F23255"/>
    <w:rsid w:val="00F235C0"/>
    <w:rsid w:val="00F23965"/>
    <w:rsid w:val="00F23FE1"/>
    <w:rsid w:val="00F248B4"/>
    <w:rsid w:val="00F249AE"/>
    <w:rsid w:val="00F24B53"/>
    <w:rsid w:val="00F2535C"/>
    <w:rsid w:val="00F25A29"/>
    <w:rsid w:val="00F266BC"/>
    <w:rsid w:val="00F26FB4"/>
    <w:rsid w:val="00F2778B"/>
    <w:rsid w:val="00F31310"/>
    <w:rsid w:val="00F313A9"/>
    <w:rsid w:val="00F314C8"/>
    <w:rsid w:val="00F31609"/>
    <w:rsid w:val="00F32060"/>
    <w:rsid w:val="00F323B2"/>
    <w:rsid w:val="00F324E9"/>
    <w:rsid w:val="00F32FCA"/>
    <w:rsid w:val="00F336C1"/>
    <w:rsid w:val="00F33A2B"/>
    <w:rsid w:val="00F3454F"/>
    <w:rsid w:val="00F34C77"/>
    <w:rsid w:val="00F34F8E"/>
    <w:rsid w:val="00F35689"/>
    <w:rsid w:val="00F35CCD"/>
    <w:rsid w:val="00F364D8"/>
    <w:rsid w:val="00F36932"/>
    <w:rsid w:val="00F37CCF"/>
    <w:rsid w:val="00F400FD"/>
    <w:rsid w:val="00F402C5"/>
    <w:rsid w:val="00F40AC9"/>
    <w:rsid w:val="00F421A0"/>
    <w:rsid w:val="00F4226A"/>
    <w:rsid w:val="00F4228F"/>
    <w:rsid w:val="00F4245A"/>
    <w:rsid w:val="00F424FB"/>
    <w:rsid w:val="00F42AF2"/>
    <w:rsid w:val="00F4348F"/>
    <w:rsid w:val="00F434C4"/>
    <w:rsid w:val="00F43C38"/>
    <w:rsid w:val="00F44534"/>
    <w:rsid w:val="00F44C9A"/>
    <w:rsid w:val="00F44EB9"/>
    <w:rsid w:val="00F4510B"/>
    <w:rsid w:val="00F467F6"/>
    <w:rsid w:val="00F46E63"/>
    <w:rsid w:val="00F47A5B"/>
    <w:rsid w:val="00F514C3"/>
    <w:rsid w:val="00F51BEC"/>
    <w:rsid w:val="00F51F4E"/>
    <w:rsid w:val="00F52307"/>
    <w:rsid w:val="00F53AB7"/>
    <w:rsid w:val="00F54304"/>
    <w:rsid w:val="00F55950"/>
    <w:rsid w:val="00F56A22"/>
    <w:rsid w:val="00F56AE2"/>
    <w:rsid w:val="00F5725F"/>
    <w:rsid w:val="00F614E8"/>
    <w:rsid w:val="00F61E3A"/>
    <w:rsid w:val="00F61E94"/>
    <w:rsid w:val="00F63227"/>
    <w:rsid w:val="00F635F2"/>
    <w:rsid w:val="00F639AC"/>
    <w:rsid w:val="00F63C5E"/>
    <w:rsid w:val="00F640DE"/>
    <w:rsid w:val="00F64D08"/>
    <w:rsid w:val="00F65470"/>
    <w:rsid w:val="00F65EA6"/>
    <w:rsid w:val="00F66347"/>
    <w:rsid w:val="00F66596"/>
    <w:rsid w:val="00F66D63"/>
    <w:rsid w:val="00F67C76"/>
    <w:rsid w:val="00F70428"/>
    <w:rsid w:val="00F7052E"/>
    <w:rsid w:val="00F708EA"/>
    <w:rsid w:val="00F715AA"/>
    <w:rsid w:val="00F71D19"/>
    <w:rsid w:val="00F742E4"/>
    <w:rsid w:val="00F74904"/>
    <w:rsid w:val="00F750D1"/>
    <w:rsid w:val="00F812CA"/>
    <w:rsid w:val="00F813C1"/>
    <w:rsid w:val="00F825EA"/>
    <w:rsid w:val="00F8277E"/>
    <w:rsid w:val="00F82A33"/>
    <w:rsid w:val="00F83189"/>
    <w:rsid w:val="00F8339B"/>
    <w:rsid w:val="00F833D4"/>
    <w:rsid w:val="00F836BA"/>
    <w:rsid w:val="00F84612"/>
    <w:rsid w:val="00F84DCA"/>
    <w:rsid w:val="00F85778"/>
    <w:rsid w:val="00F858E4"/>
    <w:rsid w:val="00F85E63"/>
    <w:rsid w:val="00F86338"/>
    <w:rsid w:val="00F86917"/>
    <w:rsid w:val="00F86D65"/>
    <w:rsid w:val="00F86F5B"/>
    <w:rsid w:val="00F87AB8"/>
    <w:rsid w:val="00F87F1C"/>
    <w:rsid w:val="00F87F56"/>
    <w:rsid w:val="00F90070"/>
    <w:rsid w:val="00F90623"/>
    <w:rsid w:val="00F90DFD"/>
    <w:rsid w:val="00F90EF9"/>
    <w:rsid w:val="00F919DB"/>
    <w:rsid w:val="00F92BB6"/>
    <w:rsid w:val="00F9305B"/>
    <w:rsid w:val="00F9333E"/>
    <w:rsid w:val="00F93D51"/>
    <w:rsid w:val="00F95690"/>
    <w:rsid w:val="00F96735"/>
    <w:rsid w:val="00F97481"/>
    <w:rsid w:val="00FA12BE"/>
    <w:rsid w:val="00FA1A1A"/>
    <w:rsid w:val="00FA1BCC"/>
    <w:rsid w:val="00FA202A"/>
    <w:rsid w:val="00FA30B4"/>
    <w:rsid w:val="00FA3572"/>
    <w:rsid w:val="00FA40BA"/>
    <w:rsid w:val="00FA4A94"/>
    <w:rsid w:val="00FA4B72"/>
    <w:rsid w:val="00FA4BB0"/>
    <w:rsid w:val="00FA5EA1"/>
    <w:rsid w:val="00FA7274"/>
    <w:rsid w:val="00FB0660"/>
    <w:rsid w:val="00FB0A2A"/>
    <w:rsid w:val="00FB1151"/>
    <w:rsid w:val="00FB2B5C"/>
    <w:rsid w:val="00FB36FD"/>
    <w:rsid w:val="00FB371E"/>
    <w:rsid w:val="00FB3947"/>
    <w:rsid w:val="00FB40A7"/>
    <w:rsid w:val="00FB52D7"/>
    <w:rsid w:val="00FB5620"/>
    <w:rsid w:val="00FB6645"/>
    <w:rsid w:val="00FB6A82"/>
    <w:rsid w:val="00FB7636"/>
    <w:rsid w:val="00FC01B6"/>
    <w:rsid w:val="00FC0E99"/>
    <w:rsid w:val="00FC0F14"/>
    <w:rsid w:val="00FC19AB"/>
    <w:rsid w:val="00FC2461"/>
    <w:rsid w:val="00FC2933"/>
    <w:rsid w:val="00FC2A68"/>
    <w:rsid w:val="00FC307A"/>
    <w:rsid w:val="00FC363A"/>
    <w:rsid w:val="00FC3A15"/>
    <w:rsid w:val="00FC4640"/>
    <w:rsid w:val="00FC56CC"/>
    <w:rsid w:val="00FC59ED"/>
    <w:rsid w:val="00FC6887"/>
    <w:rsid w:val="00FC6B24"/>
    <w:rsid w:val="00FC6BF3"/>
    <w:rsid w:val="00FC6F82"/>
    <w:rsid w:val="00FC714D"/>
    <w:rsid w:val="00FC73ED"/>
    <w:rsid w:val="00FC7956"/>
    <w:rsid w:val="00FC7D6A"/>
    <w:rsid w:val="00FD0D17"/>
    <w:rsid w:val="00FD0D29"/>
    <w:rsid w:val="00FD0F69"/>
    <w:rsid w:val="00FD1A85"/>
    <w:rsid w:val="00FD1E02"/>
    <w:rsid w:val="00FD2FFD"/>
    <w:rsid w:val="00FD3BF6"/>
    <w:rsid w:val="00FD3DC0"/>
    <w:rsid w:val="00FD596E"/>
    <w:rsid w:val="00FD5F0C"/>
    <w:rsid w:val="00FD731A"/>
    <w:rsid w:val="00FE09BD"/>
    <w:rsid w:val="00FE130D"/>
    <w:rsid w:val="00FE198B"/>
    <w:rsid w:val="00FE23A2"/>
    <w:rsid w:val="00FE30A2"/>
    <w:rsid w:val="00FE3155"/>
    <w:rsid w:val="00FE4186"/>
    <w:rsid w:val="00FE4E55"/>
    <w:rsid w:val="00FE55A9"/>
    <w:rsid w:val="00FE56AB"/>
    <w:rsid w:val="00FE747C"/>
    <w:rsid w:val="00FE7BBB"/>
    <w:rsid w:val="00FE7C11"/>
    <w:rsid w:val="00FE7CFA"/>
    <w:rsid w:val="00FF07BC"/>
    <w:rsid w:val="00FF107B"/>
    <w:rsid w:val="00FF1098"/>
    <w:rsid w:val="00FF177A"/>
    <w:rsid w:val="00FF1FDC"/>
    <w:rsid w:val="00FF2029"/>
    <w:rsid w:val="00FF269B"/>
    <w:rsid w:val="00FF274E"/>
    <w:rsid w:val="00FF2A02"/>
    <w:rsid w:val="00FF34D5"/>
    <w:rsid w:val="00FF3750"/>
    <w:rsid w:val="00FF40B1"/>
    <w:rsid w:val="00FF483A"/>
    <w:rsid w:val="00FF490B"/>
    <w:rsid w:val="00FF4C82"/>
    <w:rsid w:val="00FF562E"/>
    <w:rsid w:val="00FF5A1B"/>
    <w:rsid w:val="00FF5A59"/>
    <w:rsid w:val="00FF60D3"/>
    <w:rsid w:val="00FF6AA1"/>
    <w:rsid w:val="00FF6F89"/>
    <w:rsid w:val="00FF7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6DC4BC"/>
  <w15:docId w15:val="{7FE32582-ECC2-4DF8-8DB2-D78F7CE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3EAA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54289"/>
    <w:pPr>
      <w:spacing w:before="120" w:after="0"/>
      <w:jc w:val="center"/>
      <w:outlineLvl w:val="0"/>
    </w:pPr>
    <w:rPr>
      <w:rFonts w:ascii="Times New Roman" w:hAnsi="Times New Roman"/>
      <w:b/>
      <w:sz w:val="24"/>
      <w:szCs w:val="24"/>
    </w:rPr>
  </w:style>
  <w:style w:type="paragraph" w:styleId="Nagwek2">
    <w:name w:val="heading 2"/>
    <w:aliases w:val="paragraf"/>
    <w:basedOn w:val="Normalny"/>
    <w:next w:val="Normalny"/>
    <w:link w:val="Nagwek2Znak"/>
    <w:uiPriority w:val="9"/>
    <w:semiHidden/>
    <w:unhideWhenUsed/>
    <w:qFormat/>
    <w:rsid w:val="00A23CC1"/>
    <w:pPr>
      <w:keepNext/>
      <w:numPr>
        <w:numId w:val="13"/>
      </w:numPr>
      <w:spacing w:before="240" w:after="0"/>
      <w:ind w:left="357" w:hanging="357"/>
      <w:jc w:val="both"/>
      <w:outlineLvl w:val="1"/>
    </w:pPr>
    <w:rPr>
      <w:rFonts w:ascii="Times New Roman" w:eastAsia="Times New Roman" w:hAnsi="Times New Roman"/>
      <w:b/>
      <w:bCs/>
      <w:iCs/>
      <w:sz w:val="24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BA751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BA751F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891F1A"/>
    <w:pPr>
      <w:spacing w:before="240" w:after="60"/>
      <w:outlineLvl w:val="7"/>
    </w:pPr>
    <w:rPr>
      <w:rFonts w:eastAsia="Times New Roman"/>
      <w:i/>
      <w:iCs/>
      <w:sz w:val="24"/>
      <w:szCs w:val="24"/>
      <w:lang w:val="x-none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BA751F"/>
    <w:pPr>
      <w:spacing w:before="240" w:after="60"/>
      <w:outlineLvl w:val="8"/>
    </w:pPr>
    <w:rPr>
      <w:rFonts w:ascii="Cambria" w:eastAsia="Times New Roman" w:hAnsi="Cambria"/>
      <w:sz w:val="20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A75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751F"/>
  </w:style>
  <w:style w:type="paragraph" w:styleId="Stopka">
    <w:name w:val="footer"/>
    <w:basedOn w:val="Normalny"/>
    <w:link w:val="StopkaZnak"/>
    <w:uiPriority w:val="99"/>
    <w:unhideWhenUsed/>
    <w:rsid w:val="00BA75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751F"/>
  </w:style>
  <w:style w:type="character" w:customStyle="1" w:styleId="Nagwek1Znak">
    <w:name w:val="Nagłówek 1 Znak"/>
    <w:link w:val="Nagwek1"/>
    <w:rsid w:val="00D54289"/>
    <w:rPr>
      <w:rFonts w:ascii="Times New Roman" w:hAnsi="Times New Roman"/>
      <w:b/>
      <w:sz w:val="24"/>
      <w:szCs w:val="24"/>
      <w:lang w:eastAsia="en-US"/>
    </w:rPr>
  </w:style>
  <w:style w:type="character" w:customStyle="1" w:styleId="Nagwek3Znak">
    <w:name w:val="Nagłówek 3 Znak"/>
    <w:link w:val="Nagwek3"/>
    <w:uiPriority w:val="9"/>
    <w:semiHidden/>
    <w:rsid w:val="00BA751F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7Znak">
    <w:name w:val="Nagłówek 7 Znak"/>
    <w:link w:val="Nagwek7"/>
    <w:rsid w:val="00BA751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9Znak">
    <w:name w:val="Nagłówek 9 Znak"/>
    <w:link w:val="Nagwek9"/>
    <w:uiPriority w:val="9"/>
    <w:semiHidden/>
    <w:rsid w:val="00BA751F"/>
    <w:rPr>
      <w:rFonts w:ascii="Cambria" w:eastAsia="Times New Roman" w:hAnsi="Cambria" w:cs="Times New Roman"/>
      <w:lang w:val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751F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A751F"/>
    <w:rPr>
      <w:rFonts w:ascii="Tahoma" w:eastAsia="Calibri" w:hAnsi="Tahoma" w:cs="Times New Roman"/>
      <w:sz w:val="16"/>
      <w:szCs w:val="16"/>
      <w:lang w:val="x-none" w:eastAsia="x-none"/>
    </w:rPr>
  </w:style>
  <w:style w:type="paragraph" w:styleId="Akapitzlist">
    <w:name w:val="List Paragraph"/>
    <w:basedOn w:val="Normalny"/>
    <w:link w:val="AkapitzlistZnak"/>
    <w:uiPriority w:val="34"/>
    <w:qFormat/>
    <w:rsid w:val="00BA751F"/>
    <w:pPr>
      <w:ind w:left="720"/>
      <w:contextualSpacing/>
    </w:pPr>
  </w:style>
  <w:style w:type="paragraph" w:styleId="NormalnyWeb">
    <w:name w:val="Normal (Web)"/>
    <w:basedOn w:val="Normalny"/>
    <w:rsid w:val="00BA751F"/>
    <w:pPr>
      <w:spacing w:before="100"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BA751F"/>
    <w:pPr>
      <w:spacing w:after="12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odstawowyZnak">
    <w:name w:val="Tekst podstawowy Znak"/>
    <w:link w:val="Tekstpodstawowy"/>
    <w:rsid w:val="00BA751F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Pogrubienie">
    <w:name w:val="Strong"/>
    <w:uiPriority w:val="22"/>
    <w:qFormat/>
    <w:rsid w:val="00BA751F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BA751F"/>
    <w:pPr>
      <w:spacing w:after="120"/>
      <w:ind w:left="283"/>
    </w:pPr>
    <w:rPr>
      <w:sz w:val="20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rsid w:val="00BA751F"/>
    <w:rPr>
      <w:rFonts w:ascii="Calibri" w:eastAsia="Calibri" w:hAnsi="Calibri" w:cs="Times New Roman"/>
    </w:rPr>
  </w:style>
  <w:style w:type="character" w:styleId="Hipercze">
    <w:name w:val="Hyperlink"/>
    <w:rsid w:val="00BA751F"/>
    <w:rPr>
      <w:strike w:val="0"/>
      <w:dstrike w:val="0"/>
      <w:color w:val="000000"/>
      <w:u w:val="none"/>
      <w:effect w:val="none"/>
    </w:rPr>
  </w:style>
  <w:style w:type="paragraph" w:customStyle="1" w:styleId="AB5tiret">
    <w:name w:val="AB5_tiret"/>
    <w:basedOn w:val="Nagwek9"/>
    <w:rsid w:val="00BA751F"/>
    <w:pPr>
      <w:tabs>
        <w:tab w:val="num" w:pos="227"/>
      </w:tabs>
      <w:spacing w:before="40" w:after="40" w:line="240" w:lineRule="auto"/>
      <w:ind w:left="964"/>
      <w:jc w:val="both"/>
    </w:pPr>
    <w:rPr>
      <w:rFonts w:ascii="Arial" w:eastAsia="DejaVu Sans" w:hAnsi="Arial" w:cs="DejaVu Sans"/>
      <w:bCs/>
      <w:sz w:val="24"/>
      <w:szCs w:val="21"/>
      <w:lang w:eastAsia="ar-SA"/>
    </w:rPr>
  </w:style>
  <w:style w:type="character" w:styleId="Odwoaniedokomentarza">
    <w:name w:val="annotation reference"/>
    <w:uiPriority w:val="99"/>
    <w:semiHidden/>
    <w:unhideWhenUsed/>
    <w:rsid w:val="00BA75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A751F"/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BA751F"/>
    <w:rPr>
      <w:rFonts w:ascii="Calibri" w:eastAsia="Calibri" w:hAnsi="Calibri" w:cs="Times New Roman"/>
      <w:sz w:val="20"/>
      <w:szCs w:val="20"/>
      <w:lang w:val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751F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A751F"/>
    <w:rPr>
      <w:rFonts w:ascii="Calibri" w:eastAsia="Calibri" w:hAnsi="Calibri" w:cs="Times New Roman"/>
      <w:b/>
      <w:bCs/>
      <w:sz w:val="20"/>
      <w:szCs w:val="20"/>
      <w:lang w:val="x-none"/>
    </w:rPr>
  </w:style>
  <w:style w:type="paragraph" w:customStyle="1" w:styleId="Default">
    <w:name w:val="Default"/>
    <w:rsid w:val="00BA751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h1">
    <w:name w:val="h1"/>
    <w:rsid w:val="00BA751F"/>
  </w:style>
  <w:style w:type="character" w:customStyle="1" w:styleId="highlight">
    <w:name w:val="highlight"/>
    <w:rsid w:val="00BA751F"/>
  </w:style>
  <w:style w:type="paragraph" w:customStyle="1" w:styleId="Tekstpodstawowy31">
    <w:name w:val="Tekst podstawowy 31"/>
    <w:basedOn w:val="Normalny"/>
    <w:rsid w:val="00BA751F"/>
    <w:pPr>
      <w:widowControl w:val="0"/>
      <w:suppressAutoHyphens/>
      <w:spacing w:after="120" w:line="240" w:lineRule="auto"/>
      <w:jc w:val="both"/>
    </w:pPr>
    <w:rPr>
      <w:rFonts w:ascii="Arial" w:eastAsia="Lucida Sans Unicode" w:hAnsi="Arial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BA751F"/>
    <w:pPr>
      <w:spacing w:after="120" w:line="480" w:lineRule="auto"/>
      <w:ind w:left="283"/>
    </w:pPr>
    <w:rPr>
      <w:sz w:val="20"/>
      <w:szCs w:val="20"/>
      <w:lang w:val="x-none" w:eastAsia="x-none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BA751F"/>
    <w:rPr>
      <w:rFonts w:ascii="Calibri" w:eastAsia="Calibri" w:hAnsi="Calibri" w:cs="Times New Roman"/>
    </w:rPr>
  </w:style>
  <w:style w:type="character" w:customStyle="1" w:styleId="st">
    <w:name w:val="st"/>
    <w:rsid w:val="004B239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2D89"/>
    <w:rPr>
      <w:sz w:val="20"/>
      <w:szCs w:val="20"/>
      <w:lang w:val="x-none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BC2D89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BC2D89"/>
    <w:rPr>
      <w:vertAlign w:val="superscript"/>
    </w:rPr>
  </w:style>
  <w:style w:type="character" w:customStyle="1" w:styleId="Nagwek8Znak">
    <w:name w:val="Nagłówek 8 Znak"/>
    <w:link w:val="Nagwek8"/>
    <w:uiPriority w:val="9"/>
    <w:semiHidden/>
    <w:rsid w:val="00891F1A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Nagwek2Znak">
    <w:name w:val="Nagłówek 2 Znak"/>
    <w:aliases w:val="paragraf Znak"/>
    <w:link w:val="Nagwek2"/>
    <w:uiPriority w:val="9"/>
    <w:semiHidden/>
    <w:rsid w:val="00A23CC1"/>
    <w:rPr>
      <w:rFonts w:ascii="Times New Roman" w:eastAsia="Times New Roman" w:hAnsi="Times New Roman"/>
      <w:b/>
      <w:bCs/>
      <w:iCs/>
      <w:sz w:val="24"/>
      <w:szCs w:val="28"/>
      <w:lang w:eastAsia="en-US"/>
    </w:rPr>
  </w:style>
  <w:style w:type="paragraph" w:customStyle="1" w:styleId="PUNKTY1">
    <w:name w:val="PUNKTY 1)"/>
    <w:basedOn w:val="Tekstpodstawowy"/>
    <w:link w:val="PUNKTY1Znak"/>
    <w:qFormat/>
    <w:rsid w:val="0008563E"/>
    <w:pPr>
      <w:shd w:val="clear" w:color="auto" w:fill="FFFFFF"/>
      <w:spacing w:after="0"/>
      <w:jc w:val="both"/>
    </w:pPr>
    <w:rPr>
      <w:bCs/>
      <w:color w:val="000000"/>
      <w:sz w:val="24"/>
      <w:szCs w:val="24"/>
    </w:rPr>
  </w:style>
  <w:style w:type="character" w:customStyle="1" w:styleId="PUNKTY1Znak">
    <w:name w:val="PUNKTY 1) Znak"/>
    <w:link w:val="PUNKTY1"/>
    <w:rsid w:val="0008563E"/>
    <w:rPr>
      <w:rFonts w:ascii="Times New Roman" w:eastAsia="Times New Roman" w:hAnsi="Times New Roman"/>
      <w:bCs/>
      <w:color w:val="000000"/>
      <w:sz w:val="24"/>
      <w:szCs w:val="24"/>
      <w:shd w:val="clear" w:color="auto" w:fill="FFFFFF"/>
      <w:lang w:val="x-none"/>
    </w:rPr>
  </w:style>
  <w:style w:type="paragraph" w:styleId="Poprawka">
    <w:name w:val="Revision"/>
    <w:hidden/>
    <w:uiPriority w:val="99"/>
    <w:semiHidden/>
    <w:rsid w:val="009B6631"/>
    <w:rPr>
      <w:sz w:val="22"/>
      <w:szCs w:val="22"/>
      <w:lang w:eastAsia="en-US"/>
    </w:rPr>
  </w:style>
  <w:style w:type="paragraph" w:customStyle="1" w:styleId="1Ustp">
    <w:name w:val="1. Ustęp"/>
    <w:basedOn w:val="Normalny"/>
    <w:link w:val="1UstpZnak"/>
    <w:qFormat/>
    <w:rsid w:val="00AE073F"/>
    <w:pPr>
      <w:numPr>
        <w:numId w:val="19"/>
      </w:numPr>
      <w:spacing w:after="0"/>
      <w:contextualSpacing/>
      <w:jc w:val="both"/>
    </w:pPr>
    <w:rPr>
      <w:rFonts w:ascii="Times New Roman" w:hAnsi="Times New Roman"/>
      <w:sz w:val="24"/>
      <w:szCs w:val="24"/>
    </w:rPr>
  </w:style>
  <w:style w:type="character" w:customStyle="1" w:styleId="1UstpZnak">
    <w:name w:val="1. Ustęp Znak"/>
    <w:link w:val="1Ustp"/>
    <w:rsid w:val="00AE073F"/>
    <w:rPr>
      <w:rFonts w:ascii="Times New Roman" w:hAnsi="Times New Roman"/>
      <w:sz w:val="24"/>
      <w:szCs w:val="24"/>
      <w:lang w:eastAsia="en-US"/>
    </w:rPr>
  </w:style>
  <w:style w:type="character" w:customStyle="1" w:styleId="AkapitzlistZnak">
    <w:name w:val="Akapit z listą Znak"/>
    <w:link w:val="Akapitzlist"/>
    <w:uiPriority w:val="34"/>
    <w:rsid w:val="000A7067"/>
    <w:rPr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964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6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7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82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4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6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12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0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963006">
          <w:marLeft w:val="0"/>
          <w:marRight w:val="0"/>
          <w:marTop w:val="12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55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058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31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56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673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07444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9266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63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70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2f8df76-d19d-460c-8d44-c9be13c2c805" xsi:nil="true"/>
    <lcf76f155ced4ddcb4097134ff3c332f xmlns="7b92bbff-dea5-4f58-9cc0-3fea1f14aa93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FC457BFD1AC094386E178477C15F28F" ma:contentTypeVersion="16" ma:contentTypeDescription="Ein neues Dokument erstellen." ma:contentTypeScope="" ma:versionID="3e3b9c3ea7a0d9240a87b6794c2dcfdf">
  <xsd:schema xmlns:xsd="http://www.w3.org/2001/XMLSchema" xmlns:xs="http://www.w3.org/2001/XMLSchema" xmlns:p="http://schemas.microsoft.com/office/2006/metadata/properties" xmlns:ns1="http://schemas.microsoft.com/sharepoint/v3" xmlns:ns2="81bd73ea-27d6-46d5-8deb-5de8918f4301" xmlns:ns3="d95e504d-d175-407b-afdb-cd2baabb1bcc" xmlns:ns4="22f8df76-d19d-460c-8d44-c9be13c2c805" xmlns:ns5="7b92bbff-dea5-4f58-9cc0-3fea1f14aa93" targetNamespace="http://schemas.microsoft.com/office/2006/metadata/properties" ma:root="true" ma:fieldsID="a1747d0982264cb8773e64d58de9ee0a" ns1:_="" ns2:_="" ns3:_="" ns4:_="" ns5:_="">
    <xsd:import namespace="http://schemas.microsoft.com/sharepoint/v3"/>
    <xsd:import namespace="81bd73ea-27d6-46d5-8deb-5de8918f4301"/>
    <xsd:import namespace="d95e504d-d175-407b-afdb-cd2baabb1bcc"/>
    <xsd:import namespace="22f8df76-d19d-460c-8d44-c9be13c2c805"/>
    <xsd:import namespace="7b92bbff-dea5-4f58-9cc0-3fea1f14aa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4:TaxCatchAll" minOccurs="0"/>
                <xsd:element ref="ns5:lcf76f155ced4ddcb4097134ff3c332f" minOccurs="0"/>
                <xsd:element ref="ns5:MediaLengthInSeconds" minOccurs="0"/>
                <xsd:element ref="ns5:MediaServiceObjectDetectorVersions" minOccurs="0"/>
                <xsd:element ref="ns5:MediaServiceSearchProperties" minOccurs="0"/>
                <xsd:element ref="ns1:_ip_UnifiedCompliancePolicyProperties" minOccurs="0"/>
                <xsd:element ref="ns1:_ip_UnifiedCompliancePolicyUIAction" minOccurs="0"/>
                <xsd:element ref="ns5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Właściwości ujednoliconych zasad zgodności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kcja interfejsu użytkownika ujednoliconych zasad zgodności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bd73ea-27d6-46d5-8deb-5de8918f43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5e504d-d175-407b-afdb-cd2baabb1bc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f8df76-d19d-460c-8d44-c9be13c2c805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2f8df76-d19d-460c-8d44-c9be13c2c805}" ma:internalName="TaxCatchAll" ma:showField="CatchAllData" ma:web="675e8e24-ab45-4209-9e7a-fc9c061e03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92bbff-dea5-4f58-9cc0-3fea1f14aa93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bc122b99-9088-4dd4-8d4f-3afcce8cb9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5A8399-5721-4F35-9D79-818BDE9FE1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98A9B7-34D2-493A-8A0C-136D8056DBD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78BB4A0-F603-46C1-ABDF-D830BB6B3040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EC519C6-1854-4A90-A571-038F75BFDD8B}">
  <ds:schemaRefs>
    <ds:schemaRef ds:uri="http://schemas.microsoft.com/office/2006/metadata/properties"/>
    <ds:schemaRef ds:uri="http://schemas.microsoft.com/office/infopath/2007/PartnerControls"/>
    <ds:schemaRef ds:uri="22f8df76-d19d-460c-8d44-c9be13c2c805"/>
    <ds:schemaRef ds:uri="7b92bbff-dea5-4f58-9cc0-3fea1f14aa93"/>
    <ds:schemaRef ds:uri="http://schemas.microsoft.com/sharepoint/v3"/>
  </ds:schemaRefs>
</ds:datastoreItem>
</file>

<file path=customXml/itemProps5.xml><?xml version="1.0" encoding="utf-8"?>
<ds:datastoreItem xmlns:ds="http://schemas.openxmlformats.org/officeDocument/2006/customXml" ds:itemID="{E901EA29-12ED-4F78-BA25-9CCFB7A61D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1bd73ea-27d6-46d5-8deb-5de8918f4301"/>
    <ds:schemaRef ds:uri="d95e504d-d175-407b-afdb-cd2baabb1bcc"/>
    <ds:schemaRef ds:uri="22f8df76-d19d-460c-8d44-c9be13c2c805"/>
    <ds:schemaRef ds:uri="7b92bbff-dea5-4f58-9cc0-3fea1f14aa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2ffcb90-540a-470b-ae22-1b17f04b2ca0}" enabled="0" method="" siteId="{52ffcb90-540a-470b-ae22-1b17f04b2ca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27</Pages>
  <Words>9591</Words>
  <Characters>57550</Characters>
  <Application>Microsoft Office Word</Application>
  <DocSecurity>0</DocSecurity>
  <Lines>479</Lines>
  <Paragraphs>134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67007</CharactersWithSpaces>
  <SharedDoc>false</SharedDoc>
  <HLinks>
    <vt:vector size="6" baseType="variant">
      <vt:variant>
        <vt:i4>7274581</vt:i4>
      </vt:variant>
      <vt:variant>
        <vt:i4>0</vt:i4>
      </vt:variant>
      <vt:variant>
        <vt:i4>0</vt:i4>
      </vt:variant>
      <vt:variant>
        <vt:i4>5</vt:i4>
      </vt:variant>
      <vt:variant>
        <vt:lpwstr>mailto:filip@urbanconsulting.pl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Maja Marynowicz</cp:lastModifiedBy>
  <cp:revision>4</cp:revision>
  <cp:lastPrinted>2024-03-04T18:51:00Z</cp:lastPrinted>
  <dcterms:created xsi:type="dcterms:W3CDTF">2026-04-28T12:18:00Z</dcterms:created>
  <dcterms:modified xsi:type="dcterms:W3CDTF">2026-04-28T14:13:00Z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Keyword">
    <vt:lpwstr/>
  </property>
  <property fmtid="{D5CDD505-2E9C-101B-9397-08002B2CF9AE}" pid="3" name="MediaServiceImageTags">
    <vt:lpwstr/>
  </property>
  <property fmtid="{D5CDD505-2E9C-101B-9397-08002B2CF9AE}" pid="4" name="ContentTypeId">
    <vt:lpwstr>0x0101007FC457BFD1AC094386E178477C15F28F</vt:lpwstr>
  </property>
</Properties>
</file>