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0BE" w:rsidRDefault="004D60BE" w:rsidP="004D60BE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Szczawin Kościelny 05.01.2015r.</w:t>
      </w:r>
    </w:p>
    <w:p w:rsidR="004D60BE" w:rsidRDefault="004D60BE" w:rsidP="004D60B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MG.6733.1.2015  </w:t>
      </w:r>
    </w:p>
    <w:p w:rsidR="004D60BE" w:rsidRDefault="004D60BE" w:rsidP="004D60B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 </w:t>
      </w:r>
    </w:p>
    <w:p w:rsidR="004D60BE" w:rsidRDefault="004D60BE" w:rsidP="004D60BE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OBWIESZCZENIE</w:t>
      </w:r>
    </w:p>
    <w:p w:rsidR="004D60BE" w:rsidRDefault="004D60BE" w:rsidP="004D60B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 </w:t>
      </w:r>
    </w:p>
    <w:p w:rsidR="004D60BE" w:rsidRDefault="004D60BE" w:rsidP="004D60B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      Zgodnie z art. 10 § 1 , art. 49 i 61 § 4 ustawy z dnia 14 czerwca 1960r. Kodeks Postępowania Administracyjnego (tekst jednolity: </w:t>
      </w:r>
      <w:proofErr w:type="spellStart"/>
      <w:r>
        <w:rPr>
          <w:rFonts w:ascii="Times New Roman" w:hAnsi="Times New Roman" w:cs="Times New Roman"/>
          <w:sz w:val="24"/>
        </w:rPr>
        <w:t>Dz.U</w:t>
      </w:r>
      <w:proofErr w:type="spellEnd"/>
      <w:r>
        <w:rPr>
          <w:rFonts w:ascii="Times New Roman" w:hAnsi="Times New Roman" w:cs="Times New Roman"/>
          <w:sz w:val="24"/>
        </w:rPr>
        <w:t xml:space="preserve">. z 2013r. poz. 267), oraz art. 53 § 1 Ustawy o planowaniu i zagospodarowaniu przestrzennym (Dz. U. </w:t>
      </w:r>
      <w:proofErr w:type="spellStart"/>
      <w:r>
        <w:rPr>
          <w:rFonts w:ascii="Times New Roman" w:hAnsi="Times New Roman" w:cs="Times New Roman"/>
          <w:sz w:val="24"/>
        </w:rPr>
        <w:t>t.j</w:t>
      </w:r>
      <w:proofErr w:type="spellEnd"/>
      <w:r>
        <w:rPr>
          <w:rFonts w:ascii="Times New Roman" w:hAnsi="Times New Roman" w:cs="Times New Roman"/>
          <w:sz w:val="24"/>
        </w:rPr>
        <w:t xml:space="preserve">. z 2012 r.  poz. 647 z </w:t>
      </w:r>
      <w:proofErr w:type="spellStart"/>
      <w:r>
        <w:rPr>
          <w:rFonts w:ascii="Times New Roman" w:hAnsi="Times New Roman" w:cs="Times New Roman"/>
          <w:sz w:val="24"/>
        </w:rPr>
        <w:t>późn</w:t>
      </w:r>
      <w:proofErr w:type="spellEnd"/>
      <w:r>
        <w:rPr>
          <w:rFonts w:ascii="Times New Roman" w:hAnsi="Times New Roman" w:cs="Times New Roman"/>
          <w:sz w:val="24"/>
        </w:rPr>
        <w:t>. zm.),</w:t>
      </w:r>
    </w:p>
    <w:p w:rsidR="004D60BE" w:rsidRDefault="004D60BE" w:rsidP="004D60BE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Wójt Gminy w Szczawinie Kościelnym</w:t>
      </w:r>
    </w:p>
    <w:p w:rsidR="004D60BE" w:rsidRDefault="004D60BE" w:rsidP="004D60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zawiadamia o wszczęciu postępowania administracyjnego na wniosek Energa- Operator Spółka Akcyjna, Oddział w Płocku, ul. Wyszogrodzka 106, 09-400 Płock, - pełnomocnik P. Tomasz Szulczewski- ENERGIA Projektowanie </w:t>
      </w:r>
      <w:proofErr w:type="spellStart"/>
      <w:r>
        <w:rPr>
          <w:rFonts w:ascii="Times New Roman" w:hAnsi="Times New Roman" w:cs="Times New Roman"/>
          <w:sz w:val="24"/>
          <w:szCs w:val="24"/>
        </w:rPr>
        <w:t>Group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o.o., ul. </w:t>
      </w:r>
      <w:proofErr w:type="spellStart"/>
      <w:r>
        <w:rPr>
          <w:rFonts w:ascii="Times New Roman" w:hAnsi="Times New Roman" w:cs="Times New Roman"/>
          <w:sz w:val="24"/>
          <w:szCs w:val="24"/>
        </w:rPr>
        <w:t>Otolińska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27C, 09-407 Płock w sprawie wydania decyzji o ustaleniu lokalizacji inwestycji celu publicznego dla inwestycji: budowa elektroenergetycznej sieci kablowej </w:t>
      </w:r>
      <w:proofErr w:type="spellStart"/>
      <w:r>
        <w:rPr>
          <w:rFonts w:ascii="Times New Roman" w:hAnsi="Times New Roman" w:cs="Times New Roman"/>
          <w:sz w:val="24"/>
          <w:szCs w:val="24"/>
        </w:rPr>
        <w:t>nn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0,4kV z szafkami pomiarowymi na działkach nr 28, 101, 85, 84 dla zasilania w energię elektryczną działki nr 84 obręb Kunki, gmina Szczawin Kościelny. </w:t>
      </w:r>
    </w:p>
    <w:p w:rsidR="004D60BE" w:rsidRDefault="004D60BE" w:rsidP="004D60B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Akta przedmiotowej sprawy znajdują się w Referacie Rolnictwa, Gospodarki Komunalnej</w:t>
      </w:r>
      <w:r>
        <w:rPr>
          <w:rFonts w:ascii="Times New Roman" w:hAnsi="Times New Roman" w:cs="Times New Roman"/>
          <w:sz w:val="24"/>
        </w:rPr>
        <w:br/>
        <w:t>i Mieszkaniowej Urzędu Gminy w Szczawinie Kościelnym.</w:t>
      </w:r>
    </w:p>
    <w:p w:rsidR="004D60BE" w:rsidRDefault="004D60BE" w:rsidP="004D60B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Zgodnie z art. 49 Kodeksu Postępowania Administracyjnego zawiadomienie uważa się za dokonane po upływie 14 dni od dnia publicznego ogłoszenia.</w:t>
      </w:r>
    </w:p>
    <w:p w:rsidR="001A7CA5" w:rsidRPr="004D60BE" w:rsidRDefault="001A7CA5" w:rsidP="004D60BE">
      <w:bookmarkStart w:id="0" w:name="_GoBack"/>
      <w:bookmarkEnd w:id="0"/>
    </w:p>
    <w:sectPr w:rsidR="001A7CA5" w:rsidRPr="004D60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3E5"/>
    <w:rsid w:val="001A7CA5"/>
    <w:rsid w:val="004D60BE"/>
    <w:rsid w:val="0061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60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60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Ola</cp:lastModifiedBy>
  <cp:revision>3</cp:revision>
  <dcterms:created xsi:type="dcterms:W3CDTF">2014-12-01T08:07:00Z</dcterms:created>
  <dcterms:modified xsi:type="dcterms:W3CDTF">2015-01-07T08:49:00Z</dcterms:modified>
</cp:coreProperties>
</file>