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42E" w:rsidRDefault="00B1742E" w:rsidP="00B1742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INFORMACJA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WÓJTA GMINY SZCZAWIN KOŚCCIELNY</w:t>
      </w:r>
    </w:p>
    <w:p w:rsidR="0007129B" w:rsidRDefault="00B1742E" w:rsidP="00B1742E">
      <w:pPr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o prawie wyborców do głosowania korespondencyjnego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Informuję, że w wyborach Prezydenta Rzeczypospolitej Polskiej zarządzonych</w:t>
      </w:r>
    </w:p>
    <w:p w:rsidR="00B1742E" w:rsidRDefault="00B1742E" w:rsidP="00B1742E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dzień 10 maja 2015 r. każdy wyborca może głosować korespondencyjnie.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Zamiar głosowania korespondencyjnego można zgłosić najpóźniej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do dnia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27 kwietnia 2015 r.: ustnie, pisemnie, telefaksem lub w formie elektronicznej</w:t>
      </w:r>
    </w:p>
    <w:p w:rsidR="00B1742E" w:rsidRP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</w:pPr>
      <w:r w:rsidRPr="00B1742E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(</w:t>
      </w:r>
      <w:proofErr w:type="spellStart"/>
      <w:r w:rsidRPr="00B1742E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adres</w:t>
      </w:r>
      <w:proofErr w:type="spellEnd"/>
      <w:r w:rsidRPr="00B1742E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 xml:space="preserve"> e-mail: wybory@uml.lodz.pl).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Zgłoszenia przyjmują, z upoważnienia Wójta Gminy Szczawin Kościelny, pracownicy: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1. Referatu Organizacyjnego i Spraw Obywatelskich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przy ul. Jana Pawła II Nr 10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tel. (24) 2351372, (24) 2351346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fax. (24</w:t>
      </w:r>
      <w:r w:rsidR="009335E2">
        <w:rPr>
          <w:rFonts w:ascii="TimesNewRomanPSMT" w:hAnsi="TimesNewRomanPSMT" w:cs="TimesNewRomanPSMT"/>
          <w:sz w:val="24"/>
          <w:szCs w:val="24"/>
        </w:rPr>
        <w:t>) 2351366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 godzinach pracy</w:t>
      </w:r>
      <w:r w:rsidR="009335E2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urzędu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: </w:t>
      </w:r>
      <w:r w:rsidR="009335E2">
        <w:rPr>
          <w:rFonts w:ascii="TimesNewRomanPSMT" w:hAnsi="TimesNewRomanPSMT" w:cs="TimesNewRomanPSMT"/>
          <w:sz w:val="24"/>
          <w:szCs w:val="24"/>
        </w:rPr>
        <w:t>07:30   -  15:30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Zgłoszenie zamiaru głosowania korespondencyjnego dotyczy również ponownego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głosowania w wyborach Prezydenta Rzeczypospolitej Polskiej (II tura).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Zgłoszenie powinno zawierać: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nazwisko i imię (imiona),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imię ojca,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datę urodzenia,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numer ewidencyjny PESEL wyborcy,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oświadczenie o wpisaniu wyborcy do rejest</w:t>
      </w:r>
      <w:r w:rsidR="009335E2">
        <w:rPr>
          <w:rFonts w:ascii="TimesNewRomanPSMT" w:hAnsi="TimesNewRomanPSMT" w:cs="TimesNewRomanPSMT"/>
          <w:color w:val="000000"/>
          <w:sz w:val="24"/>
          <w:szCs w:val="24"/>
        </w:rPr>
        <w:t>ru wyborców gminy Szczawin Kościelny</w:t>
      </w:r>
      <w:r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adres, na który ma być wysłany pakiet wyborczy albo deklarację osobistego odbioru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pakietu wyborczego).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Ponadto: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w zgłoszeniu wyborca może zażądać przesłania mu razem z pakietem wyborczym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nakładki na kartę do głosowania sporządzonej w alfabecie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Braille’a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9335E2" w:rsidRDefault="009335E2" w:rsidP="00B1742E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 przypadku przeprowadzania ponownego głosowania wyborca, który nie zgłosił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zamiaru głosowania korespondencyjnego do dnia 27 kwietnia 2015 r., może</w:t>
      </w:r>
    </w:p>
    <w:p w:rsidR="00B1742E" w:rsidRDefault="00B1742E" w:rsidP="00B1742E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dniach od 11 maja 2015 r. do 14 maja 2015 r. zgłosić w urzędzie gminy, w której wpisany </w:t>
      </w:r>
      <w:r>
        <w:rPr>
          <w:rFonts w:ascii="TimesNewRomanPSMT" w:hAnsi="TimesNewRomanPSMT" w:cs="TimesNewRomanPSMT"/>
          <w:sz w:val="24"/>
          <w:szCs w:val="24"/>
        </w:rPr>
        <w:t>jest do rejestru wyborców zamiar głosowania korespondencyjnego w ponownym głosowaniu.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Wyborca, który zgłosi zamiar głosowania korespondencyjnego zostanie skreślony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ze spisu wyborców w obwodzie właściwym dla miejsca stałego zamieszkania i jednocześnie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ujęty w spisie wyborców w obwodzie głosowania właściwym dla obwodowej komisji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wyborczej, która została wyznaczona do celów głosowania korespondencyjnego.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Wyborca, który dokonał zgłoszenia zamiaru głosowania korespondencyjnego otrzyma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najpóźniej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do dnia 4 maja 2015 r. </w:t>
      </w:r>
      <w:r>
        <w:rPr>
          <w:rFonts w:ascii="TimesNewRomanPSMT" w:hAnsi="TimesNewRomanPSMT" w:cs="TimesNewRomanPSMT"/>
          <w:sz w:val="24"/>
          <w:szCs w:val="24"/>
        </w:rPr>
        <w:t>pakiet wyborczy, który: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zostanie mu przesłany za pośrednictwem Poczty Polskiej albo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doręczony przez upoważnionego pracownika Urzędu </w:t>
      </w:r>
      <w:r w:rsidR="002D71AB">
        <w:rPr>
          <w:rFonts w:ascii="TimesNewRomanPSMT" w:hAnsi="TimesNewRomanPSMT" w:cs="TimesNewRomanPSMT"/>
          <w:sz w:val="24"/>
          <w:szCs w:val="24"/>
        </w:rPr>
        <w:t>Gminy Szczawin Kościelny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9335E2" w:rsidRDefault="009335E2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przypadku nieobecności wyborcy pod wskazanym adresem doręczający umieszcza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zawiadomienie o terminie powtórnego doręczenia w skrzynce pocztowej wyborcy lub, gdy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nie jest to możliwe, na drzwiach mieszkania wyborcy. Termin powtórnego doręczenia nie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może być dłuższy niż 3 dni od dnia pierwszego doręczenia.</w:t>
      </w:r>
    </w:p>
    <w:p w:rsidR="009335E2" w:rsidRDefault="009335E2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 xml:space="preserve">Wyborca może osobiście odebrać pakiet wyborczy w Urzędzie </w:t>
      </w:r>
      <w:r w:rsidR="009335E2">
        <w:rPr>
          <w:rFonts w:ascii="TimesNewRomanPSMT" w:hAnsi="TimesNewRomanPSMT" w:cs="TimesNewRomanPSMT"/>
          <w:sz w:val="24"/>
          <w:szCs w:val="24"/>
        </w:rPr>
        <w:t>Gminy Szczawin Kościelny</w:t>
      </w:r>
      <w:r>
        <w:rPr>
          <w:rFonts w:ascii="TimesNewRomanPSMT" w:hAnsi="TimesNewRomanPSMT" w:cs="TimesNewRomanPSMT"/>
          <w:sz w:val="24"/>
          <w:szCs w:val="24"/>
        </w:rPr>
        <w:t>, jeśli</w:t>
      </w:r>
      <w:r w:rsidR="009335E2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zadeklarował to w zgłoszeniu zamiaru głosowania korespondencyjnego. Ze względu na daty</w:t>
      </w:r>
      <w:r w:rsidR="009335E2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upływu terminów na wykonanie poszczególnych czynności wyborczych związanych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 obsługą głosowania korespondencyjnego odbiór osobisty możliwy jest w dniach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30 kwietnia 2015 r. oraz 4 - 8 maja 2015 r. </w:t>
      </w:r>
      <w:r w:rsidR="002D71AB">
        <w:rPr>
          <w:rFonts w:ascii="TimesNewRomanPSMT" w:hAnsi="TimesNewRomanPSMT" w:cs="TimesNewRomanPSMT"/>
          <w:sz w:val="24"/>
          <w:szCs w:val="24"/>
        </w:rPr>
        <w:t>w urzędzie gminy</w:t>
      </w:r>
      <w:r w:rsidR="002D71AB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w godzinach: 7.30 - 15.3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0</w:t>
      </w:r>
    </w:p>
    <w:p w:rsidR="002D71AB" w:rsidRDefault="002D71AB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Pakiet wyborczy przesyła się, doręcza się albo wydaje wyłącznie do rąk własnych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wyborcy.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 przypadku ewentualnego ponownego głosowania pakiet wyborczy zostanie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dostarczony na ten sam adres, na który dostarczono go w związku z pierwszym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głosowaniem. W trakcie przeprowadzanych wyborów i ewentualnej II tury głosowania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nie ma możliwości zmiany tego adresu.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skład pakietu wyborczego wchodzą: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1) zaadresowana koperta zwrotna;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2) karta do głosowania wraz z kopertą oznakowaną jako „Koperta na kartę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 głosowania”;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3) oświadczenie o osobistym i tajnym oddaniu głosu na karcie do głosowania;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4) instrukcja głosowania korespondencyjnego;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5) nakładka do głosowania sporządzona w alfabecie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Braille’a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– jeżeli wyborca zażądał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jej przesłania.</w:t>
      </w:r>
    </w:p>
    <w:p w:rsidR="002D71AB" w:rsidRDefault="002D71AB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 oddaniu głosu należy kartę do głosowania umieścić w kopercie oznaczonej jako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„Koperta na kartę do głosowania”, którą następnie należy zakleić.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UWAGA: Niezaklejenie „Koperty na kartę do głosowania” spowoduje, że karta do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głosowania, która się w niej znajduje, nie będzie uwzględniona przy ustalaniu wyników</w:t>
      </w:r>
    </w:p>
    <w:p w:rsidR="00B1742E" w:rsidRDefault="00B1742E" w:rsidP="00B1742E">
      <w:pPr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głosowania.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oświadczeniu o osobistym i tajnym oddaniu głosu należy wpisać miejscowość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 datę jego sporządzenia oraz własnoręcznie je podpisać.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 koperty zwrotnej, na której znajduje się adres obwodowej komisji wyborczej należy</w:t>
      </w:r>
    </w:p>
    <w:p w:rsidR="00B1742E" w:rsidRDefault="00B1742E" w:rsidP="00B1742E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włożyć: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1) zaklejoną kopertę oznakowaną jako „Koperta na kartę do głosowania”, zawierającą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kartę do głosowania;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2) podpisane oświadczenie o osobistym i tajnym oddaniu głosu.</w:t>
      </w:r>
    </w:p>
    <w:p w:rsidR="002D71AB" w:rsidRDefault="002D71AB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UWAGA: Niewłożenie oświadczenia do koperty zwrotnej lub niepodpisanie go spowoduje,</w:t>
      </w:r>
      <w:r w:rsidR="002D71AB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że karta do głosowania nie będzie uwzględniona przy ustalaniu wyników głosowania.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Kopertę zwrotną należy zakleić i nadać tak jak list polecony (tzn. za potwierdzeniem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nadania) na wskazany adres obwodowej komisji wyborczej (nie należy wrzucać koperty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zwrotnej do skrzynki pocztowej).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UWAGA: </w:t>
      </w:r>
      <w:r w:rsidR="002D71AB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Koperty zwrotne odbierze upoważniony pracownik urzędu gminy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najpóźniej do dnia 6 maja 2015 r.,</w:t>
      </w:r>
    </w:p>
    <w:p w:rsidR="002D71AB" w:rsidRDefault="002D71AB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Wyborca niepełnosprawny o znacznym lub umiarkowanym stopniu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niepełnosprawności </w:t>
      </w:r>
      <w:r>
        <w:rPr>
          <w:rFonts w:ascii="TimesNewRomanPSMT" w:hAnsi="TimesNewRomanPSMT" w:cs="TimesNewRomanPSMT"/>
          <w:sz w:val="24"/>
          <w:szCs w:val="24"/>
        </w:rPr>
        <w:t>w rozumieniu ustawy z dnia 27 sierpnia 1997 r. o rehabilitacji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zawodowej i społecznej oraz zatrudnianiu osób niepełnosprawnych (Dz. U. z 2011 r. Nr 127,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poz. 721, z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poźn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. zm.)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przekazuje w miejscu zamieszkania kopertę zwrotną</w:t>
      </w:r>
    </w:p>
    <w:p w:rsidR="00B1742E" w:rsidRDefault="002D71AB" w:rsidP="002D71A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upoważnionemu pracownikowi urzędu gminy</w:t>
      </w:r>
      <w:r w:rsidR="00B1742E">
        <w:rPr>
          <w:rFonts w:ascii="TimesNewRomanPS-BoldMT" w:hAnsi="TimesNewRomanPS-BoldMT" w:cs="TimesNewRomanPS-BoldMT"/>
          <w:b/>
          <w:bCs/>
          <w:sz w:val="24"/>
          <w:szCs w:val="24"/>
        </w:rPr>
        <w:t>, najpóźniej do dnia 7 maja 2015 r</w:t>
      </w:r>
      <w:r w:rsidR="00B1742E">
        <w:rPr>
          <w:rFonts w:ascii="TimesNewRomanPSMT" w:hAnsi="TimesNewRomanPSMT" w:cs="TimesNewRomanPSMT"/>
          <w:sz w:val="24"/>
          <w:szCs w:val="24"/>
        </w:rPr>
        <w:t>.</w:t>
      </w:r>
      <w:r w:rsidR="00B1742E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, 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Wyborca może osobiście dostarczyć kopertę zwrotną:</w:t>
      </w:r>
    </w:p>
    <w:p w:rsidR="00693A4A" w:rsidRDefault="00693A4A" w:rsidP="002D71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71AB" w:rsidRDefault="00B1742E" w:rsidP="002D71A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􀂅</w:t>
      </w:r>
      <w:proofErr w:type="spellEnd"/>
      <w:r>
        <w:rPr>
          <w:rFonts w:ascii="Wingdings-Regular" w:hAnsi="Wingdings-Regular" w:cs="Wingdings-Regular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przed dniem głosowania,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tj. do dnia 8 maja 2015 r. (włącznie), </w:t>
      </w:r>
      <w:r w:rsidR="002D71AB">
        <w:rPr>
          <w:rFonts w:ascii="TimesNewRomanPSMT" w:hAnsi="TimesNewRomanPSMT" w:cs="TimesNewRomanPSMT"/>
          <w:sz w:val="24"/>
          <w:szCs w:val="24"/>
        </w:rPr>
        <w:t xml:space="preserve">do Referatu Organizacyjnego i Spraw Obywatelskich </w:t>
      </w:r>
      <w:r w:rsidR="002D71AB">
        <w:rPr>
          <w:rFonts w:ascii="TimesNewRomanPS-BoldMT" w:hAnsi="TimesNewRomanPS-BoldMT" w:cs="TimesNewRomanPS-BoldMT"/>
          <w:b/>
          <w:bCs/>
          <w:sz w:val="24"/>
          <w:szCs w:val="24"/>
        </w:rPr>
        <w:t>przy ul. Jana Pawła II Nr 10</w:t>
      </w:r>
    </w:p>
    <w:p w:rsidR="00B1742E" w:rsidRDefault="00693A4A" w:rsidP="00693A4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 godzinach: 8.00 - 15</w:t>
      </w:r>
      <w:r w:rsidR="00B1742E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.00 </w:t>
      </w:r>
    </w:p>
    <w:p w:rsidR="00693A4A" w:rsidRDefault="00693A4A" w:rsidP="00B174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􀂅</w:t>
      </w:r>
      <w:proofErr w:type="spellEnd"/>
      <w:r>
        <w:rPr>
          <w:rFonts w:ascii="Wingdings-Regular" w:hAnsi="Wingdings-Regular" w:cs="Wingdings-Regular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w dniu 10 maja 2015 r. w godzinach od 7.00 do 21.00, tj. do czasu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zakończenia głosowania</w:t>
      </w:r>
      <w:r>
        <w:rPr>
          <w:rFonts w:ascii="TimesNewRomanPSMT" w:hAnsi="TimesNewRomanPSMT" w:cs="TimesNewRomanPSMT"/>
          <w:sz w:val="24"/>
          <w:szCs w:val="24"/>
        </w:rPr>
        <w:t>, do obwodowej komisji wyborczej, której adres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znajduje się na kopercie zwrotnej.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UWAGA: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Wyborcy, który zgłosił zamiar głosowania korespondencyjnego i otrzymał już pakiet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wyborczy, nie wydaje się zaświadczenia o prawie do głosowania, chyba że wyborca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zwróci pakiet w stanie nienaruszonym.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Głosowanie korespondencyjne jest wyłączone w przypadku głosowania w obwodach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utworzonych w zakładach opieki zdrowotnej, domach pomocy społecznej, zakładach</w:t>
      </w:r>
    </w:p>
    <w:p w:rsidR="00B1742E" w:rsidRDefault="00B1742E" w:rsidP="00B174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karnych, aresztach śledczych, domach studenckich, a także dla wyborcy, który udzielił</w:t>
      </w:r>
    </w:p>
    <w:p w:rsidR="00B1742E" w:rsidRDefault="00B1742E" w:rsidP="00B1742E">
      <w:pPr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pełnomocnictwa do głosowania.</w:t>
      </w:r>
    </w:p>
    <w:p w:rsidR="00B1742E" w:rsidRDefault="00B1742E" w:rsidP="00B1742E">
      <w:pPr>
        <w:ind w:left="5387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1742E" w:rsidRDefault="00B1742E" w:rsidP="00B1742E">
      <w:pPr>
        <w:ind w:left="5387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1742E" w:rsidRDefault="00B1742E" w:rsidP="00B1742E">
      <w:pPr>
        <w:ind w:left="5387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Wójt Gminy</w:t>
      </w:r>
    </w:p>
    <w:p w:rsidR="00B1742E" w:rsidRDefault="00B1742E" w:rsidP="00B1742E">
      <w:pPr>
        <w:ind w:left="5387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/-/ Jerzy Sochacki</w:t>
      </w:r>
    </w:p>
    <w:p w:rsidR="00B1742E" w:rsidRDefault="00B1742E" w:rsidP="00B1742E"/>
    <w:sectPr w:rsidR="00B1742E" w:rsidSect="00071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742E"/>
    <w:rsid w:val="0007129B"/>
    <w:rsid w:val="002D71AB"/>
    <w:rsid w:val="00693A4A"/>
    <w:rsid w:val="009335E2"/>
    <w:rsid w:val="00B17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2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1</cp:revision>
  <dcterms:created xsi:type="dcterms:W3CDTF">2015-04-21T11:13:00Z</dcterms:created>
  <dcterms:modified xsi:type="dcterms:W3CDTF">2015-04-21T11:50:00Z</dcterms:modified>
</cp:coreProperties>
</file>