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CD3AB" w14:textId="761B1A44" w:rsidR="007D3280" w:rsidRPr="007D3280" w:rsidRDefault="007D3280" w:rsidP="007D3280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pl-PL"/>
          <w14:ligatures w14:val="none"/>
        </w:rPr>
      </w:pPr>
      <w:r w:rsidRPr="007D3280"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pl-PL"/>
          <w14:ligatures w14:val="none"/>
        </w:rPr>
        <w:t>Kalendarz wyborczy</w:t>
      </w:r>
      <w:r w:rsidR="008E64A2"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pl-PL"/>
          <w14:ligatures w14:val="none"/>
        </w:rPr>
        <w:t xml:space="preserve"> – wybory samorządowe 2024 rok</w:t>
      </w:r>
    </w:p>
    <w:tbl>
      <w:tblPr>
        <w:tblW w:w="963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7087"/>
      </w:tblGrid>
      <w:tr w:rsidR="007D3280" w:rsidRPr="007D3280" w14:paraId="79F08388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C312EF9" w14:textId="77777777" w:rsidR="007D3280" w:rsidRPr="007D3280" w:rsidRDefault="007D3280" w:rsidP="007D3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12 lutego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0B66594" w14:textId="77777777" w:rsidR="007D3280" w:rsidRPr="007D3280" w:rsidRDefault="007D3280" w:rsidP="007D328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podanie do publicznej wiadomości, w formie obwieszczenia, informacji o okręgach wyborczych, ich granicach, numerach i liczbie radnych wybieranych w każdym okręgu wyborczym oraz o wyznaczonej siedzibie terytorialnej komisji wyborczej dla wyborów do rad gmin, rad powiatów, sejmików województw i rad dzielnic m.st. Warszawy oraz wyborów wójtów, burmistrzów i prezydentów miast,</w:t>
            </w:r>
          </w:p>
          <w:p w14:paraId="3063A653" w14:textId="77777777" w:rsidR="007D3280" w:rsidRPr="007D3280" w:rsidRDefault="007D3280" w:rsidP="007D328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zawiadomienie odpowiednio Państwowej Komisji Wyborczej lub właściwego komisarza wyborczego o utworzeniu komitetu wyborczego.</w:t>
            </w:r>
          </w:p>
        </w:tc>
      </w:tr>
      <w:tr w:rsidR="007D3280" w:rsidRPr="007D3280" w14:paraId="26685539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1AF30041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22 lutego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899FC13" w14:textId="77777777" w:rsidR="007D3280" w:rsidRPr="007D3280" w:rsidRDefault="007D3280" w:rsidP="007D328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zgłaszanie komisarzom wyborczym kandydatów na członków terytorialnych komisji wyborczych.</w:t>
            </w:r>
          </w:p>
        </w:tc>
      </w:tr>
      <w:tr w:rsidR="007D3280" w:rsidRPr="007D3280" w14:paraId="37EA5C84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0B9A29E7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27 lutego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342E225" w14:textId="77777777" w:rsidR="007D3280" w:rsidRPr="007D3280" w:rsidRDefault="007D3280" w:rsidP="007D328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powołanie przez komisarzy wyborczych terytorialnych komisji wyborczych.</w:t>
            </w:r>
          </w:p>
        </w:tc>
      </w:tr>
      <w:tr w:rsidR="007D3280" w:rsidRPr="007D3280" w14:paraId="5D079478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34EBFAD7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4 marca 2024 r. do godz. 16:00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2AB1238" w14:textId="77777777" w:rsidR="007D3280" w:rsidRPr="007D3280" w:rsidRDefault="007D3280" w:rsidP="007D328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utworzenie obwodów głosowania w zakładach leczniczych, domach pomocy społecznej, zakładach karnych i aresztach śledczych oraz oddziałach zewnętrznych takich zakładów i aresztów oraz ustalenie ich granic, siedzib i numerów,</w:t>
            </w:r>
          </w:p>
          <w:p w14:paraId="27E6D1B3" w14:textId="77777777" w:rsidR="007D3280" w:rsidRPr="007D3280" w:rsidRDefault="007D3280" w:rsidP="007D328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zgłaszanie terytorialnym komisjom wyborczym list kandydatów na radnych, odrębnie dla każdego okręgu wyborczego dla wyborów do rad gmin, rad powiatów, sejmików województw i rad dzielnic m.st. Warszawy.</w:t>
            </w:r>
          </w:p>
        </w:tc>
      </w:tr>
      <w:tr w:rsidR="007D3280" w:rsidRPr="007D3280" w14:paraId="28859E44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06D7B4A3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8 marca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40C1E56" w14:textId="77777777" w:rsidR="007D3280" w:rsidRPr="007D3280" w:rsidRDefault="007D3280" w:rsidP="007D328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podanie do publicznej wiadomości, w formie obwieszczenia, informacji o numerach i granicach obwodów głosowania oraz o siedzibach obwodowych komisji wyborczych, w tym o lokalach dostosowanych do potrzeb wyborców niepełnosprawnych, a także o możliwości głosowania korespondencyjnego i głosowania przez pełnomocnika,</w:t>
            </w:r>
          </w:p>
          <w:p w14:paraId="3FF4AC5F" w14:textId="77777777" w:rsidR="007D3280" w:rsidRPr="007D3280" w:rsidRDefault="007D3280" w:rsidP="007D328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zgłaszanie komisarzom wyborczym kandydatów na członków obwodowych komisji wyborczych.</w:t>
            </w:r>
          </w:p>
        </w:tc>
      </w:tr>
      <w:tr w:rsidR="007D3280" w:rsidRPr="007D3280" w14:paraId="7968C3D7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91563CE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13 marca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FB33799" w14:textId="77777777" w:rsidR="007D3280" w:rsidRPr="007D3280" w:rsidRDefault="007D3280" w:rsidP="007D328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przyznanie przez Państwową Komisję Wyborczą jednolitych numerów dla list tych komitetów wyborczych, które zarejestrowały listy kandydatów co najmniej w połowie okręgów w wyborach do wszystkich sejmików województw.</w:t>
            </w:r>
          </w:p>
        </w:tc>
      </w:tr>
      <w:tr w:rsidR="007D3280" w:rsidRPr="007D3280" w14:paraId="74CAE2C5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432E1873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14 marca 2024 r. do godz. 16:00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ACE3B6F" w14:textId="77777777" w:rsidR="007D3280" w:rsidRPr="007D3280" w:rsidRDefault="007D3280" w:rsidP="007D3280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zgłaszanie gminnym komisjom wyborczym kandydatów na wójtów, burmistrzów, prezydentów miast.</w:t>
            </w:r>
          </w:p>
        </w:tc>
      </w:tr>
      <w:tr w:rsidR="007D3280" w:rsidRPr="007D3280" w14:paraId="7F0ACC70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66A8A6B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15 marca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01D4C75" w14:textId="77777777" w:rsidR="007D3280" w:rsidRPr="007D3280" w:rsidRDefault="007D3280" w:rsidP="007D3280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przyznanie przez komisarza wyborczego, wykonującego zadania o charakterze ogólnowojewódzkim, numerów dla list </w:t>
            </w: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tych komitetów wyborczych, które zarejestrowały co najmniej jedną listę kandydatów w wyborach do sejmiku województwa i nie został im przyznany numer przez Państwową Komisję Wyborczą.</w:t>
            </w:r>
          </w:p>
        </w:tc>
      </w:tr>
      <w:tr w:rsidR="007D3280" w:rsidRPr="007D3280" w14:paraId="645423B7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5C51DDC6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do dnia 18 marca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8403373" w14:textId="77777777" w:rsidR="007D3280" w:rsidRPr="007D3280" w:rsidRDefault="007D3280" w:rsidP="007D3280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przyznanie przez komisarza wyborczego numerów dla list tych komitetów wyborczych, które zarejestrowały co najmniej jedną listę kandydatów do rady powiatu i nie został im przyznany numer przez Państwową Komisję Wyborczą ani przez komisarza wyborczego wykonującego zadania o charakterze ogólnowojewódzkim,</w:t>
            </w:r>
          </w:p>
          <w:p w14:paraId="72027BCC" w14:textId="77777777" w:rsidR="007D3280" w:rsidRPr="007D3280" w:rsidRDefault="007D3280" w:rsidP="007D3280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powołanie przez komisarzy wyborczych obwodowych komisji wyborczych.</w:t>
            </w:r>
          </w:p>
        </w:tc>
      </w:tr>
      <w:tr w:rsidR="007D3280" w:rsidRPr="007D3280" w14:paraId="07388256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0AEAFED2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od dnia 23 marca 2024 r. do dnia 5 kwietnia 2024 r. do godz. 24:00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D094213" w14:textId="77777777" w:rsidR="007D3280" w:rsidRPr="007D3280" w:rsidRDefault="007D3280" w:rsidP="007D3280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nieodpłatne rozpowszechnianie w programach publicznych nadawców radiowych i telewizyjnych audycji wyborczych przygotowanych przez komitety wyborcze.</w:t>
            </w:r>
          </w:p>
        </w:tc>
      </w:tr>
      <w:tr w:rsidR="007D3280" w:rsidRPr="007D3280" w14:paraId="738B6F60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1DECCFE5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25 marca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F1DB88C" w14:textId="77777777" w:rsidR="007D3280" w:rsidRPr="007D3280" w:rsidRDefault="007D3280" w:rsidP="007D3280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podanie do publicznej widomości, w drodze rozplakatowania obwieszczeń: a) terytorialnych komisji wyborczych o zarejestrowanych listach kandydatów na radnych, b) gminnych komisji wyborczych o zarejestrowanych kandydatach na wójtów, burmistrzów, prezydentów miast,</w:t>
            </w:r>
          </w:p>
          <w:p w14:paraId="723D9CF6" w14:textId="77777777" w:rsidR="007D3280" w:rsidRPr="007D3280" w:rsidRDefault="007D3280" w:rsidP="007D3280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zgłaszanie zamiaru głosowania korespondencyjnego przez wyborców niepełnosprawnych, w tym za pomocą nakładek na karty do głosowania sporządzonych w alfabecie Braille’a, oraz przez wyborców, którzy najpóźniej w dniu głosowania kończą 60 lat,</w:t>
            </w:r>
          </w:p>
          <w:p w14:paraId="40BB7BDC" w14:textId="77777777" w:rsidR="007D3280" w:rsidRPr="007D3280" w:rsidRDefault="007D3280" w:rsidP="007D3280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zgłaszanie zamiaru skorzystania z prawa do bezpłatnego transportu do lokalu wyborczego lub bezpłatnego transportu powrotnego przez wyborców niepełnosprawnych oraz przez wyborców, którzy najpóźniej w dniu głosowania kończą 60 lat, w gminie, w której w dniu wyborów nie funkcjonuje gminny przewóz pasażerski.</w:t>
            </w:r>
          </w:p>
        </w:tc>
      </w:tr>
      <w:tr w:rsidR="007D3280" w:rsidRPr="007D3280" w14:paraId="32B08939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473CA884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28 marca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C15281B" w14:textId="77777777" w:rsidR="007D3280" w:rsidRPr="007D3280" w:rsidRDefault="007D3280" w:rsidP="007D3280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podanie do publicznej wiadomości informacji o organizacji w gminach wiejskich lub miejsko-wiejskich, w dniu wyborów, bezpłatnego gminnego przewozu pasażerskiego, o którym mowa w art. 37f § 1 Kodeksu wyborczego.</w:t>
            </w:r>
          </w:p>
        </w:tc>
      </w:tr>
      <w:tr w:rsidR="007D3280" w:rsidRPr="007D3280" w14:paraId="1D713504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398D1B63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29 marca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ECE5A77" w14:textId="77777777" w:rsidR="007D3280" w:rsidRPr="007D3280" w:rsidRDefault="007D3280" w:rsidP="007D3280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składanie wniosków o sporządzenie aktu pełnomocnictwa do głosowania przez wyborców niepełnosprawnych oraz przez wyborców, którzy najpóźniej w dniu głosowania kończą 60 lat.</w:t>
            </w:r>
          </w:p>
        </w:tc>
      </w:tr>
      <w:tr w:rsidR="007D3280" w:rsidRPr="007D3280" w14:paraId="69C41F6C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1B0B8D42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 dnia 4 kwietnia 2024 r.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3C7F9BA" w14:textId="77777777" w:rsidR="007D3280" w:rsidRPr="007D3280" w:rsidRDefault="007D3280" w:rsidP="007D3280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poinformowanie wyborców niepełnosprawnych oraz wyborców, którzy najpóźniej w dniu głosowania kończą 60 lat, którzy zgłosili zamiar skorzystania z prawa do bezpłatnego </w:t>
            </w: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transportu do lokalu wyborczego, o godzinie transportu w dniu głosowania.</w:t>
            </w:r>
          </w:p>
        </w:tc>
      </w:tr>
      <w:tr w:rsidR="007D3280" w:rsidRPr="007D3280" w14:paraId="14222FA0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3F65DAF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w dniu 5 kwietnia 2024 r. o godz. 24:00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4308319" w14:textId="77777777" w:rsidR="007D3280" w:rsidRPr="007D3280" w:rsidRDefault="007D3280" w:rsidP="007D3280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zakończenie kampanii wyborczej.</w:t>
            </w:r>
          </w:p>
        </w:tc>
      </w:tr>
      <w:tr w:rsidR="007D3280" w:rsidRPr="007D3280" w14:paraId="4A84E4C4" w14:textId="77777777" w:rsidTr="00F03C22">
        <w:tc>
          <w:tcPr>
            <w:tcW w:w="254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7E89C2EC" w14:textId="77777777" w:rsidR="007D3280" w:rsidRPr="007D3280" w:rsidRDefault="007D3280" w:rsidP="007D3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 dniu 7 kwietnia 2024 r. w godz. 7:00 </w:t>
            </w: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noBreakHyphen/>
              <w:t> 21:00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29B4A78" w14:textId="77777777" w:rsidR="007D3280" w:rsidRPr="007D3280" w:rsidRDefault="007D3280" w:rsidP="007D328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D328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głosowanie.</w:t>
            </w:r>
          </w:p>
        </w:tc>
      </w:tr>
    </w:tbl>
    <w:p w14:paraId="3AAFD57B" w14:textId="77777777" w:rsidR="00AD4EC0" w:rsidRDefault="00AD4EC0"/>
    <w:sectPr w:rsidR="00AD4EC0" w:rsidSect="007D3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7E94"/>
    <w:multiLevelType w:val="multilevel"/>
    <w:tmpl w:val="6EECE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A6CA1"/>
    <w:multiLevelType w:val="multilevel"/>
    <w:tmpl w:val="7138F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D85102"/>
    <w:multiLevelType w:val="multilevel"/>
    <w:tmpl w:val="23665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7F6AF8"/>
    <w:multiLevelType w:val="multilevel"/>
    <w:tmpl w:val="DEF0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B84DC0"/>
    <w:multiLevelType w:val="multilevel"/>
    <w:tmpl w:val="13D09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F32E79"/>
    <w:multiLevelType w:val="multilevel"/>
    <w:tmpl w:val="01F8F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892764"/>
    <w:multiLevelType w:val="multilevel"/>
    <w:tmpl w:val="B3B6E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5230AA"/>
    <w:multiLevelType w:val="multilevel"/>
    <w:tmpl w:val="629C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7F18EA"/>
    <w:multiLevelType w:val="multilevel"/>
    <w:tmpl w:val="1CDA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0933B3"/>
    <w:multiLevelType w:val="multilevel"/>
    <w:tmpl w:val="49EC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E5372"/>
    <w:multiLevelType w:val="multilevel"/>
    <w:tmpl w:val="2CFE9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3130E8"/>
    <w:multiLevelType w:val="multilevel"/>
    <w:tmpl w:val="FD265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6374E8"/>
    <w:multiLevelType w:val="multilevel"/>
    <w:tmpl w:val="5A641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D6202D"/>
    <w:multiLevelType w:val="multilevel"/>
    <w:tmpl w:val="15188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3837CD"/>
    <w:multiLevelType w:val="multilevel"/>
    <w:tmpl w:val="C92A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2A366E"/>
    <w:multiLevelType w:val="multilevel"/>
    <w:tmpl w:val="D11C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3035608">
    <w:abstractNumId w:val="1"/>
  </w:num>
  <w:num w:numId="2" w16cid:durableId="1178274593">
    <w:abstractNumId w:val="9"/>
  </w:num>
  <w:num w:numId="3" w16cid:durableId="780413322">
    <w:abstractNumId w:val="5"/>
  </w:num>
  <w:num w:numId="4" w16cid:durableId="878858018">
    <w:abstractNumId w:val="8"/>
  </w:num>
  <w:num w:numId="5" w16cid:durableId="911112660">
    <w:abstractNumId w:val="0"/>
  </w:num>
  <w:num w:numId="6" w16cid:durableId="862210303">
    <w:abstractNumId w:val="2"/>
  </w:num>
  <w:num w:numId="7" w16cid:durableId="1862669424">
    <w:abstractNumId w:val="6"/>
  </w:num>
  <w:num w:numId="8" w16cid:durableId="1334725151">
    <w:abstractNumId w:val="12"/>
  </w:num>
  <w:num w:numId="9" w16cid:durableId="1532379648">
    <w:abstractNumId w:val="14"/>
  </w:num>
  <w:num w:numId="10" w16cid:durableId="2132438205">
    <w:abstractNumId w:val="10"/>
  </w:num>
  <w:num w:numId="11" w16cid:durableId="915626724">
    <w:abstractNumId w:val="15"/>
  </w:num>
  <w:num w:numId="12" w16cid:durableId="460148359">
    <w:abstractNumId w:val="4"/>
  </w:num>
  <w:num w:numId="13" w16cid:durableId="1207646914">
    <w:abstractNumId w:val="11"/>
  </w:num>
  <w:num w:numId="14" w16cid:durableId="154343262">
    <w:abstractNumId w:val="13"/>
  </w:num>
  <w:num w:numId="15" w16cid:durableId="2041970738">
    <w:abstractNumId w:val="3"/>
  </w:num>
  <w:num w:numId="16" w16cid:durableId="31700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75A"/>
    <w:rsid w:val="005E2B56"/>
    <w:rsid w:val="007D3280"/>
    <w:rsid w:val="008E64A2"/>
    <w:rsid w:val="009D675A"/>
    <w:rsid w:val="00AD4EC0"/>
    <w:rsid w:val="00F0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0C6FE"/>
  <w15:chartTrackingRefBased/>
  <w15:docId w15:val="{26E132BB-1162-4BB8-ABDC-E7D4ED3D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9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666</Words>
  <Characters>3998</Characters>
  <Application>Microsoft Office Word</Application>
  <DocSecurity>0</DocSecurity>
  <Lines>33</Lines>
  <Paragraphs>9</Paragraphs>
  <ScaleCrop>false</ScaleCrop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Daniel Kaczmarek</cp:lastModifiedBy>
  <cp:revision>5</cp:revision>
  <dcterms:created xsi:type="dcterms:W3CDTF">2024-02-07T10:50:00Z</dcterms:created>
  <dcterms:modified xsi:type="dcterms:W3CDTF">2024-02-07T10:54:00Z</dcterms:modified>
</cp:coreProperties>
</file>